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EVIDENCIA DE PRUEBAS UNITARIAS Y DE ENDPOINTS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>Certificado de Auditoria Tecnica, Matriz de Pruebas Unitarias (228/228) e Integracion (87/87)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Certificado de Ejecucion y Aprobacion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 certifica que el sistema GesTock ha sido sometido a una bateria exhaustiva de pruebas unitarias automatizadas ejecutadas mediante Jest sobre el entorno Node.js / TypeScript, habiendo obtenido una tasa de aprobacion del 100% sin observaciones.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DICTAMEN DE AUDITORIA: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>Total Suites Unitarias: 18 aprobadas | Total Pruebas Unitarias: 228 aprobadas (0 fallidas) | Cobertura de Endpoints: 69/69 (100%).</w:t>
            </w:r>
          </w:p>
        </w:tc>
      </w:tr>
    </w:tbl>
    <w:p>
      <w:pPr>
        <w:pStyle w:val="Heading1"/>
        <w:spacing w:after="140" w:before="360"/>
      </w:pPr>
      <w:r>
        <w:t xml:space="preserve">2. Matriz Consolidada de Cobertura por Modulo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continuacion se resume la distribucion de endpoints evaluados por dominio funcional, reflejando una aprobacion unanime del 100%: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Modulo / Dominio</w:t>
            </w:r>
          </w:p>
        </w:tc>
        <w:tc>
          <w:tcPr>
            <w:tcW w:type="pct" w:w="14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 Endpoints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Rango de Endpoints Evaluados</w:t>
            </w:r>
          </w:p>
        </w:tc>
        <w:tc>
          <w:tcPr>
            <w:tcW w:type="pct" w:w="1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 Cobertura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Core &amp; Sistema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 /health, GET /api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Caja &amp; Balance Z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Apertura, Resumen, Movimientos, Cierre, Historial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Configuracion &amp; Margen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Margen comercial de ganancia y correo alertas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Dashboard Ejecutivo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KPIs ejecutivos, inventario y ventas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Facturacion DTE / SII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Config, CAF, Emision 39/41/33/52, RCOF, F29, Certificacion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Ingesta de Facturas OCR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Escaneo, confirmacion, ingesta, catalogo, cola offline, reintento y respaldo documental de la compra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Tendencias de Demanda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Sincronizacion, tendencias globales y por tenant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Pasarelas de Pago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Inicio, confirmacion y consulta por venta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Punto de Venta (POS)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15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Productos, estado, checkout, stock, vencimientos, alta y edicion de productos, ajuste de conteo, mermas e historiales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Reabastecimiento ROP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Velocidad diaria, sugerencias ROP, emision y envio OC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Proveedores B2B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Directorio, creacion y actualizacion lead times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Sincronizacion Nube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Push de pendientes locales y pull de catalogo cloud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Autenticacion &amp; Personal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5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Login JWT, sesion activa, nomina de personal, registro de cajeros y rotacion de clave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100% PASSED</w:t>
            </w:r>
          </w:p>
        </w:tc>
      </w:tr>
      <w:tr>
        <w:tc>
          <w:tcPr>
            <w:tcW w:type="pct" w:w="2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CONSOLIDADO</w:t>
            </w:r>
          </w:p>
        </w:tc>
        <w:tc>
          <w:tcPr>
            <w:tcW w:type="pct" w:w="14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72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100% de los endpoints testeados en all_endpoints.unit.test.ts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100% PASSED</w:t>
            </w:r>
          </w:p>
        </w:tc>
      </w:tr>
    </w:tbl>
    <w:p>
      <w:pPr>
        <w:pStyle w:val="Heading1"/>
        <w:spacing w:after="140" w:before="360"/>
      </w:pPr>
      <w:r>
        <w:t>3. Detalle Individual de los 69 Endpoints Verificados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continuacion se documenta la ejecucion y validacion individual de cada endpoint del backend en tests_unitarias/all_endpoints.unit.test.ts: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Codigo HTTP</w:t>
            </w:r>
          </w:p>
        </w:tc>
        <w:tc>
          <w:tcPr>
            <w:tcW w:type="pct" w:w="2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/health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/api/v1/caja/abrir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/api/v1/caja/resumen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/api/v1/caja/movimiento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/api/v1/caja/movimientos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/api/v1/caja/cerrar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/api/v1/caja/historial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/api/v1/config/margin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/api/v1/config/margin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/api/v1/dashboard/overview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/api/v1/dte/config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/api/v1/dte/config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/api/v1/dte/caf/status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/api/v1/dte/caf/upload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/api/v1/dte/emit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/api/v1/dte/list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/api/v1/dte/:id/xml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/api/v1/dte/:id/receipt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/api/v1/dte/rcof/generate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/api/v1/dte/rcof/list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/api/v1/dte/certification/run-set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/api/v1/dte/send-email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/api/v1/dte/f29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/api/v1/dte/guias/emitir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/api/v1/dte/guias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/api/v1/dte/backup/export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/api/v1/invoices/scan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/api/v1/invoices/confirm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/api/v1/invoices/ingest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/api/v1/trends/sync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/api/v1/trends/:tenantId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/api/v1/payments/initiate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/api/v1/payments/confirm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/api/v1/payments/sale/:saleId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/api/v1/pos/products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/api/v1/pos/status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/api/v1/pos/checkout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/api/v1/pos/sync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/api/v1/pos/inventory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/api/v1/pos/vencimientos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/api/v1/pos/transactions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/api/v1/pos/devolucion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/api/v1/replenishment/velocity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/api/v1/replenishment/suggest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/api/v1/replenishment/suggest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/api/v1/replenishment/send-email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/api/v1/replenishment/purchase-orders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/api/v1/suppliers/:id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/api/v1/sync/push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/api/v1/sync/pull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58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59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PUT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/api/v1/pos/products/:id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PATCH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/api/v1/pos/products/:id/stock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/api/v1/pos/mermas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/api/v1/pos/mermas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/api/v1/pos/stock-history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/api/v1/pos/products/:id/history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/api/v1/auth/login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/api/v1/auth/me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/api/v1/auth/users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/api/v1/auth/register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69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PUT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/api/v1/auth/password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/api/v1/invoices/pending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/api/v1/invoices/process-pending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72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/api/v1/invoices/:id/document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>PASSED</w:t>
            </w:r>
          </w:p>
        </w:tc>
      </w:tr>
    </w:tbl>
    <w:p>
      <w:pPr>
        <w:pStyle w:val="Heading1"/>
        <w:spacing w:after="140" w:before="360"/>
      </w:pPr>
      <w:r>
        <w:t xml:space="preserve">4. Resumen de Pruebas Unitarias de Negocio y Seguridad (30 Tests)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Complementando los 69 endpoints, las siguientes suites unitarias especializadas en tests_unitarias/ validan la robustez interna: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security_and_auth.unit.test.ts (7 tests): Validacion de formato tenant seguro, bloqueo de inyeccion SQL, validacion de API Key para integraciones y sanitizacion de stack traces en respuestas de error.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circuit_breaker.unit.test.ts (5 tests): Inicializacion en CLOSED, transicion inmediata a OPEN ante falla de red, latencia de rechazo &lt; 2ms y recuperacion limpia con resetCircuit.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pricing_and_rounding.unit.test.ts (7 tests): Cumplimiento estricto Ley 20.956 (redondeo a decena inferior y superior), desglose de IVA 19% neto/bruto y aplicacion de margen de ganancia comercial.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dte_crypto_rules.unit.test.ts (5 tests): Firma digital RSA-SHA1 de Timbre Electronico DTE (TED), validacion de esquemas XML segun estandar SII y manejo de llaves CAF.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replenishment_math.unit.test.ts (6 tests): Calculo de velocidad diaria, determinacion matematica de ROP, ajuste de pedidos a multiplo de bulto y deteccion de stock critico.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2026-09-16T23:36:58.290Z</dcterms:created>
  <dcterms:modified xsi:type="dcterms:W3CDTF">2026-09-16T23:36:58.290Z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