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6e90b7c3-29b2-4d46-a567-7403c0343213"/>
        <w:id w:val="-177971732"/>
        <w:placeholder>
          <w:docPart w:val="DefaultPlaceholder_1082065158"/>
        </w:placeholder>
        <w:text/>
      </w:sdtPr>
      <w:sdtEndPr/>
      <w:sdtContent>
        <w:p w:rsidR="00036F1B" w:rsidRDefault="00036F1B" w:rsidP="00036F1B">
          <w:pPr>
            <w:pStyle w:val="ppTopic"/>
          </w:pPr>
          <w:r>
            <w:t>A case study for Building Advanced Windows Phone Applications</w:t>
          </w:r>
        </w:p>
      </w:sdtContent>
    </w:sdt>
    <w:p w:rsidR="00036F1B" w:rsidRDefault="00146E1E" w:rsidP="00146E1E">
      <w:pPr>
        <w:pStyle w:val="ppBodyText"/>
      </w:pPr>
      <w:r>
        <w:t xml:space="preserve">Welcome to the </w:t>
      </w:r>
      <w:r w:rsidR="00036F1B">
        <w:t>case study for Building Advanced Windows Phone Applications, Connecting with Cloud Services.</w:t>
      </w:r>
    </w:p>
    <w:p w:rsidR="00C26F1F" w:rsidRDefault="00C26F1F" w:rsidP="00C26F1F">
      <w:pPr>
        <w:pStyle w:val="Heading1"/>
      </w:pPr>
      <w:r>
        <w:t>Introduction</w:t>
      </w:r>
    </w:p>
    <w:p w:rsidR="000709A9" w:rsidRPr="00F77CB5" w:rsidRDefault="000709A9" w:rsidP="000709A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>This project updates the Windows® Phone 7.0 Guidance published on MSDN at</w:t>
      </w:r>
      <w:r w:rsidR="00557553"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7" w:history="1">
        <w:r w:rsidR="00557553" w:rsidRPr="00F77CB5">
          <w:rPr>
            <w:rStyle w:val="Hyperlink"/>
            <w:rFonts w:asciiTheme="minorHAnsi" w:hAnsiTheme="minorHAnsi" w:cstheme="minorHAnsi"/>
            <w:sz w:val="22"/>
            <w:szCs w:val="22"/>
          </w:rPr>
          <w:t>Windows Phone 7 Developer Guide</w:t>
        </w:r>
      </w:hyperlink>
      <w:r w:rsidR="00557553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Windows </w:t>
      </w:r>
      <w:r w:rsidR="00FE7017">
        <w:rPr>
          <w:rFonts w:asciiTheme="minorHAnsi" w:hAnsiTheme="minorHAnsi" w:cstheme="minorHAnsi"/>
          <w:color w:val="000000"/>
          <w:sz w:val="22"/>
          <w:szCs w:val="22"/>
        </w:rPr>
        <w:t>Phone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1F05">
        <w:rPr>
          <w:rFonts w:asciiTheme="minorHAnsi" w:hAnsiTheme="minorHAnsi" w:cstheme="minorHAnsi"/>
          <w:color w:val="000000"/>
          <w:sz w:val="22"/>
          <w:szCs w:val="22"/>
        </w:rPr>
        <w:t xml:space="preserve">7.1 </w:t>
      </w:r>
      <w:r w:rsidR="00A32EE0">
        <w:rPr>
          <w:rFonts w:asciiTheme="minorHAnsi" w:hAnsiTheme="minorHAnsi" w:cstheme="minorHAnsi"/>
          <w:color w:val="000000"/>
          <w:sz w:val="22"/>
          <w:szCs w:val="22"/>
        </w:rPr>
        <w:t>SDK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FE701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>while at the same time reducing the written guidance d</w:t>
      </w:r>
      <w:r w:rsidR="00FE7017">
        <w:rPr>
          <w:rFonts w:asciiTheme="minorHAnsi" w:hAnsiTheme="minorHAnsi" w:cstheme="minorHAnsi"/>
          <w:color w:val="000000"/>
          <w:sz w:val="22"/>
          <w:szCs w:val="22"/>
        </w:rPr>
        <w:t>own to a case study of the Tails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pin 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 xml:space="preserve">mobile client </w:t>
      </w:r>
      <w:r w:rsidRPr="00F77CB5">
        <w:rPr>
          <w:rFonts w:asciiTheme="minorHAnsi" w:hAnsiTheme="minorHAnsi" w:cstheme="minorHAnsi"/>
          <w:color w:val="000000"/>
          <w:sz w:val="22"/>
          <w:szCs w:val="22"/>
        </w:rPr>
        <w:t>application. This case study will also examine and provide additional guidance for unit testing Windows Phone applications.</w:t>
      </w:r>
    </w:p>
    <w:p w:rsidR="00036F1B" w:rsidRDefault="000709A9" w:rsidP="000709A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>This project and the written guidance have b</w:t>
      </w:r>
      <w:r w:rsidR="005C2FFD">
        <w:rPr>
          <w:rFonts w:asciiTheme="minorHAnsi" w:hAnsiTheme="minorHAnsi" w:cstheme="minorHAnsi"/>
          <w:color w:val="000000"/>
          <w:sz w:val="22"/>
          <w:szCs w:val="22"/>
        </w:rPr>
        <w:t xml:space="preserve">een renamed to 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>a c</w:t>
      </w:r>
      <w:r w:rsidR="005C2FFD">
        <w:rPr>
          <w:rFonts w:asciiTheme="minorHAnsi" w:hAnsiTheme="minorHAnsi" w:cstheme="minorHAnsi"/>
          <w:color w:val="000000"/>
          <w:sz w:val="22"/>
          <w:szCs w:val="22"/>
        </w:rPr>
        <w:t xml:space="preserve">ase 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5C2FFD">
        <w:rPr>
          <w:rFonts w:asciiTheme="minorHAnsi" w:hAnsiTheme="minorHAnsi" w:cstheme="minorHAnsi"/>
          <w:color w:val="000000"/>
          <w:sz w:val="22"/>
          <w:szCs w:val="22"/>
        </w:rPr>
        <w:t>tudy</w:t>
      </w:r>
      <w:r w:rsidR="00036F1B">
        <w:rPr>
          <w:rFonts w:asciiTheme="minorHAnsi" w:hAnsiTheme="minorHAnsi" w:cstheme="minorHAnsi"/>
          <w:color w:val="000000"/>
          <w:sz w:val="22"/>
          <w:szCs w:val="22"/>
        </w:rPr>
        <w:t xml:space="preserve"> for Building Advanced Windows Phone Applications.</w:t>
      </w:r>
    </w:p>
    <w:p w:rsidR="000709A9" w:rsidRPr="00F77CB5" w:rsidRDefault="000709A9" w:rsidP="000709A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 xml:space="preserve">The key themes for these projects are: </w:t>
      </w:r>
    </w:p>
    <w:p w:rsidR="000709A9" w:rsidRPr="00F77CB5" w:rsidRDefault="000709A9" w:rsidP="001D4B9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>A Windows Phone client application</w:t>
      </w:r>
      <w:r w:rsidR="00CD1A3F">
        <w:rPr>
          <w:rFonts w:asciiTheme="minorHAnsi" w:hAnsiTheme="minorHAnsi" w:cstheme="minorHAnsi"/>
          <w:color w:val="000000"/>
          <w:sz w:val="22"/>
          <w:szCs w:val="22"/>
        </w:rPr>
        <w:t>, written using the Windows Phone 7.1 SDK</w:t>
      </w:r>
    </w:p>
    <w:p w:rsidR="000709A9" w:rsidRPr="00F77CB5" w:rsidRDefault="000709A9" w:rsidP="001D4B9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>A Windows Azure backend for the system</w:t>
      </w:r>
    </w:p>
    <w:p w:rsidR="000709A9" w:rsidRPr="00F77CB5" w:rsidRDefault="000709A9" w:rsidP="001D4B9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7CB5">
        <w:rPr>
          <w:rFonts w:asciiTheme="minorHAnsi" w:hAnsiTheme="minorHAnsi" w:cstheme="minorHAnsi"/>
          <w:color w:val="000000"/>
          <w:sz w:val="22"/>
          <w:szCs w:val="22"/>
        </w:rPr>
        <w:t>Unit testing for Windows Phone client applications</w:t>
      </w:r>
    </w:p>
    <w:p w:rsidR="00BF5E88" w:rsidRDefault="00BF5E88" w:rsidP="00BF5E88">
      <w:pPr>
        <w:pStyle w:val="Heading1"/>
      </w:pPr>
      <w:r>
        <w:t>Target Audience</w:t>
      </w:r>
    </w:p>
    <w:p w:rsidR="00CD1A3F" w:rsidRDefault="00CD1A3F" w:rsidP="00CD1A3F">
      <w:pPr>
        <w:pStyle w:val="ppBodyText"/>
      </w:pPr>
      <w:r w:rsidRPr="00B67969">
        <w:t xml:space="preserve">This </w:t>
      </w:r>
      <w:r>
        <w:t>guidance</w:t>
      </w:r>
      <w:r w:rsidRPr="00B67969">
        <w:t xml:space="preserve"> is </w:t>
      </w:r>
      <w:r>
        <w:t xml:space="preserve">part of </w:t>
      </w:r>
      <w:r w:rsidRPr="00B67969">
        <w:t xml:space="preserve">a </w:t>
      </w:r>
      <w:r>
        <w:t>series on Windows</w:t>
      </w:r>
      <w:r w:rsidRPr="00B67969">
        <w:t xml:space="preserve"> Azure</w:t>
      </w:r>
      <w:r>
        <w:t xml:space="preserve"> service and client application development</w:t>
      </w:r>
      <w:r w:rsidRPr="00B67969">
        <w:t xml:space="preserve">. </w:t>
      </w:r>
      <w:r>
        <w:t>However, it is not limited to only applications that run in Windows Azure. Windows Phone applications can interact with almost any service—they use data exposed by any on-premises or remote service. Even if you are building applications for Windows Phone that use other types of services (or no services at all), this guidance</w:t>
      </w:r>
      <w:r w:rsidRPr="00B67969">
        <w:t xml:space="preserve"> </w:t>
      </w:r>
      <w:r>
        <w:t>will help you to understand the Windows Phone environment, the development process, and the capabilities of the device.</w:t>
      </w:r>
    </w:p>
    <w:p w:rsidR="00CD1A3F" w:rsidRPr="00B67969" w:rsidRDefault="00CD1A3F" w:rsidP="00CD1A3F">
      <w:pPr>
        <w:pStyle w:val="ppBodyText"/>
      </w:pPr>
      <w:r w:rsidRPr="00B67969">
        <w:t>Th</w:t>
      </w:r>
      <w:r>
        <w:t>is</w:t>
      </w:r>
      <w:r w:rsidRPr="00B67969">
        <w:t xml:space="preserve"> </w:t>
      </w:r>
      <w:r>
        <w:t>guidance</w:t>
      </w:r>
      <w:r w:rsidRPr="00B67969">
        <w:t xml:space="preserve"> is intended for any architect, developer, or information technology (IT) professional who designs, builds, or operates applications and services </w:t>
      </w:r>
      <w:r>
        <w:t>for Windows Phone</w:t>
      </w:r>
      <w:r w:rsidRPr="00B67969">
        <w:t xml:space="preserve">. </w:t>
      </w:r>
      <w:r>
        <w:t xml:space="preserve">It is written </w:t>
      </w:r>
      <w:r w:rsidRPr="00B67969">
        <w:t xml:space="preserve">for people who work with </w:t>
      </w:r>
      <w:r>
        <w:t xml:space="preserve">Microsoft® </w:t>
      </w:r>
      <w:r w:rsidRPr="00B67969">
        <w:t>Windows</w:t>
      </w:r>
      <w:r>
        <w:t>-</w:t>
      </w:r>
      <w:r w:rsidRPr="00B67969">
        <w:t xml:space="preserve">based </w:t>
      </w:r>
      <w:r>
        <w:t xml:space="preserve">operating </w:t>
      </w:r>
      <w:r w:rsidRPr="00B67969">
        <w:t>systems. You should be familiar with the Microsoft .NET Framework, Microsoft Visual Studio</w:t>
      </w:r>
      <w:r w:rsidRPr="00B67969">
        <w:rPr>
          <w:rFonts w:eastAsiaTheme="minorHAnsi" w:cs="Arial"/>
          <w:lang w:bidi="ar-SA"/>
        </w:rPr>
        <w:t>®</w:t>
      </w:r>
      <w:r>
        <w:rPr>
          <w:rFonts w:eastAsiaTheme="minorHAnsi" w:cs="Arial"/>
          <w:lang w:bidi="ar-SA"/>
        </w:rPr>
        <w:t xml:space="preserve"> development system</w:t>
      </w:r>
      <w:r w:rsidRPr="00B67969">
        <w:t>, and Microsoft Visual C#</w:t>
      </w:r>
      <w:r w:rsidRPr="00B67969">
        <w:rPr>
          <w:rFonts w:eastAsiaTheme="minorHAnsi" w:cs="Arial"/>
          <w:lang w:bidi="ar-SA"/>
        </w:rPr>
        <w:t>®</w:t>
      </w:r>
      <w:r w:rsidRPr="00B67969">
        <w:t>.</w:t>
      </w:r>
      <w:r>
        <w:t xml:space="preserve"> You will also find it useful to have some experience with Microsoft Expression Blend</w:t>
      </w:r>
      <w:r w:rsidRPr="00B67969">
        <w:rPr>
          <w:rFonts w:eastAsiaTheme="minorHAnsi" w:cs="Arial"/>
          <w:lang w:bidi="ar-SA"/>
        </w:rPr>
        <w:t>®</w:t>
      </w:r>
      <w:r>
        <w:t xml:space="preserve"> design software and the Microsoft Silverlight® browser plug-in, although this is not a prerequisite.</w:t>
      </w:r>
    </w:p>
    <w:p w:rsidR="0069324A" w:rsidRDefault="0069324A" w:rsidP="00146E1E">
      <w:pPr>
        <w:pStyle w:val="Heading1"/>
      </w:pPr>
      <w:r>
        <w:lastRenderedPageBreak/>
        <w:t>Knowledge Requirements</w:t>
      </w:r>
    </w:p>
    <w:p w:rsidR="0069324A" w:rsidRDefault="0069324A" w:rsidP="0069324A">
      <w:pPr>
        <w:pStyle w:val="ppBodyText"/>
      </w:pPr>
      <w:r>
        <w:t>This project makes heavy use of Reactive Extensions</w:t>
      </w:r>
      <w:r w:rsidR="00B20E4B">
        <w:t xml:space="preserve"> and developers will need to understand them in order to understand the guidance in this project</w:t>
      </w:r>
      <w:r>
        <w:t>.  The following links will help you understand and learn Reactive Extensions:</w:t>
      </w:r>
    </w:p>
    <w:p w:rsidR="0069324A" w:rsidRDefault="005408C5" w:rsidP="001D4B92">
      <w:pPr>
        <w:pStyle w:val="ppBodyText"/>
        <w:numPr>
          <w:ilvl w:val="0"/>
          <w:numId w:val="5"/>
        </w:numPr>
      </w:pPr>
      <w:hyperlink r:id="rId8" w:history="1">
        <w:r w:rsidR="0069324A" w:rsidRPr="0069324A">
          <w:rPr>
            <w:rStyle w:val="Hyperlink"/>
          </w:rPr>
          <w:t>Reactive Extensions (Rx) Home Page</w:t>
        </w:r>
      </w:hyperlink>
    </w:p>
    <w:p w:rsidR="0069324A" w:rsidRDefault="005408C5" w:rsidP="001D4B92">
      <w:pPr>
        <w:pStyle w:val="ppBodyText"/>
        <w:numPr>
          <w:ilvl w:val="0"/>
          <w:numId w:val="5"/>
        </w:numPr>
      </w:pPr>
      <w:hyperlink r:id="rId9" w:history="1">
        <w:r w:rsidR="0069324A" w:rsidRPr="0069324A">
          <w:rPr>
            <w:rStyle w:val="Hyperlink"/>
          </w:rPr>
          <w:t>Reactive Extensions Team Blog</w:t>
        </w:r>
      </w:hyperlink>
    </w:p>
    <w:p w:rsidR="00B20E4B" w:rsidRDefault="005408C5" w:rsidP="001D4B92">
      <w:pPr>
        <w:pStyle w:val="ppBodyText"/>
        <w:numPr>
          <w:ilvl w:val="0"/>
          <w:numId w:val="5"/>
        </w:numPr>
      </w:pPr>
      <w:hyperlink r:id="rId10" w:history="1">
        <w:r w:rsidR="00B20E4B" w:rsidRPr="00B20E4B">
          <w:rPr>
            <w:rStyle w:val="Hyperlink"/>
          </w:rPr>
          <w:t xml:space="preserve">Mike </w:t>
        </w:r>
        <w:proofErr w:type="spellStart"/>
        <w:r w:rsidR="00B20E4B" w:rsidRPr="00B20E4B">
          <w:rPr>
            <w:rStyle w:val="Hyperlink"/>
          </w:rPr>
          <w:t>Taulty’s</w:t>
        </w:r>
        <w:proofErr w:type="spellEnd"/>
        <w:r w:rsidR="00B20E4B" w:rsidRPr="00B20E4B">
          <w:rPr>
            <w:rStyle w:val="Hyperlink"/>
          </w:rPr>
          <w:t xml:space="preserve"> Reactive Extensions “for the rest of us” (Part 1)</w:t>
        </w:r>
      </w:hyperlink>
    </w:p>
    <w:p w:rsidR="00B20E4B" w:rsidRPr="0069324A" w:rsidRDefault="005408C5" w:rsidP="001D4B92">
      <w:pPr>
        <w:pStyle w:val="ppBodyText"/>
        <w:numPr>
          <w:ilvl w:val="0"/>
          <w:numId w:val="5"/>
        </w:numPr>
      </w:pPr>
      <w:hyperlink r:id="rId11" w:history="1">
        <w:r w:rsidR="00B20E4B" w:rsidRPr="00B20E4B">
          <w:rPr>
            <w:rStyle w:val="Hyperlink"/>
          </w:rPr>
          <w:t xml:space="preserve">Mike </w:t>
        </w:r>
        <w:proofErr w:type="spellStart"/>
        <w:r w:rsidR="00B20E4B" w:rsidRPr="00B20E4B">
          <w:rPr>
            <w:rStyle w:val="Hyperlink"/>
          </w:rPr>
          <w:t>Taulty's</w:t>
        </w:r>
        <w:proofErr w:type="spellEnd"/>
        <w:r w:rsidR="00B20E4B" w:rsidRPr="00B20E4B">
          <w:rPr>
            <w:rStyle w:val="Hyperlink"/>
          </w:rPr>
          <w:t xml:space="preserve"> Reactive Extensions “for the rest of us” (Part 2)</w:t>
        </w:r>
      </w:hyperlink>
    </w:p>
    <w:p w:rsidR="00F77CB5" w:rsidRDefault="00146E1E" w:rsidP="00146E1E">
      <w:pPr>
        <w:pStyle w:val="Heading1"/>
      </w:pPr>
      <w:r>
        <w:t xml:space="preserve">Installation </w:t>
      </w:r>
    </w:p>
    <w:p w:rsidR="00146E1E" w:rsidRDefault="00146E1E" w:rsidP="00F77CB5">
      <w:pPr>
        <w:pStyle w:val="Heading2"/>
      </w:pPr>
      <w:r>
        <w:t>Overview</w:t>
      </w:r>
    </w:p>
    <w:p w:rsidR="00146E1E" w:rsidRDefault="00146E1E" w:rsidP="00146E1E">
      <w:r>
        <w:t xml:space="preserve">To install and run the </w:t>
      </w:r>
      <w:r w:rsidR="00FE7017">
        <w:t>Tails</w:t>
      </w:r>
      <w:r w:rsidR="00740F0D">
        <w:t xml:space="preserve">pin </w:t>
      </w:r>
      <w:r w:rsidR="0059696F">
        <w:t>mobile client</w:t>
      </w:r>
      <w:r>
        <w:t xml:space="preserve"> implementation, you must perform the following steps:</w:t>
      </w:r>
    </w:p>
    <w:p w:rsidR="00146E1E" w:rsidRDefault="00740F0D" w:rsidP="001D4B92">
      <w:pPr>
        <w:pStyle w:val="ListParagraph"/>
        <w:numPr>
          <w:ilvl w:val="0"/>
          <w:numId w:val="3"/>
        </w:numPr>
        <w:spacing w:after="200"/>
      </w:pPr>
      <w:r>
        <w:t>Verify system requirements</w:t>
      </w:r>
    </w:p>
    <w:p w:rsidR="00146E1E" w:rsidRDefault="00740F0D" w:rsidP="001D4B92">
      <w:pPr>
        <w:pStyle w:val="ListParagraph"/>
        <w:numPr>
          <w:ilvl w:val="0"/>
          <w:numId w:val="3"/>
        </w:numPr>
        <w:spacing w:after="200"/>
      </w:pPr>
      <w:r>
        <w:t xml:space="preserve">Extract the </w:t>
      </w:r>
      <w:r w:rsidR="00CA7250">
        <w:t>code from the MSDN download center or</w:t>
      </w:r>
      <w:r>
        <w:t xml:space="preserve"> </w:t>
      </w:r>
      <w:proofErr w:type="spellStart"/>
      <w:r>
        <w:t>CodePlex</w:t>
      </w:r>
      <w:proofErr w:type="spellEnd"/>
    </w:p>
    <w:p w:rsidR="00F77CB5" w:rsidRDefault="00F77CB5" w:rsidP="001D4B92">
      <w:pPr>
        <w:pStyle w:val="ListParagraph"/>
        <w:numPr>
          <w:ilvl w:val="0"/>
          <w:numId w:val="3"/>
        </w:numPr>
        <w:spacing w:after="200"/>
      </w:pPr>
      <w:r>
        <w:t xml:space="preserve">Add </w:t>
      </w:r>
      <w:r w:rsidR="0059696F">
        <w:t xml:space="preserve">the </w:t>
      </w:r>
      <w:r>
        <w:t>post extract</w:t>
      </w:r>
      <w:r w:rsidR="0059696F">
        <w:t>ion</w:t>
      </w:r>
      <w:r>
        <w:t xml:space="preserve"> requirements to </w:t>
      </w:r>
      <w:r w:rsidR="0059696F">
        <w:t xml:space="preserve">the </w:t>
      </w:r>
      <w:r>
        <w:t>solution folder</w:t>
      </w:r>
    </w:p>
    <w:p w:rsidR="00740F0D" w:rsidRDefault="00740F0D" w:rsidP="001D4B92">
      <w:pPr>
        <w:pStyle w:val="ListParagraph"/>
        <w:numPr>
          <w:ilvl w:val="0"/>
          <w:numId w:val="3"/>
        </w:numPr>
        <w:spacing w:after="200"/>
      </w:pPr>
      <w:r>
        <w:t xml:space="preserve">Open </w:t>
      </w:r>
      <w:r w:rsidR="0059696F">
        <w:t xml:space="preserve">the </w:t>
      </w:r>
      <w:r w:rsidRPr="003B19DC">
        <w:t>TailSpin.PhoneOnly.sln</w:t>
      </w:r>
      <w:r>
        <w:t xml:space="preserve"> </w:t>
      </w:r>
      <w:r w:rsidR="00A32EE0">
        <w:t xml:space="preserve"> or TailSpin.sln </w:t>
      </w:r>
      <w:r>
        <w:t>solution</w:t>
      </w:r>
    </w:p>
    <w:p w:rsidR="00914B09" w:rsidRDefault="00A32EE0" w:rsidP="001D4B92">
      <w:pPr>
        <w:pStyle w:val="ListParagraph"/>
        <w:numPr>
          <w:ilvl w:val="0"/>
          <w:numId w:val="3"/>
        </w:numPr>
        <w:spacing w:after="200"/>
      </w:pPr>
      <w:r>
        <w:t>If you open the TailSpin.PhoneOnly.sln, c</w:t>
      </w:r>
      <w:r w:rsidR="00914B09">
        <w:t>hange the build configuration to “</w:t>
      </w:r>
      <w:proofErr w:type="spellStart"/>
      <w:r w:rsidR="00914B09">
        <w:t>OnlyPhone</w:t>
      </w:r>
      <w:proofErr w:type="spellEnd"/>
      <w:r w:rsidR="00914B09">
        <w:t>”</w:t>
      </w:r>
    </w:p>
    <w:p w:rsidR="00146E1E" w:rsidRDefault="00740F0D" w:rsidP="001D4B92">
      <w:pPr>
        <w:pStyle w:val="ListParagraph"/>
        <w:numPr>
          <w:ilvl w:val="0"/>
          <w:numId w:val="3"/>
        </w:numPr>
        <w:spacing w:after="200"/>
      </w:pPr>
      <w:r>
        <w:t xml:space="preserve">Run </w:t>
      </w:r>
      <w:r w:rsidR="0059696F">
        <w:t xml:space="preserve">the </w:t>
      </w:r>
      <w:r>
        <w:t>solution</w:t>
      </w:r>
    </w:p>
    <w:p w:rsidR="00146E1E" w:rsidRDefault="00146E1E" w:rsidP="00F77CB5">
      <w:pPr>
        <w:pStyle w:val="Heading2"/>
      </w:pPr>
      <w:r>
        <w:t>Step 1: System Requirements</w:t>
      </w:r>
    </w:p>
    <w:p w:rsidR="003B19DC" w:rsidRDefault="003B19DC" w:rsidP="001D4B92">
      <w:pPr>
        <w:pStyle w:val="ppBulletList"/>
        <w:numPr>
          <w:ilvl w:val="1"/>
          <w:numId w:val="2"/>
        </w:numPr>
        <w:ind w:left="720"/>
      </w:pPr>
      <w:r>
        <w:t>Microsoft Windows Vista® operating system (x86 and x64) with Service Pack 2 (all editions except Starter Edition) or Microsoft Windows 7 (x86 and x64) (all editions except Starter Edition)</w:t>
      </w:r>
    </w:p>
    <w:p w:rsidR="00914B09" w:rsidRDefault="00914B09" w:rsidP="001D4B92">
      <w:pPr>
        <w:pStyle w:val="ppBulletList"/>
        <w:numPr>
          <w:ilvl w:val="1"/>
          <w:numId w:val="2"/>
        </w:numPr>
        <w:ind w:left="720"/>
      </w:pPr>
      <w:r>
        <w:t xml:space="preserve">Microsoft Visual Studio 2010 Professional, Premium, </w:t>
      </w:r>
      <w:r w:rsidR="002239E5">
        <w:t xml:space="preserve">or </w:t>
      </w:r>
      <w:r>
        <w:t>Ultimate editi</w:t>
      </w:r>
      <w:r w:rsidR="00A574F5">
        <w:t>on</w:t>
      </w:r>
    </w:p>
    <w:p w:rsidR="00914B09" w:rsidRDefault="005408C5" w:rsidP="001D4B92">
      <w:pPr>
        <w:pStyle w:val="ppBulletList"/>
        <w:numPr>
          <w:ilvl w:val="1"/>
          <w:numId w:val="2"/>
        </w:numPr>
        <w:ind w:left="720"/>
      </w:pPr>
      <w:hyperlink r:id="rId12" w:history="1">
        <w:r w:rsidR="00914B09">
          <w:rPr>
            <w:rStyle w:val="Hyperlink"/>
          </w:rPr>
          <w:t>Microsoft Visual Studio 2010 SP1</w:t>
        </w:r>
      </w:hyperlink>
    </w:p>
    <w:p w:rsidR="003B19DC" w:rsidRDefault="005408C5" w:rsidP="001D4B92">
      <w:pPr>
        <w:pStyle w:val="ppBulletList"/>
        <w:numPr>
          <w:ilvl w:val="1"/>
          <w:numId w:val="2"/>
        </w:numPr>
        <w:ind w:left="720"/>
      </w:pPr>
      <w:hyperlink r:id="rId13" w:history="1">
        <w:r w:rsidR="003B19DC" w:rsidRPr="00280F99">
          <w:rPr>
            <w:rStyle w:val="Hyperlink"/>
          </w:rPr>
          <w:t xml:space="preserve">Windows Phone </w:t>
        </w:r>
        <w:r w:rsidR="00741F05">
          <w:rPr>
            <w:rStyle w:val="Hyperlink"/>
          </w:rPr>
          <w:t xml:space="preserve">7.1 </w:t>
        </w:r>
        <w:r w:rsidR="00280F99" w:rsidRPr="00280F99">
          <w:rPr>
            <w:rStyle w:val="Hyperlink"/>
          </w:rPr>
          <w:t>SDK</w:t>
        </w:r>
      </w:hyperlink>
    </w:p>
    <w:p w:rsidR="00F77CB5" w:rsidRDefault="00F77CB5" w:rsidP="00F77CB5">
      <w:pPr>
        <w:pStyle w:val="Heading2"/>
      </w:pPr>
      <w:r>
        <w:t xml:space="preserve">Step 2: Extract the </w:t>
      </w:r>
      <w:r w:rsidR="00FB09A1">
        <w:t>Code</w:t>
      </w:r>
    </w:p>
    <w:p w:rsidR="00F77CB5" w:rsidRDefault="00F77CB5" w:rsidP="001D4B92">
      <w:pPr>
        <w:pStyle w:val="ppBodyText"/>
        <w:numPr>
          <w:ilvl w:val="0"/>
          <w:numId w:val="6"/>
        </w:numPr>
      </w:pPr>
      <w:r>
        <w:t>After downloading the zip file, you must “unblock” the zip file before extracting it.</w:t>
      </w:r>
    </w:p>
    <w:p w:rsidR="00F77CB5" w:rsidRDefault="00F77CB5" w:rsidP="001D4B92">
      <w:pPr>
        <w:pStyle w:val="ppBodyText"/>
        <w:numPr>
          <w:ilvl w:val="0"/>
          <w:numId w:val="6"/>
        </w:numPr>
      </w:pPr>
      <w:r>
        <w:t xml:space="preserve">Right click on zip file, select “Extract </w:t>
      </w:r>
      <w:proofErr w:type="gramStart"/>
      <w:r>
        <w:t>All</w:t>
      </w:r>
      <w:proofErr w:type="gramEnd"/>
      <w:r>
        <w:t>…”</w:t>
      </w:r>
    </w:p>
    <w:p w:rsidR="00F77CB5" w:rsidRPr="00F77CB5" w:rsidRDefault="00F77CB5" w:rsidP="001D4B92">
      <w:pPr>
        <w:pStyle w:val="ppBodyText"/>
        <w:numPr>
          <w:ilvl w:val="0"/>
          <w:numId w:val="6"/>
        </w:numPr>
      </w:pPr>
      <w:r>
        <w:t>Click “Extract” button.</w:t>
      </w:r>
    </w:p>
    <w:p w:rsidR="005917EE" w:rsidRDefault="005917EE" w:rsidP="005917EE">
      <w:pPr>
        <w:pStyle w:val="Heading2"/>
      </w:pPr>
      <w:r>
        <w:t>Step 3: Add Post Extract Requirements to Solution Folder</w:t>
      </w:r>
    </w:p>
    <w:p w:rsidR="00A32EE0" w:rsidRDefault="00A32EE0" w:rsidP="001D4B92">
      <w:pPr>
        <w:numPr>
          <w:ilvl w:val="1"/>
          <w:numId w:val="2"/>
        </w:numPr>
        <w:tabs>
          <w:tab w:val="clear" w:pos="1037"/>
          <w:tab w:val="num" w:pos="1080"/>
        </w:tabs>
        <w:ind w:left="720"/>
      </w:pPr>
      <w:r w:rsidRPr="0059696F">
        <w:t xml:space="preserve">Run </w:t>
      </w:r>
      <w:r w:rsidR="000477BC" w:rsidRPr="0059696F">
        <w:t>Check</w:t>
      </w:r>
      <w:r w:rsidRPr="0059696F">
        <w:t>Dependenc</w:t>
      </w:r>
      <w:r w:rsidR="000477BC" w:rsidRPr="0059696F">
        <w:t>ies.cmd</w:t>
      </w:r>
    </w:p>
    <w:p w:rsidR="005408C5" w:rsidRPr="0059696F" w:rsidRDefault="005408C5" w:rsidP="005408C5">
      <w:pPr>
        <w:pStyle w:val="ppBulletListIndent"/>
        <w:numPr>
          <w:ilvl w:val="2"/>
          <w:numId w:val="2"/>
        </w:numPr>
        <w:tabs>
          <w:tab w:val="num" w:pos="1080"/>
        </w:tabs>
      </w:pPr>
      <w:r>
        <w:lastRenderedPageBreak/>
        <w:t xml:space="preserve">Note: if the </w:t>
      </w:r>
      <w:proofErr w:type="spellStart"/>
      <w:r>
        <w:t>DependencyChecker</w:t>
      </w:r>
      <w:proofErr w:type="spellEnd"/>
      <w:r>
        <w:t xml:space="preserve"> does not successfully enable Windows Communications Foundation in IIS, please enable it manually. </w:t>
      </w:r>
      <w:r>
        <w:br/>
        <w:t xml:space="preserve">To enable WCF, open Control Panel, click on </w:t>
      </w:r>
      <w:r w:rsidRPr="005408C5">
        <w:rPr>
          <w:b/>
        </w:rPr>
        <w:t>Programs</w:t>
      </w:r>
      <w:r>
        <w:t xml:space="preserve">, under </w:t>
      </w:r>
      <w:r w:rsidRPr="005408C5">
        <w:rPr>
          <w:b/>
        </w:rPr>
        <w:t>Programs and Features</w:t>
      </w:r>
      <w:r>
        <w:t xml:space="preserve"> click on </w:t>
      </w:r>
      <w:r w:rsidRPr="005408C5">
        <w:rPr>
          <w:b/>
        </w:rPr>
        <w:t>Turn Windows features on or off</w:t>
      </w:r>
      <w:r>
        <w:t xml:space="preserve">. In the Windows Features dialog box, expand </w:t>
      </w:r>
      <w:r w:rsidRPr="005408C5">
        <w:rPr>
          <w:b/>
        </w:rPr>
        <w:t>Microsoft .NET Framework 3.5.1</w:t>
      </w:r>
      <w:r>
        <w:t xml:space="preserve"> and click the checkbox to enable </w:t>
      </w:r>
      <w:r w:rsidRPr="005408C5">
        <w:rPr>
          <w:b/>
        </w:rPr>
        <w:t>Windows Communications Foundation HTTP Activation</w:t>
      </w:r>
      <w:bookmarkStart w:id="0" w:name="_GoBack"/>
      <w:bookmarkEnd w:id="0"/>
      <w:r>
        <w:t xml:space="preserve">. </w:t>
      </w:r>
    </w:p>
    <w:p w:rsidR="005917EE" w:rsidRPr="005917EE" w:rsidRDefault="005408C5" w:rsidP="001D4B92">
      <w:pPr>
        <w:numPr>
          <w:ilvl w:val="1"/>
          <w:numId w:val="2"/>
        </w:numPr>
        <w:tabs>
          <w:tab w:val="clear" w:pos="1037"/>
          <w:tab w:val="num" w:pos="1080"/>
        </w:tabs>
        <w:ind w:left="720"/>
        <w:rPr>
          <w:color w:val="0000FF"/>
          <w:u w:val="single"/>
        </w:rPr>
      </w:pPr>
      <w:hyperlink r:id="rId14" w:history="1">
        <w:r w:rsidR="005917EE" w:rsidRPr="005917EE">
          <w:rPr>
            <w:color w:val="0000FF"/>
            <w:u w:val="single"/>
          </w:rPr>
          <w:t>Silverlight for Windows Phone Toolkit</w:t>
        </w:r>
      </w:hyperlink>
    </w:p>
    <w:p w:rsidR="005917EE" w:rsidRPr="00975A8F" w:rsidRDefault="005917EE" w:rsidP="001D4B92">
      <w:pPr>
        <w:numPr>
          <w:ilvl w:val="2"/>
          <w:numId w:val="2"/>
        </w:numPr>
        <w:ind w:left="1080"/>
      </w:pPr>
      <w:r w:rsidRPr="00975A8F">
        <w:t xml:space="preserve">Please copy the Silverlight for Windows Phone Toolkit to the </w:t>
      </w:r>
      <w:r w:rsidRPr="00975A8F">
        <w:br/>
        <w:t>“\Lib\Silverlight for Windows Phone Toolkit” folder as shown below.</w:t>
      </w:r>
    </w:p>
    <w:p w:rsidR="005917EE" w:rsidRPr="005917EE" w:rsidRDefault="005917EE" w:rsidP="003B528E">
      <w:pPr>
        <w:ind w:left="1080"/>
        <w:rPr>
          <w:color w:val="0000FF"/>
          <w:u w:val="single"/>
        </w:rPr>
      </w:pPr>
      <w:r w:rsidRPr="005917EE">
        <w:rPr>
          <w:noProof/>
          <w:lang w:bidi="ar-SA"/>
        </w:rPr>
        <w:drawing>
          <wp:inline distT="0" distB="0" distL="0" distR="0" wp14:anchorId="417DD67E" wp14:editId="139A6E3A">
            <wp:extent cx="2121891" cy="1086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055" cy="10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E" w:rsidRPr="005917EE" w:rsidRDefault="005408C5" w:rsidP="001D4B92">
      <w:pPr>
        <w:numPr>
          <w:ilvl w:val="1"/>
          <w:numId w:val="2"/>
        </w:numPr>
        <w:ind w:left="720"/>
      </w:pPr>
      <w:hyperlink r:id="rId16" w:history="1">
        <w:r w:rsidR="005917EE" w:rsidRPr="005917EE">
          <w:rPr>
            <w:color w:val="0000FF"/>
            <w:u w:val="single"/>
          </w:rPr>
          <w:t>Silverlight Unit Testing for Window</w:t>
        </w:r>
        <w:r w:rsidR="0059696F">
          <w:rPr>
            <w:color w:val="0000FF"/>
            <w:u w:val="single"/>
          </w:rPr>
          <w:t>s Phone</w:t>
        </w:r>
        <w:r w:rsidR="005917EE" w:rsidRPr="005917EE">
          <w:rPr>
            <w:color w:val="0000FF"/>
            <w:u w:val="single"/>
          </w:rPr>
          <w:t xml:space="preserve"> with Jeff Wilcox's fixes</w:t>
        </w:r>
      </w:hyperlink>
    </w:p>
    <w:p w:rsidR="005917EE" w:rsidRPr="005917EE" w:rsidRDefault="005917EE" w:rsidP="001D4B92">
      <w:pPr>
        <w:numPr>
          <w:ilvl w:val="2"/>
          <w:numId w:val="2"/>
        </w:numPr>
        <w:ind w:left="1080"/>
      </w:pPr>
      <w:r w:rsidRPr="005917EE">
        <w:t>After downloading, you must “unblock” the zip file before extracting it.</w:t>
      </w:r>
    </w:p>
    <w:p w:rsidR="005917EE" w:rsidRPr="005917EE" w:rsidRDefault="005917EE" w:rsidP="001D4B92">
      <w:pPr>
        <w:numPr>
          <w:ilvl w:val="2"/>
          <w:numId w:val="2"/>
        </w:numPr>
        <w:ind w:left="1080"/>
      </w:pPr>
      <w:r w:rsidRPr="005917EE">
        <w:t xml:space="preserve">Please copy the Silverlight </w:t>
      </w:r>
      <w:r w:rsidR="0059696F">
        <w:t>Unit Testing for Windows Phone</w:t>
      </w:r>
      <w:r w:rsidRPr="005917EE">
        <w:t xml:space="preserve"> with Jeff Wilcox’s fixes to the “\Lib\</w:t>
      </w:r>
      <w:proofErr w:type="spellStart"/>
      <w:r w:rsidRPr="005917EE">
        <w:t>SilverlightUnitTestingFramework</w:t>
      </w:r>
      <w:proofErr w:type="spellEnd"/>
      <w:r w:rsidRPr="005917EE">
        <w:t>” folder as shown below.</w:t>
      </w:r>
    </w:p>
    <w:p w:rsidR="005917EE" w:rsidRPr="005917EE" w:rsidRDefault="005917EE" w:rsidP="003B528E">
      <w:pPr>
        <w:pStyle w:val="ppBodyText"/>
        <w:numPr>
          <w:ilvl w:val="0"/>
          <w:numId w:val="0"/>
        </w:numPr>
        <w:ind w:left="1080"/>
      </w:pPr>
      <w:r w:rsidRPr="005917EE">
        <w:rPr>
          <w:noProof/>
          <w:lang w:bidi="ar-SA"/>
        </w:rPr>
        <w:drawing>
          <wp:inline distT="0" distB="0" distL="0" distR="0" wp14:anchorId="2683615E" wp14:editId="193B12C4">
            <wp:extent cx="2039112" cy="1243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0D" w:rsidRDefault="009D430D" w:rsidP="009D430D">
      <w:pPr>
        <w:pStyle w:val="Heading2"/>
      </w:pPr>
      <w:r>
        <w:t>Step 4: Open TailSpin.PhoneOnly.sln</w:t>
      </w:r>
    </w:p>
    <w:p w:rsidR="009D430D" w:rsidRDefault="009D430D" w:rsidP="009D430D">
      <w:pPr>
        <w:pStyle w:val="Heading2"/>
      </w:pPr>
      <w:r>
        <w:t>Step5: Change Build Configuration to “</w:t>
      </w:r>
      <w:proofErr w:type="spellStart"/>
      <w:r>
        <w:t>OnlyPhone</w:t>
      </w:r>
      <w:proofErr w:type="spellEnd"/>
      <w:r>
        <w:t>”</w:t>
      </w:r>
    </w:p>
    <w:p w:rsidR="009D430D" w:rsidRPr="009D430D" w:rsidRDefault="009D430D" w:rsidP="009D430D">
      <w:pPr>
        <w:pStyle w:val="ppBodyText"/>
      </w:pPr>
      <w:r>
        <w:rPr>
          <w:noProof/>
          <w:lang w:bidi="ar-SA"/>
        </w:rPr>
        <w:drawing>
          <wp:inline distT="0" distB="0" distL="0" distR="0" wp14:anchorId="1DFF77BE" wp14:editId="6CA1876B">
            <wp:extent cx="1179576" cy="5212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0D" w:rsidRDefault="009D430D" w:rsidP="009D430D">
      <w:pPr>
        <w:pStyle w:val="Heading2"/>
      </w:pPr>
      <w:r>
        <w:t>Step 6: Run Solution</w:t>
      </w:r>
    </w:p>
    <w:p w:rsidR="009D430D" w:rsidRDefault="009D430D" w:rsidP="009D430D">
      <w:pPr>
        <w:spacing w:after="200"/>
      </w:pPr>
      <w:r>
        <w:t xml:space="preserve">On first run, you you’ll need to configure your application settings. You must use: </w:t>
      </w:r>
      <w:proofErr w:type="spellStart"/>
      <w:proofErr w:type="gramStart"/>
      <w:r>
        <w:t>fred</w:t>
      </w:r>
      <w:proofErr w:type="spellEnd"/>
      <w:proofErr w:type="gramEnd"/>
      <w:r>
        <w:t xml:space="preserve">, </w:t>
      </w:r>
      <w:proofErr w:type="spellStart"/>
      <w:r>
        <w:t>joe</w:t>
      </w:r>
      <w:proofErr w:type="spellEnd"/>
      <w:r>
        <w:t xml:space="preserve">, or </w:t>
      </w:r>
      <w:proofErr w:type="spellStart"/>
      <w:r>
        <w:t>scott</w:t>
      </w:r>
      <w:proofErr w:type="spellEnd"/>
      <w:r>
        <w:t xml:space="preserve"> for the user name. The password field is required but it’s not validated.</w:t>
      </w:r>
    </w:p>
    <w:p w:rsidR="009B04B3" w:rsidRDefault="009B04B3" w:rsidP="009B04B3">
      <w:pPr>
        <w:pStyle w:val="Heading2"/>
      </w:pPr>
    </w:p>
    <w:p w:rsidR="009B04B3" w:rsidRDefault="009B04B3" w:rsidP="009B04B3">
      <w:pPr>
        <w:pStyle w:val="Heading2"/>
      </w:pPr>
      <w:r>
        <w:t>Getting Started</w:t>
      </w:r>
    </w:p>
    <w:p w:rsidR="009B04B3" w:rsidRPr="00581E2F" w:rsidRDefault="009B04B3" w:rsidP="009B04B3">
      <w:r w:rsidRPr="00581E2F">
        <w:t xml:space="preserve">To see surveys on the phone, you should create new surveys on the local web site first. To do this, visit </w:t>
      </w:r>
      <w:hyperlink r:id="rId19" w:history="1">
        <w:r w:rsidRPr="00581E2F">
          <w:rPr>
            <w:rStyle w:val="Hyperlink"/>
            <w:color w:val="auto"/>
          </w:rPr>
          <w:t>https://127.0.0.1:444/</w:t>
        </w:r>
      </w:hyperlink>
      <w:r w:rsidRPr="00581E2F">
        <w:t xml:space="preserve"> which shows certificate error, click Continue to this web site, click either </w:t>
      </w:r>
      <w:proofErr w:type="spellStart"/>
      <w:r w:rsidRPr="00581E2F">
        <w:t>Adatum</w:t>
      </w:r>
      <w:proofErr w:type="spellEnd"/>
      <w:r w:rsidRPr="00581E2F">
        <w:t xml:space="preserve"> or </w:t>
      </w:r>
      <w:proofErr w:type="spellStart"/>
      <w:r w:rsidRPr="00581E2F">
        <w:t>Fabrikam</w:t>
      </w:r>
      <w:proofErr w:type="spellEnd"/>
      <w:r w:rsidRPr="00581E2F">
        <w:t>, login then Click New Survey tab and create surveys. This site will be available if you run the full solution. It should show when you run debug.</w:t>
      </w:r>
    </w:p>
    <w:p w:rsidR="009B04B3" w:rsidRPr="00581E2F" w:rsidRDefault="009B04B3" w:rsidP="009B04B3"/>
    <w:p w:rsidR="009B04B3" w:rsidRPr="00581E2F" w:rsidRDefault="009B04B3" w:rsidP="009B04B3">
      <w:r w:rsidRPr="00581E2F">
        <w:t xml:space="preserve">If you want to change the location where the phone </w:t>
      </w:r>
      <w:proofErr w:type="spellStart"/>
      <w:r w:rsidRPr="00581E2F">
        <w:t>get's</w:t>
      </w:r>
      <w:proofErr w:type="spellEnd"/>
      <w:r w:rsidRPr="00581E2F">
        <w:t xml:space="preserve"> the surveys, you can change the address in </w:t>
      </w:r>
      <w:proofErr w:type="spellStart"/>
      <w:r w:rsidRPr="00581E2F">
        <w:t>ContainerLocator.cs</w:t>
      </w:r>
      <w:proofErr w:type="spellEnd"/>
      <w:r w:rsidRPr="00581E2F">
        <w:t xml:space="preserve"> in the phone project.</w:t>
      </w:r>
    </w:p>
    <w:p w:rsidR="009B04B3" w:rsidRPr="00581E2F" w:rsidRDefault="009B04B3" w:rsidP="009B04B3">
      <w:pPr>
        <w:spacing w:after="200"/>
      </w:pPr>
      <w:r w:rsidRPr="00581E2F">
        <w:t xml:space="preserve">There are two solutions included with the source drop. The TailSpin.Phone.sln (Phone Solution) only uses a mock version of the server components. The TailSpin.sln includes all the projects including the Azure </w:t>
      </w:r>
      <w:proofErr w:type="spellStart"/>
      <w:r w:rsidRPr="00581E2F">
        <w:t>components.In</w:t>
      </w:r>
      <w:proofErr w:type="spellEnd"/>
      <w:r w:rsidRPr="00581E2F">
        <w:t xml:space="preserve"> the Phone </w:t>
      </w:r>
      <w:proofErr w:type="gramStart"/>
      <w:r w:rsidRPr="00581E2F">
        <w:t>Solution,</w:t>
      </w:r>
      <w:proofErr w:type="gramEnd"/>
      <w:r w:rsidRPr="00581E2F">
        <w:t xml:space="preserve"> we only support the </w:t>
      </w:r>
      <w:proofErr w:type="spellStart"/>
      <w:r w:rsidRPr="00581E2F">
        <w:t>OnlyPhone</w:t>
      </w:r>
      <w:proofErr w:type="spellEnd"/>
      <w:r w:rsidRPr="00581E2F">
        <w:t xml:space="preserve"> build configuration. The reason for this is we are sharing that project between the two solutions. If you build the </w:t>
      </w:r>
      <w:proofErr w:type="spellStart"/>
      <w:r w:rsidRPr="00581E2F">
        <w:t>OnlyPhone</w:t>
      </w:r>
      <w:proofErr w:type="spellEnd"/>
      <w:r w:rsidRPr="00581E2F">
        <w:t xml:space="preserve"> build you will get a debug build with mock services. If you build debug or release, the project will try and go against the local </w:t>
      </w:r>
      <w:proofErr w:type="spellStart"/>
      <w:r w:rsidRPr="00581E2F">
        <w:t>dev</w:t>
      </w:r>
      <w:proofErr w:type="spellEnd"/>
      <w:r w:rsidRPr="00581E2F">
        <w:t xml:space="preserve"> fabric and fail (if it is not running).</w:t>
      </w:r>
    </w:p>
    <w:p w:rsidR="00146E1E" w:rsidRDefault="00146E1E" w:rsidP="00146E1E">
      <w:pPr>
        <w:pStyle w:val="Heading1"/>
      </w:pPr>
      <w:r>
        <w:t>Known Issues</w:t>
      </w:r>
    </w:p>
    <w:p w:rsidR="0007479F" w:rsidRDefault="00855A46" w:rsidP="001D4B92">
      <w:pPr>
        <w:pStyle w:val="ppBodyText"/>
        <w:numPr>
          <w:ilvl w:val="1"/>
          <w:numId w:val="15"/>
        </w:numPr>
        <w:ind w:left="284" w:hanging="284"/>
      </w:pPr>
      <w:r>
        <w:t xml:space="preserve">When launching the Surveys cloud application from TailSpin.sln, you will be presented with a certificate error when launching the </w:t>
      </w:r>
      <w:proofErr w:type="spellStart"/>
      <w:r>
        <w:t>TailSpin.Web</w:t>
      </w:r>
      <w:proofErr w:type="spellEnd"/>
      <w:r>
        <w:t xml:space="preserve"> role.</w:t>
      </w:r>
      <w:r w:rsidR="00087276">
        <w:t xml:space="preserve"> This is expected and you should click the "Continue to this website (not recommended)" link</w:t>
      </w:r>
      <w:r w:rsidR="000D4A3B">
        <w:t xml:space="preserve"> to fully launch the role</w:t>
      </w:r>
      <w:r w:rsidR="00087276">
        <w:t>.</w:t>
      </w:r>
    </w:p>
    <w:p w:rsidR="00855A46" w:rsidRDefault="00855A46" w:rsidP="001D4B92">
      <w:pPr>
        <w:pStyle w:val="ppFigure"/>
        <w:numPr>
          <w:ilvl w:val="0"/>
          <w:numId w:val="10"/>
        </w:numPr>
      </w:pPr>
      <w:r>
        <w:rPr>
          <w:noProof/>
          <w:lang w:bidi="ar-SA"/>
        </w:rPr>
        <w:drawing>
          <wp:inline distT="0" distB="0" distL="0" distR="0" wp14:anchorId="1F9CE903" wp14:editId="61A3C858">
            <wp:extent cx="4564049" cy="286667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_er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4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3E" w:rsidRDefault="004D3E3E" w:rsidP="001D4B92">
      <w:pPr>
        <w:pStyle w:val="ListParagraph"/>
        <w:numPr>
          <w:ilvl w:val="1"/>
          <w:numId w:val="15"/>
        </w:numPr>
        <w:ind w:left="284" w:hanging="284"/>
      </w:pPr>
      <w:r w:rsidRPr="004D3E3E">
        <w:t>Tailspin does not currently do anything in the event that a push not</w:t>
      </w:r>
      <w:r w:rsidR="00A42FFA">
        <w:t xml:space="preserve">ification is received while the </w:t>
      </w:r>
      <w:r w:rsidRPr="004D3E3E">
        <w:t>application is in the foreground.</w:t>
      </w:r>
    </w:p>
    <w:p w:rsidR="004D3E3E" w:rsidRDefault="004D3E3E" w:rsidP="001D4B92">
      <w:pPr>
        <w:pStyle w:val="ListParagraph"/>
        <w:numPr>
          <w:ilvl w:val="1"/>
          <w:numId w:val="15"/>
        </w:numPr>
        <w:ind w:left="284" w:hanging="284"/>
      </w:pPr>
      <w:r>
        <w:lastRenderedPageBreak/>
        <w:t>Background tasks are scheduled only when the</w:t>
      </w:r>
      <w:r w:rsidR="009F58C7">
        <w:t xml:space="preserve"> </w:t>
      </w:r>
      <w:r>
        <w:t xml:space="preserve">application closes. The tasks are not scheduled when the application is </w:t>
      </w:r>
      <w:r w:rsidR="009F58C7">
        <w:t>d</w:t>
      </w:r>
      <w:r>
        <w:t xml:space="preserve">eactivated. </w:t>
      </w:r>
    </w:p>
    <w:p w:rsidR="004D3E3E" w:rsidRDefault="004D3E3E" w:rsidP="001D4B92">
      <w:pPr>
        <w:pStyle w:val="ListParagraph"/>
        <w:numPr>
          <w:ilvl w:val="1"/>
          <w:numId w:val="15"/>
        </w:numPr>
        <w:ind w:left="284" w:hanging="284"/>
      </w:pPr>
      <w:r>
        <w:t xml:space="preserve">Tailspin deletes the temporary files related to completed voice and picture questions. However, </w:t>
      </w:r>
      <w:r w:rsidR="00C926DA">
        <w:t xml:space="preserve">if </w:t>
      </w:r>
      <w:r>
        <w:t>the application goes to dormancy before the user save</w:t>
      </w:r>
      <w:r w:rsidR="00C53504">
        <w:t>s</w:t>
      </w:r>
      <w:r>
        <w:t xml:space="preserve"> the completed voice and picture questions, the temporary files related to </w:t>
      </w:r>
      <w:r w:rsidR="00C926DA">
        <w:t xml:space="preserve">the </w:t>
      </w:r>
      <w:r>
        <w:t xml:space="preserve">voice and picture questions are orphaned and are not deleted </w:t>
      </w:r>
      <w:r w:rsidR="00C53504">
        <w:t xml:space="preserve">from isolated storage </w:t>
      </w:r>
      <w:r>
        <w:t>by the application</w:t>
      </w:r>
      <w:r w:rsidR="007F3824">
        <w:t>.</w:t>
      </w:r>
    </w:p>
    <w:p w:rsidR="004D3E3E" w:rsidRDefault="004D3E3E" w:rsidP="001D4B92">
      <w:pPr>
        <w:pStyle w:val="ListParagraph"/>
        <w:numPr>
          <w:ilvl w:val="1"/>
          <w:numId w:val="15"/>
        </w:numPr>
        <w:ind w:left="284" w:hanging="284"/>
      </w:pPr>
      <w:r>
        <w:t xml:space="preserve">Surveys in </w:t>
      </w:r>
      <w:r w:rsidR="008D535B">
        <w:t xml:space="preserve">the </w:t>
      </w:r>
      <w:r>
        <w:t xml:space="preserve">Favorites pivot </w:t>
      </w:r>
      <w:r w:rsidR="008D535B">
        <w:t>do</w:t>
      </w:r>
      <w:r>
        <w:t xml:space="preserve"> not persist between application launch</w:t>
      </w:r>
      <w:r w:rsidR="008D535B">
        <w:t>es</w:t>
      </w:r>
      <w:r w:rsidR="007F3824">
        <w:t>.</w:t>
      </w:r>
    </w:p>
    <w:p w:rsidR="004D3E3E" w:rsidRDefault="00C53504" w:rsidP="001D4B92">
      <w:pPr>
        <w:pStyle w:val="ListParagraph"/>
        <w:numPr>
          <w:ilvl w:val="1"/>
          <w:numId w:val="15"/>
        </w:numPr>
        <w:ind w:left="284" w:hanging="284"/>
      </w:pPr>
      <w:r>
        <w:t xml:space="preserve">The </w:t>
      </w:r>
      <w:proofErr w:type="spellStart"/>
      <w:r w:rsidR="004D3E3E">
        <w:t>ScheduledAction</w:t>
      </w:r>
      <w:proofErr w:type="spellEnd"/>
      <w:r w:rsidR="004D3E3E">
        <w:t xml:space="preserve"> does not handle </w:t>
      </w:r>
      <w:proofErr w:type="spellStart"/>
      <w:r w:rsidR="004D3E3E">
        <w:t>SchedulerServiceException</w:t>
      </w:r>
      <w:r>
        <w:t>s</w:t>
      </w:r>
      <w:proofErr w:type="spellEnd"/>
      <w:r w:rsidR="004D3E3E">
        <w:t xml:space="preserve">. </w:t>
      </w:r>
      <w:r>
        <w:t xml:space="preserve">A </w:t>
      </w:r>
      <w:proofErr w:type="spellStart"/>
      <w:r w:rsidR="004D3E3E">
        <w:t>SchedulerServiceException</w:t>
      </w:r>
      <w:proofErr w:type="spellEnd"/>
      <w:r w:rsidR="004D3E3E">
        <w:t xml:space="preserve"> gets thrown when the Scheduled Action Service encounters an internal error. For example, when the Scheduled Action Service is not ready, such as within one minute after device boot.</w:t>
      </w:r>
    </w:p>
    <w:p w:rsidR="004D3E3E" w:rsidRDefault="004D3E3E" w:rsidP="001D4B92">
      <w:pPr>
        <w:pStyle w:val="ListParagraph"/>
        <w:numPr>
          <w:ilvl w:val="1"/>
          <w:numId w:val="15"/>
        </w:numPr>
        <w:ind w:left="284" w:hanging="284"/>
      </w:pPr>
      <w:r>
        <w:t>When the progress indicator is displayed the application does not provide</w:t>
      </w:r>
      <w:r w:rsidR="00CA1F42">
        <w:t xml:space="preserve"> the user with the</w:t>
      </w:r>
      <w:r>
        <w:t xml:space="preserve"> option to cancel the operation being performed.</w:t>
      </w:r>
    </w:p>
    <w:p w:rsidR="004D3E3E" w:rsidRDefault="0055137E" w:rsidP="001D4B92">
      <w:pPr>
        <w:pStyle w:val="ListParagraph"/>
        <w:numPr>
          <w:ilvl w:val="1"/>
          <w:numId w:val="15"/>
        </w:numPr>
        <w:ind w:left="284" w:hanging="284"/>
      </w:pPr>
      <w:r>
        <w:t xml:space="preserve">Voice recording </w:t>
      </w:r>
      <w:r w:rsidR="00C955C7">
        <w:t>stops</w:t>
      </w:r>
      <w:r>
        <w:t xml:space="preserve"> w</w:t>
      </w:r>
      <w:r w:rsidR="004D3E3E">
        <w:t xml:space="preserve">hen a phone call </w:t>
      </w:r>
      <w:r w:rsidR="00C926DA">
        <w:t>occurs</w:t>
      </w:r>
      <w:r>
        <w:t xml:space="preserve">. </w:t>
      </w:r>
      <w:r w:rsidR="00C926DA">
        <w:t>H</w:t>
      </w:r>
      <w:r w:rsidR="004D3E3E">
        <w:t xml:space="preserve">owever, </w:t>
      </w:r>
      <w:r w:rsidR="00C926DA">
        <w:t>recording</w:t>
      </w:r>
      <w:r w:rsidR="004D3E3E">
        <w:t xml:space="preserve"> continues when the application </w:t>
      </w:r>
      <w:r w:rsidR="00C926DA">
        <w:t xml:space="preserve">resumes </w:t>
      </w:r>
      <w:r w:rsidR="00CA1F42">
        <w:t>from</w:t>
      </w:r>
      <w:r w:rsidR="00C926DA">
        <w:t xml:space="preserve"> </w:t>
      </w:r>
      <w:r w:rsidR="004D3E3E">
        <w:t>dormancy</w:t>
      </w:r>
      <w:r w:rsidR="007F3824">
        <w:t>.</w:t>
      </w:r>
    </w:p>
    <w:p w:rsidR="004D3E3E" w:rsidRDefault="004D3E3E" w:rsidP="007F3824">
      <w:pPr>
        <w:ind w:left="284"/>
      </w:pPr>
      <w:r>
        <w:t>Repro:</w:t>
      </w:r>
    </w:p>
    <w:p w:rsidR="00C13119" w:rsidRDefault="004D3E3E" w:rsidP="001D4B92">
      <w:pPr>
        <w:pStyle w:val="ListParagraph"/>
        <w:numPr>
          <w:ilvl w:val="0"/>
          <w:numId w:val="16"/>
        </w:numPr>
      </w:pPr>
      <w:r>
        <w:t xml:space="preserve">Start </w:t>
      </w:r>
      <w:r w:rsidR="000030CF">
        <w:t xml:space="preserve">a </w:t>
      </w:r>
      <w:r w:rsidR="00C955C7">
        <w:t xml:space="preserve">voice recording and then </w:t>
      </w:r>
      <w:r>
        <w:t>receive a phone call</w:t>
      </w:r>
      <w:r w:rsidR="00C955C7">
        <w:t>. W</w:t>
      </w:r>
      <w:r>
        <w:t xml:space="preserve">hen </w:t>
      </w:r>
      <w:r w:rsidR="00D92321">
        <w:t xml:space="preserve">the application resumes once the </w:t>
      </w:r>
      <w:r w:rsidR="00C955C7">
        <w:t xml:space="preserve">phone </w:t>
      </w:r>
      <w:r w:rsidR="00D92321">
        <w:t>call is over</w:t>
      </w:r>
      <w:r>
        <w:t xml:space="preserve">, recording </w:t>
      </w:r>
      <w:r w:rsidR="00C955C7">
        <w:t>occurred</w:t>
      </w:r>
      <w:r>
        <w:t xml:space="preserve"> </w:t>
      </w:r>
      <w:r w:rsidR="00C824C7">
        <w:t>un</w:t>
      </w:r>
      <w:r>
        <w:t xml:space="preserve">til the </w:t>
      </w:r>
      <w:r w:rsidR="00C13119">
        <w:t>moment the phone call was received.</w:t>
      </w:r>
    </w:p>
    <w:p w:rsidR="00C955C7" w:rsidRDefault="004D3E3E" w:rsidP="001D4B92">
      <w:pPr>
        <w:pStyle w:val="ListParagraph"/>
        <w:numPr>
          <w:ilvl w:val="0"/>
          <w:numId w:val="16"/>
        </w:numPr>
      </w:pPr>
      <w:r>
        <w:t xml:space="preserve">Start </w:t>
      </w:r>
      <w:r w:rsidR="000030CF">
        <w:t xml:space="preserve">a </w:t>
      </w:r>
      <w:r>
        <w:t xml:space="preserve">voice recording, press the home button, </w:t>
      </w:r>
      <w:r w:rsidR="00C955C7">
        <w:t xml:space="preserve">and then </w:t>
      </w:r>
      <w:r>
        <w:t xml:space="preserve">press </w:t>
      </w:r>
      <w:r w:rsidR="001D4B92">
        <w:t xml:space="preserve">the </w:t>
      </w:r>
      <w:r>
        <w:t xml:space="preserve">back </w:t>
      </w:r>
      <w:r w:rsidR="001D4B92">
        <w:t xml:space="preserve">button </w:t>
      </w:r>
      <w:r>
        <w:t xml:space="preserve">to </w:t>
      </w:r>
      <w:r w:rsidR="00C955C7">
        <w:t>return to the application. T</w:t>
      </w:r>
      <w:r>
        <w:t>he app</w:t>
      </w:r>
      <w:r w:rsidR="00C955C7">
        <w:t>lication</w:t>
      </w:r>
      <w:r>
        <w:t xml:space="preserve"> continues to record once </w:t>
      </w:r>
      <w:r w:rsidR="00C955C7">
        <w:t>it has resumed</w:t>
      </w:r>
      <w:r>
        <w:t xml:space="preserve">. </w:t>
      </w:r>
      <w:r w:rsidR="00C955C7">
        <w:t>Therefore, recording occurs all the time except for when the application was in dormancy.</w:t>
      </w:r>
    </w:p>
    <w:p w:rsidR="00CE740F" w:rsidRDefault="00CE740F" w:rsidP="00CE740F">
      <w:pPr>
        <w:pStyle w:val="Heading1"/>
      </w:pPr>
      <w:r>
        <w:t>Feedback Welcome</w:t>
      </w:r>
    </w:p>
    <w:p w:rsidR="00CE740F" w:rsidRDefault="00CE740F" w:rsidP="00CE740F">
      <w:pPr>
        <w:pStyle w:val="ppBodyText"/>
      </w:pPr>
      <w:r>
        <w:t xml:space="preserve">The Windows Phone Guidance Team welcomes all feedback. </w:t>
      </w:r>
      <w:r w:rsidRPr="00CE740F">
        <w:t>Project</w:t>
      </w:r>
      <w:r>
        <w:t>’</w:t>
      </w:r>
      <w:r w:rsidRPr="00CE740F">
        <w:t>s community site is</w:t>
      </w:r>
      <w:r>
        <w:t xml:space="preserve"> </w:t>
      </w:r>
      <w:hyperlink r:id="rId21" w:history="1">
        <w:r w:rsidRPr="00CE740F">
          <w:rPr>
            <w:rStyle w:val="Hyperlink"/>
            <w:rFonts w:cstheme="minorHAnsi"/>
          </w:rPr>
          <w:t>http://wp7guide.codeplex.com</w:t>
        </w:r>
      </w:hyperlink>
      <w:r w:rsidRPr="00CE740F">
        <w:rPr>
          <w:rFonts w:cstheme="minorHAnsi"/>
          <w:color w:val="000000"/>
        </w:rPr>
        <w:t xml:space="preserve">. </w:t>
      </w:r>
      <w:r w:rsidRPr="00CE740F">
        <w:t xml:space="preserve">There, you can post questions, provide feedback, or connect with other users for sharing ideas. </w:t>
      </w:r>
    </w:p>
    <w:p w:rsidR="007F3824" w:rsidRPr="00CE740F" w:rsidRDefault="007F3824" w:rsidP="00CE740F">
      <w:pPr>
        <w:pStyle w:val="ppBodyText"/>
      </w:pPr>
    </w:p>
    <w:sectPr w:rsidR="007F3824" w:rsidRPr="00CE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B46"/>
    <w:multiLevelType w:val="hybridMultilevel"/>
    <w:tmpl w:val="BD5CFD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1AB6013"/>
    <w:multiLevelType w:val="hybridMultilevel"/>
    <w:tmpl w:val="F67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A187F"/>
    <w:multiLevelType w:val="multilevel"/>
    <w:tmpl w:val="E2A0B32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004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1724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172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72"/>
        </w:tabs>
        <w:ind w:left="59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92"/>
        </w:tabs>
        <w:ind w:left="66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12"/>
        </w:tabs>
        <w:ind w:left="74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32"/>
        </w:tabs>
        <w:ind w:left="8132" w:hanging="180"/>
      </w:pPr>
      <w:rPr>
        <w:rFonts w:hint="default"/>
      </w:rPr>
    </w:lvl>
  </w:abstractNum>
  <w:abstractNum w:abstractNumId="6">
    <w:nsid w:val="47292399"/>
    <w:multiLevelType w:val="hybridMultilevel"/>
    <w:tmpl w:val="CBF8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CF62532"/>
    <w:multiLevelType w:val="hybridMultilevel"/>
    <w:tmpl w:val="301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8257426"/>
    <w:multiLevelType w:val="hybridMultilevel"/>
    <w:tmpl w:val="723E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6"/>
  </w:num>
  <w:num w:numId="7">
    <w:abstractNumId w:val="14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DF"/>
    <w:rsid w:val="000030CF"/>
    <w:rsid w:val="00036F1B"/>
    <w:rsid w:val="000477BC"/>
    <w:rsid w:val="000709A9"/>
    <w:rsid w:val="0007479F"/>
    <w:rsid w:val="00087276"/>
    <w:rsid w:val="000D4A3B"/>
    <w:rsid w:val="00101865"/>
    <w:rsid w:val="00115BE2"/>
    <w:rsid w:val="00146E1E"/>
    <w:rsid w:val="00157F8D"/>
    <w:rsid w:val="001D4B92"/>
    <w:rsid w:val="002239E5"/>
    <w:rsid w:val="00262162"/>
    <w:rsid w:val="00280F99"/>
    <w:rsid w:val="00293B00"/>
    <w:rsid w:val="003436B6"/>
    <w:rsid w:val="003A72DF"/>
    <w:rsid w:val="003B19DC"/>
    <w:rsid w:val="003B528E"/>
    <w:rsid w:val="003F74C7"/>
    <w:rsid w:val="00430355"/>
    <w:rsid w:val="004D3E3E"/>
    <w:rsid w:val="005102D9"/>
    <w:rsid w:val="005408C5"/>
    <w:rsid w:val="0055137E"/>
    <w:rsid w:val="00557553"/>
    <w:rsid w:val="00581E2F"/>
    <w:rsid w:val="00585D99"/>
    <w:rsid w:val="005917EE"/>
    <w:rsid w:val="0059696F"/>
    <w:rsid w:val="005C2FFD"/>
    <w:rsid w:val="006470BD"/>
    <w:rsid w:val="0069324A"/>
    <w:rsid w:val="00697E3B"/>
    <w:rsid w:val="00740F0D"/>
    <w:rsid w:val="00741F05"/>
    <w:rsid w:val="007A7108"/>
    <w:rsid w:val="007F3824"/>
    <w:rsid w:val="00852941"/>
    <w:rsid w:val="00855A46"/>
    <w:rsid w:val="008D535B"/>
    <w:rsid w:val="008D742D"/>
    <w:rsid w:val="00914B09"/>
    <w:rsid w:val="00975A8F"/>
    <w:rsid w:val="009B04B3"/>
    <w:rsid w:val="009D430D"/>
    <w:rsid w:val="009F58C7"/>
    <w:rsid w:val="00A32EE0"/>
    <w:rsid w:val="00A42FFA"/>
    <w:rsid w:val="00A574F5"/>
    <w:rsid w:val="00A742BD"/>
    <w:rsid w:val="00AC0AF2"/>
    <w:rsid w:val="00AE3769"/>
    <w:rsid w:val="00B20E4B"/>
    <w:rsid w:val="00B642FC"/>
    <w:rsid w:val="00BF5E88"/>
    <w:rsid w:val="00C13119"/>
    <w:rsid w:val="00C26F1F"/>
    <w:rsid w:val="00C53504"/>
    <w:rsid w:val="00C824C7"/>
    <w:rsid w:val="00C926DA"/>
    <w:rsid w:val="00C955C7"/>
    <w:rsid w:val="00CA1F42"/>
    <w:rsid w:val="00CA7250"/>
    <w:rsid w:val="00CB161C"/>
    <w:rsid w:val="00CD1A3F"/>
    <w:rsid w:val="00CE740F"/>
    <w:rsid w:val="00D154C0"/>
    <w:rsid w:val="00D276DC"/>
    <w:rsid w:val="00D4569F"/>
    <w:rsid w:val="00D92321"/>
    <w:rsid w:val="00DF2100"/>
    <w:rsid w:val="00EF6437"/>
    <w:rsid w:val="00F77CB5"/>
    <w:rsid w:val="00FB09A1"/>
    <w:rsid w:val="00FD5C73"/>
    <w:rsid w:val="00F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7479F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074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74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747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747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074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146E1E"/>
    <w:rPr>
      <w:color w:val="0000FF"/>
      <w:u w:val="single"/>
    </w:rPr>
  </w:style>
  <w:style w:type="paragraph" w:customStyle="1" w:styleId="ppBodyText">
    <w:name w:val="pp Body Text"/>
    <w:qFormat/>
    <w:rsid w:val="0007479F"/>
    <w:pPr>
      <w:numPr>
        <w:ilvl w:val="1"/>
        <w:numId w:val="1"/>
      </w:numPr>
      <w:spacing w:after="120"/>
    </w:pPr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146E1E"/>
    <w:pPr>
      <w:ind w:left="720"/>
      <w:contextualSpacing/>
    </w:pPr>
  </w:style>
  <w:style w:type="paragraph" w:customStyle="1" w:styleId="ppBodyTextIndent">
    <w:name w:val="pp Body Text Indent"/>
    <w:basedOn w:val="ppBodyText"/>
    <w:rsid w:val="0007479F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7479F"/>
    <w:pPr>
      <w:numPr>
        <w:ilvl w:val="3"/>
      </w:numPr>
    </w:pPr>
  </w:style>
  <w:style w:type="paragraph" w:customStyle="1" w:styleId="ppNumberList">
    <w:name w:val="pp Number List"/>
    <w:basedOn w:val="Normal"/>
    <w:rsid w:val="0007479F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07479F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07479F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BodyTextIndent3">
    <w:name w:val="pp Body Text Indent 3"/>
    <w:basedOn w:val="ppBodyTextIndent2"/>
    <w:rsid w:val="0007479F"/>
    <w:pPr>
      <w:numPr>
        <w:ilvl w:val="4"/>
      </w:numPr>
    </w:pPr>
  </w:style>
  <w:style w:type="paragraph" w:customStyle="1" w:styleId="ppCode">
    <w:name w:val="pp Code"/>
    <w:qFormat/>
    <w:rsid w:val="0007479F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07479F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7479F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7479F"/>
    <w:pPr>
      <w:numPr>
        <w:ilvl w:val="1"/>
        <w:numId w:val="10"/>
      </w:numPr>
      <w:spacing w:after="240"/>
    </w:pPr>
  </w:style>
  <w:style w:type="paragraph" w:customStyle="1" w:styleId="ppFigureCaption">
    <w:name w:val="pp Figure Caption"/>
    <w:basedOn w:val="Normal"/>
    <w:next w:val="ppBodyText"/>
    <w:qFormat/>
    <w:rsid w:val="0007479F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7479F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7479F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7479F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7479F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07479F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07479F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7479F"/>
    <w:pPr>
      <w:numPr>
        <w:ilvl w:val="3"/>
      </w:numPr>
      <w:ind w:left="1584"/>
    </w:pPr>
  </w:style>
  <w:style w:type="paragraph" w:customStyle="1" w:styleId="ppCodeIndent3">
    <w:name w:val="pp Code Indent 3"/>
    <w:basedOn w:val="ppCodeIndent2"/>
    <w:qFormat/>
    <w:rsid w:val="0007479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7479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7479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7479F"/>
    <w:pPr>
      <w:numPr>
        <w:ilvl w:val="4"/>
      </w:numPr>
    </w:pPr>
  </w:style>
  <w:style w:type="paragraph" w:customStyle="1" w:styleId="ppBulletList">
    <w:name w:val="pp Bullet List"/>
    <w:basedOn w:val="ppNumberList"/>
    <w:link w:val="ppBulletListChar"/>
    <w:qFormat/>
    <w:rsid w:val="0007479F"/>
    <w:pPr>
      <w:numPr>
        <w:numId w:val="14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locked/>
    <w:rsid w:val="0007479F"/>
    <w:rPr>
      <w:rFonts w:eastAsiaTheme="minorEastAsia"/>
      <w:lang w:bidi="en-US"/>
    </w:rPr>
  </w:style>
  <w:style w:type="paragraph" w:customStyle="1" w:styleId="ppBulletListIndent">
    <w:name w:val="pp Bullet List Indent"/>
    <w:basedOn w:val="ppBulletList"/>
    <w:rsid w:val="0007479F"/>
    <w:pPr>
      <w:numPr>
        <w:ilvl w:val="2"/>
      </w:numPr>
      <w:ind w:left="143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9F"/>
    <w:rPr>
      <w:rFonts w:ascii="Tahoma" w:eastAsiaTheme="minorEastAsi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BF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BF5E8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4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B0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1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6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61C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6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61C"/>
    <w:rPr>
      <w:rFonts w:eastAsiaTheme="minorEastAsia"/>
      <w:b/>
      <w:bCs/>
      <w:sz w:val="20"/>
      <w:szCs w:val="20"/>
      <w:lang w:bidi="en-US"/>
    </w:rPr>
  </w:style>
  <w:style w:type="character" w:customStyle="1" w:styleId="Heading3Char">
    <w:name w:val="Heading 3 Char"/>
    <w:basedOn w:val="DefaultParagraphFont"/>
    <w:link w:val="Heading3"/>
    <w:rsid w:val="0007479F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07479F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ChapterNumber">
    <w:name w:val="pp Chapter Number"/>
    <w:next w:val="Normal"/>
    <w:uiPriority w:val="14"/>
    <w:rsid w:val="0007479F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07479F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07479F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7479F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">
    <w:name w:val="pp Code Language"/>
    <w:basedOn w:val="Normal"/>
    <w:next w:val="ppCode"/>
    <w:qFormat/>
    <w:rsid w:val="0007479F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7479F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7479F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7479F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7479F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7479F"/>
    <w:pPr>
      <w:numPr>
        <w:ilvl w:val="3"/>
      </w:numPr>
      <w:ind w:left="1440"/>
    </w:pPr>
  </w:style>
  <w:style w:type="paragraph" w:customStyle="1" w:styleId="ppNoteBullet">
    <w:name w:val="pp Note Bullet"/>
    <w:basedOn w:val="ppNote"/>
    <w:rsid w:val="0007479F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07479F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7479F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7479F"/>
    <w:rPr>
      <w:color w:val="333399"/>
    </w:rPr>
  </w:style>
  <w:style w:type="table" w:customStyle="1" w:styleId="ppTableGrid">
    <w:name w:val="pp Table Grid"/>
    <w:basedOn w:val="ppTableList"/>
    <w:rsid w:val="0007479F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7479F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7479F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7479F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07479F"/>
  </w:style>
  <w:style w:type="table" w:styleId="TableGrid">
    <w:name w:val="Table Grid"/>
    <w:basedOn w:val="TableNormal"/>
    <w:rsid w:val="0007479F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7479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479F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74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79F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74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79F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07479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79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7479F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07479F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7479F"/>
    <w:pPr>
      <w:numPr>
        <w:ilvl w:val="3"/>
      </w:numPr>
      <w:ind w:left="2115" w:hanging="357"/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7479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7479F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7479F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7479F"/>
  </w:style>
  <w:style w:type="character" w:customStyle="1" w:styleId="BodyTextChar">
    <w:name w:val="Body Text Char"/>
    <w:basedOn w:val="DefaultParagraphFont"/>
    <w:link w:val="BodyText"/>
    <w:semiHidden/>
    <w:rsid w:val="0007479F"/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7479F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074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74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747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747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074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146E1E"/>
    <w:rPr>
      <w:color w:val="0000FF"/>
      <w:u w:val="single"/>
    </w:rPr>
  </w:style>
  <w:style w:type="paragraph" w:customStyle="1" w:styleId="ppBodyText">
    <w:name w:val="pp Body Text"/>
    <w:qFormat/>
    <w:rsid w:val="0007479F"/>
    <w:pPr>
      <w:numPr>
        <w:ilvl w:val="1"/>
        <w:numId w:val="1"/>
      </w:numPr>
      <w:spacing w:after="120"/>
    </w:pPr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146E1E"/>
    <w:pPr>
      <w:ind w:left="720"/>
      <w:contextualSpacing/>
    </w:pPr>
  </w:style>
  <w:style w:type="paragraph" w:customStyle="1" w:styleId="ppBodyTextIndent">
    <w:name w:val="pp Body Text Indent"/>
    <w:basedOn w:val="ppBodyText"/>
    <w:rsid w:val="0007479F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7479F"/>
    <w:pPr>
      <w:numPr>
        <w:ilvl w:val="3"/>
      </w:numPr>
    </w:pPr>
  </w:style>
  <w:style w:type="paragraph" w:customStyle="1" w:styleId="ppNumberList">
    <w:name w:val="pp Number List"/>
    <w:basedOn w:val="Normal"/>
    <w:rsid w:val="0007479F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07479F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07479F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BodyTextIndent3">
    <w:name w:val="pp Body Text Indent 3"/>
    <w:basedOn w:val="ppBodyTextIndent2"/>
    <w:rsid w:val="0007479F"/>
    <w:pPr>
      <w:numPr>
        <w:ilvl w:val="4"/>
      </w:numPr>
    </w:pPr>
  </w:style>
  <w:style w:type="paragraph" w:customStyle="1" w:styleId="ppCode">
    <w:name w:val="pp Code"/>
    <w:qFormat/>
    <w:rsid w:val="0007479F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07479F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7479F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7479F"/>
    <w:pPr>
      <w:numPr>
        <w:ilvl w:val="1"/>
        <w:numId w:val="10"/>
      </w:numPr>
      <w:spacing w:after="240"/>
    </w:pPr>
  </w:style>
  <w:style w:type="paragraph" w:customStyle="1" w:styleId="ppFigureCaption">
    <w:name w:val="pp Figure Caption"/>
    <w:basedOn w:val="Normal"/>
    <w:next w:val="ppBodyText"/>
    <w:qFormat/>
    <w:rsid w:val="0007479F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7479F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7479F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7479F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7479F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07479F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07479F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7479F"/>
    <w:pPr>
      <w:numPr>
        <w:ilvl w:val="3"/>
      </w:numPr>
      <w:ind w:left="1584"/>
    </w:pPr>
  </w:style>
  <w:style w:type="paragraph" w:customStyle="1" w:styleId="ppCodeIndent3">
    <w:name w:val="pp Code Indent 3"/>
    <w:basedOn w:val="ppCodeIndent2"/>
    <w:qFormat/>
    <w:rsid w:val="0007479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7479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7479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7479F"/>
    <w:pPr>
      <w:numPr>
        <w:ilvl w:val="4"/>
      </w:numPr>
    </w:pPr>
  </w:style>
  <w:style w:type="paragraph" w:customStyle="1" w:styleId="ppBulletList">
    <w:name w:val="pp Bullet List"/>
    <w:basedOn w:val="ppNumberList"/>
    <w:link w:val="ppBulletListChar"/>
    <w:qFormat/>
    <w:rsid w:val="0007479F"/>
    <w:pPr>
      <w:numPr>
        <w:numId w:val="14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locked/>
    <w:rsid w:val="0007479F"/>
    <w:rPr>
      <w:rFonts w:eastAsiaTheme="minorEastAsia"/>
      <w:lang w:bidi="en-US"/>
    </w:rPr>
  </w:style>
  <w:style w:type="paragraph" w:customStyle="1" w:styleId="ppBulletListIndent">
    <w:name w:val="pp Bullet List Indent"/>
    <w:basedOn w:val="ppBulletList"/>
    <w:rsid w:val="0007479F"/>
    <w:pPr>
      <w:numPr>
        <w:ilvl w:val="2"/>
      </w:numPr>
      <w:ind w:left="143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9F"/>
    <w:rPr>
      <w:rFonts w:ascii="Tahoma" w:eastAsiaTheme="minorEastAsi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BF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BF5E8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4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B0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1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6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61C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6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61C"/>
    <w:rPr>
      <w:rFonts w:eastAsiaTheme="minorEastAsia"/>
      <w:b/>
      <w:bCs/>
      <w:sz w:val="20"/>
      <w:szCs w:val="20"/>
      <w:lang w:bidi="en-US"/>
    </w:rPr>
  </w:style>
  <w:style w:type="character" w:customStyle="1" w:styleId="Heading3Char">
    <w:name w:val="Heading 3 Char"/>
    <w:basedOn w:val="DefaultParagraphFont"/>
    <w:link w:val="Heading3"/>
    <w:rsid w:val="0007479F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07479F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ChapterNumber">
    <w:name w:val="pp Chapter Number"/>
    <w:next w:val="Normal"/>
    <w:uiPriority w:val="14"/>
    <w:rsid w:val="0007479F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07479F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07479F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7479F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">
    <w:name w:val="pp Code Language"/>
    <w:basedOn w:val="Normal"/>
    <w:next w:val="ppCode"/>
    <w:qFormat/>
    <w:rsid w:val="0007479F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7479F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7479F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7479F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7479F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7479F"/>
    <w:pPr>
      <w:numPr>
        <w:ilvl w:val="3"/>
      </w:numPr>
      <w:ind w:left="1440"/>
    </w:pPr>
  </w:style>
  <w:style w:type="paragraph" w:customStyle="1" w:styleId="ppNoteBullet">
    <w:name w:val="pp Note Bullet"/>
    <w:basedOn w:val="ppNote"/>
    <w:rsid w:val="0007479F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07479F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7479F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7479F"/>
    <w:rPr>
      <w:color w:val="333399"/>
    </w:rPr>
  </w:style>
  <w:style w:type="table" w:customStyle="1" w:styleId="ppTableGrid">
    <w:name w:val="pp Table Grid"/>
    <w:basedOn w:val="ppTableList"/>
    <w:rsid w:val="0007479F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7479F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7479F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7479F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07479F"/>
  </w:style>
  <w:style w:type="table" w:styleId="TableGrid">
    <w:name w:val="Table Grid"/>
    <w:basedOn w:val="TableNormal"/>
    <w:rsid w:val="0007479F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7479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479F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74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79F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74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79F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07479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79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7479F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07479F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7479F"/>
    <w:pPr>
      <w:numPr>
        <w:ilvl w:val="3"/>
      </w:numPr>
      <w:ind w:left="2115" w:hanging="357"/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7479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7479F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7479F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7479F"/>
  </w:style>
  <w:style w:type="character" w:customStyle="1" w:styleId="BodyTextChar">
    <w:name w:val="Body Text Char"/>
    <w:basedOn w:val="DefaultParagraphFont"/>
    <w:link w:val="BodyText"/>
    <w:semiHidden/>
    <w:rsid w:val="0007479F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62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3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53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7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55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34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data/gg577609" TargetMode="External"/><Relationship Id="rId13" Type="http://schemas.openxmlformats.org/officeDocument/2006/relationships/hyperlink" Target="http://www.microsoft.com/download/en/details.aspx?displaylang=en&amp;id=27570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p7guide.codeplex.com" TargetMode="External"/><Relationship Id="rId7" Type="http://schemas.openxmlformats.org/officeDocument/2006/relationships/hyperlink" Target="http://msdn.microsoft.com/en-us/library/gg490765.aspx" TargetMode="External"/><Relationship Id="rId12" Type="http://schemas.openxmlformats.org/officeDocument/2006/relationships/hyperlink" Target="http://www.microsoft.com/downloads/en/details.aspx?FamilyID=75568aa6-8107-475d-948a-ef22627e57a5&amp;displaylang=en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jeff.wilcox.name/2011/06/updated-ut-mango-bit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taulty.com/CommunityServer/blogs/mike_taultys_blog/archive/2011/05/03/reactive-extensions-for-the-rest-of-us-devdays-holland-part-2.asp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mtaulty.com/CommunityServer/blogs/mike_taultys_blog/archive/2011/05/03/reactive-extensions-for-the-rest-of-us-devdays-holland-part-1.aspx" TargetMode="External"/><Relationship Id="rId19" Type="http://schemas.openxmlformats.org/officeDocument/2006/relationships/hyperlink" Target="https://127.0.0.1:44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s.msdn.com/b/rxteam/" TargetMode="External"/><Relationship Id="rId14" Type="http://schemas.openxmlformats.org/officeDocument/2006/relationships/hyperlink" Target="http://silverlight.codeplex.com/releases/view/75888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9109-7A91-4EBD-BAA6-C4D354254E13}"/>
      </w:docPartPr>
      <w:docPartBody>
        <w:p w:rsidR="00F119D4" w:rsidRDefault="00150BDA">
          <w:r w:rsidRPr="001F6D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DA"/>
    <w:rsid w:val="00150BDA"/>
    <w:rsid w:val="001D122B"/>
    <w:rsid w:val="00336233"/>
    <w:rsid w:val="00870197"/>
    <w:rsid w:val="00C67FC8"/>
    <w:rsid w:val="00D26E2F"/>
    <w:rsid w:val="00EE665F"/>
    <w:rsid w:val="00F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B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B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6 e 9 0 b 7 c 3 - 2 9 b 2 - 4 d 4 6 - a 5 6 7 - 7 4 0 3 c 0 3 4 3 2 1 3 "   t i t l e = " A   c a s e   s t u d y   f o r   B u i l d i n g   A d v a n c e d   W i n d o w s   P h o n e   A p p l i c a t i o n s "   s t y l e = " T o p i c " / >  
     < t o p i c   i d = " 3 5 2 7 0 9 6 d - 8 5 2 0 - 4 3 0 7 - a 0 c d - 1 d c e f 8 f 3 a e 0 e "   t i t l e = " A   c a s e   s t u d y   f o r   B u i l d i n g   A d v a n c e d   W i n d o w s   P h o n e   A p p l i c a t i o n s :   C o n n e c t i n g   w i t h   C l o u d   S e r v i c e s "   s t y l e = " T o p i c " / >  
 < / t o c > 
</file>

<file path=customXml/itemProps1.xml><?xml version="1.0" encoding="utf-8"?>
<ds:datastoreItem xmlns:ds="http://schemas.openxmlformats.org/officeDocument/2006/customXml" ds:itemID="{9D723D8E-CF77-42BC-9DC4-D9DBD7D177F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132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Shifflett</dc:creator>
  <cp:lastModifiedBy>Francis Cheung</cp:lastModifiedBy>
  <cp:revision>48</cp:revision>
  <dcterms:created xsi:type="dcterms:W3CDTF">2011-10-03T23:24:00Z</dcterms:created>
  <dcterms:modified xsi:type="dcterms:W3CDTF">2012-02-10T01:00:00Z</dcterms:modified>
</cp:coreProperties>
</file>