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sz w:val="22"/>
        </w:rPr>
        <w:t>Rapport periode: 2021-11-18 - 2021-11-18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r>
        <w:br w:type="page"/>
      </w:r>
      <w:r>
        <w:lastRenderedPageBreak/>
      </w:r>
    </w:p>
    <w:p>
      <w:pPr xmlns:w="http://schemas.openxmlformats.org/wordprocessingml/2006/main">
        <w:pStyle w:val="Heading1"/>
        <w:numPr>
          <w:ilvl w:val="0"/>
          <w:numId w:val="2"/>
        </w:numPr>
      </w:pPr>
      <w:r xmlns:w="http://schemas.openxmlformats.org/wordprocessingml/2006/main">
        <w:t>Gyllebeholdere</w:t>
      </w:r>
    </w:p>
    <w:p>
      <w:pPr xmlns:w="http://schemas.openxmlformats.org/wordprocessingml/2006/main">
        <w:pStyle w:val="Heading2"/>
        <w:numPr>
          <w:ilvl w:val="1"/>
          <w:numId w:val="2"/>
        </w:numPr>
      </w:pPr>
      <w:r xmlns:w="http://schemas.openxmlformats.org/wordprocessingml/2006/main">
        <w:t>Flydelag</w:t>
      </w:r>
    </w:p>
    <w:p>
      <w:r>
        <w:rPr>
          <w:sz w:val="14"/>
        </w:rPr>
        <w:t>Hvis der ikke er fast overdækning på en gyllebeholder, skal der etableres flydelag på gylleoverfladen. 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Det skal altid sikres, at der er et tæt flydelag. Flydelaget begrænser ammoniakfordampningen, hvilket giver en bedre gødningsværdi i gyllen.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Flydelaget skal dække hele beholderens overflade, dog må der gerne være en brudflade op til 3 m2 ved det dykkede indløb. 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Flydelaget kan etableres med en fast gødning eller fx snittet halm.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Hvis kommunen konstaterer mangelfuldt flydelag ved to tilsyn indenfor 3 år, skal overdækning påbydes, undtagen i særlige tilfælde, hvis kommunen ud fra en konkret vurdering finder, at overtrædelsen er undskyldelig.</w:t>
      </w:r>
      <w:r>
        <w:rPr>
          <w:sz w:val="14"/>
        </w:rPr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rPr/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Kommentar</w:t>
            </w:r>
          </w:p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>Beholder tom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>Beholder tom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t/>
      </w:r>
    </w:p>
    <w:p>
      <w:r>
        <w:br w:type="page"/>
      </w:r>
      <w:r>
        <w:lastRenderedPageBreak/>
      </w:r>
      <w:r>
        <w:rPr>
          <w:sz w:val="14"/>
        </w:rPr>
        <w:t>Id: 83; G1: Flydelag</w:t>
      </w:r>
    </w:p>
    <w:p>
      <w:r>
        <w:rPr>
          <w:sz w:val="14"/>
        </w:rPr>
        <w:t>Position:</w:t>
      </w:r>
      <w:r>
        <w:t xml:space="preserve"> </w:t>
      </w:r>
      <w:hyperlink w:history="true" r:id="R822e153c2a004d5c">
        <w:r>
          <w:rPr>
            <w:rStyle w:val="Hyperlink"/>
            <w:sz w:val="14"/>
          </w:rPr>
          <w:t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>Id: 85; G2: Flydelag</w:t>
      </w:r>
    </w:p>
    <w:p>
      <w:r>
        <w:rPr>
          <w:sz w:val="14"/>
        </w:rPr>
        <w:t>Position:</w:t>
      </w:r>
      <w:r>
        <w:t xml:space="preserve"> </w:t>
      </w:r>
      <w:hyperlink w:history="true" r:id="Rbf39ee22594943e1">
        <w:r>
          <w:rPr>
            <w:rStyle w:val="Hyperlink"/>
            <w:sz w:val="14"/>
          </w:rPr>
          <w:t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>Id: 93; G3: Flydelag</w:t>
      </w:r>
    </w:p>
    <w:p>
      <w:r>
        <w:rPr>
          <w:sz w:val="14"/>
        </w:rPr>
        <w:t>Position:</w:t>
      </w:r>
      <w:r>
        <w:t xml:space="preserve"> </w:t>
      </w:r>
      <w:hyperlink w:history="true" r:id="Rdd2f5608680246a0">
        <w:r>
          <w:rPr>
            <w:rStyle w:val="Hyperlink"/>
            <w:sz w:val="14"/>
          </w:rPr>
          <w:t>https://www.google.com/maps/place/54.9430632,10.7809149</w:t>
        </w:r>
      </w:hyperlink>
    </w:p>
    <w:p>
      <w:pPr xmlns:w="http://schemas.openxmlformats.org/wordprocessingml/2006/main">
        <w:pStyle w:val="Heading1"/>
        <w:numPr>
          <w:ilvl w:val="0"/>
          <w:numId w:val="2"/>
        </w:numPr>
      </w:pPr>
      <w:r xmlns:w="http://schemas.openxmlformats.org/wordprocessingml/2006/main">
        <w:t>Foderindlægssedler</w:t>
      </w:r>
    </w:p>
    <w:p>
      <w:r>
        <w:rPr>
          <w:sz w:val="14"/>
        </w:rPr>
        <w:t>Tag billeder af foderindlægssedlerne.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rPr/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Kommentar</w:t>
            </w:r>
          </w:p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</w:tbl>
    <w:p>
      <w:r>
        <w:t/>
      </w:r>
    </w:p>
    <w:p>
      <w:r>
        <w:br w:type="page"/>
      </w:r>
      <w:r>
        <w:lastRenderedPageBreak/>
      </w:r>
      <w:r>
        <w:rPr>
          <w:sz w:val="14"/>
        </w:rPr>
        <w:t>Id: 54; Mineraler</w:t>
      </w:r>
    </w:p>
    <w:p>
      <w:r>
        <w:br w:type="page"/>
      </w:r>
      <w:r>
        <w:lastRenderedPageBreak/>
      </w:r>
      <w:r>
        <w:rPr>
          <w:sz w:val="14"/>
        </w:rPr>
        <w:t>Id: 54; Mineraler</w:t>
      </w:r>
    </w:p>
    <w:p>
      <w:r>
        <w:rPr>
          <w:sz w:val="14"/>
        </w:rPr>
        <w:t>Position:</w:t>
      </w:r>
      <w:r>
        <w:t xml:space="preserve"> </w:t>
      </w:r>
      <w:hyperlink w:history="true" r:id="R5f4855761f494193">
        <w:r>
          <w:rPr>
            <w:rStyle w:val="Hyperlink"/>
            <w:sz w:val="14"/>
          </w:rPr>
          <w:t>https://www.google.com/maps/place/54.9577335,10.7785917</w:t>
        </w:r>
      </w:hyperlink>
    </w:p>
    <w:p>
      <w:r>
        <w:t/>
      </w:r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>
  <w:abstractNum w:abstractNumId="1">
    <w:multiLevelType w:val="hybridMultilevel"/>
    <w:name w:val="decimal-heading-multi"/>
    <w:lvl w:ilvl="0">
      <w:start w:val="1"/>
      <w:numFmt w:val="decimal"/>
      <w:lvlText w:val="%1."/>
    </w:lvl>
    <w:lvl w:ilvl="1">
      <w:start w:val="1"/>
      <w:numFmt w:val="decimal"/>
      <w:lvlText w:val="%1.%2."/>
    </w:lvl>
    <w:lvl w:ilvl="2">
      <w:start w:val="1"/>
      <w:numFmt w:val="decimal"/>
      <w:lvlText w:val="%1.%2.%3."/>
    </w:lvl>
    <w:lvl w:ilvl="3">
      <w:start w:val="1"/>
      <w:numFmt w:val="decimal"/>
      <w:lvlText w:val="%1.%2.%3.%4."/>
    </w:lvl>
    <w:lvl w:ilvl="4">
      <w:start w:val="1"/>
      <w:numFmt w:val="decimal"/>
      <w:lvlText w:val="%1.%2.%3.%4.%5."/>
    </w:lvl>
    <w:lvl w:ilvl="5">
      <w:start w:val="1"/>
      <w:numFmt w:val="decimal"/>
      <w:lvlText w:val="%1.%2.%3.%4.%5.%6."/>
    </w:lvl>
    <w:lvl w:ilvl="6">
      <w:start w:val="1"/>
      <w:numFmt w:val="decimal"/>
      <w:lvlText w:val="%1.%2.%3.%4.%5.%6.%7."/>
    </w:lvl>
    <w:lvl w:ilvl="7">
      <w:start w:val="1"/>
      <w:numFmt w:val="decimal"/>
      <w:lvlText w:val="%1.%2.%3.%4.%5.%6.%7.%8."/>
    </w:lvl>
    <w:lvl w:ilvl="8">
      <w:start w:val="1"/>
      <w:numFmt w:val="decimal"/>
      <w:lvlText w:val="%1.%2.%3.%4.%5.%6.%7.%8.%9."/>
    </w:lvl>
  </w:abstractNum>
  <w:num w:numId="2">
    <w:abstractNumId w:val="1"/>
  </w:num>
  <w:num w:numId="2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numbering" Target="/word/numbering.xml" Id="Rbc13f5dbc48c47ca" /><Relationship Type="http://schemas.openxmlformats.org/officeDocument/2006/relationships/hyperlink" Target="https://www.google.com/maps/place/54.9575574,10.7792642" TargetMode="External" Id="R822e153c2a004d5c" /><Relationship Type="http://schemas.openxmlformats.org/officeDocument/2006/relationships/hyperlink" Target="https://www.google.com/maps/place/54.9575574,10.7792642" TargetMode="External" Id="Rbf39ee22594943e1" /><Relationship Type="http://schemas.openxmlformats.org/officeDocument/2006/relationships/hyperlink" Target="https://www.google.com/maps/place/54.9430632,10.7809149" TargetMode="External" Id="Rdd2f5608680246a0" /><Relationship Type="http://schemas.openxmlformats.org/officeDocument/2006/relationships/hyperlink" Target="https://www.google.com/maps/place/54.9577335,10.7785917" TargetMode="External" Id="R5f4855761f49419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