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WEBSITE DESIGN &amp; DEVELOPMENT AGREEMENT</w:t>
      </w:r>
    </w:p>
    <w:p>
      <w:pPr>
        <w:jc w:val="center"/>
      </w:pPr>
      <w:r>
        <w:rPr>
          <w:b/>
          <w:color w:val="EF3741"/>
          <w:sz w:val="24"/>
        </w:rPr>
        <w:t>Webrella Studio</w:t>
      </w:r>
    </w:p>
    <w:p>
      <w:pPr>
        <w:jc w:val="center"/>
      </w:pPr>
      <w:r>
        <w:rPr>
          <w:i/>
          <w:color w:val="646464"/>
          <w:sz w:val="16"/>
        </w:rPr>
        <w:t>Reusable client agreement template — complete the project details before signing.</w:t>
      </w:r>
    </w:p>
    <w:tbl>
      <w:tblPr>
        <w:tblW w:type="auto" w:w="0"/>
        <w:jc w:val="center"/>
        <w:tblLayout w:type="autofit"/>
        <w:tblLook w:firstColumn="1" w:firstRow="1" w:lastColumn="0" w:lastRow="0" w:noHBand="0" w:noVBand="1" w:val="04A0"/>
      </w:tblPr>
      <w:tblGrid>
        <w:gridCol w:w="4997"/>
        <w:gridCol w:w="4997"/>
      </w:tblGrid>
      <w:tr>
        <w:tc>
          <w:tcPr>
            <w:tcW w:type="dxa" w:w="4997"/>
            <w:vAlign w:val="center"/>
          </w:tcPr>
          <w:p>
            <w:r>
              <w:rPr>
                <w:b/>
                <w:sz w:val="18"/>
              </w:rPr>
              <w:t>Client / Business</w:t>
            </w:r>
          </w:p>
        </w:tc>
        <w:tc>
          <w:tcPr>
            <w:tcW w:type="dxa" w:w="4997"/>
            <w:vAlign w:val="center"/>
          </w:tcPr>
          <w:p>
            <w:r>
              <w:rPr>
                <w:sz w:val="18"/>
              </w:rPr>
              <w:t>[CLIENT NAME / BUSINESS NAME]</w:t>
            </w:r>
          </w:p>
        </w:tc>
      </w:tr>
      <w:tr>
        <w:tc>
          <w:tcPr>
            <w:tcW w:type="dxa" w:w="4997"/>
            <w:vAlign w:val="center"/>
          </w:tcPr>
          <w:p>
            <w:r>
              <w:rPr>
                <w:b/>
                <w:sz w:val="18"/>
              </w:rPr>
              <w:t>Client Email</w:t>
            </w:r>
          </w:p>
        </w:tc>
        <w:tc>
          <w:tcPr>
            <w:tcW w:type="dxa" w:w="4997"/>
            <w:vAlign w:val="center"/>
          </w:tcPr>
          <w:p>
            <w:r>
              <w:rPr>
                <w:sz w:val="18"/>
              </w:rPr>
              <w:t>[EMAIL]</w:t>
            </w:r>
          </w:p>
        </w:tc>
      </w:tr>
      <w:tr>
        <w:tc>
          <w:tcPr>
            <w:tcW w:type="dxa" w:w="4997"/>
            <w:vAlign w:val="center"/>
          </w:tcPr>
          <w:p>
            <w:r>
              <w:rPr>
                <w:b/>
                <w:sz w:val="18"/>
              </w:rPr>
              <w:t>Project</w:t>
            </w:r>
          </w:p>
        </w:tc>
        <w:tc>
          <w:tcPr>
            <w:tcW w:type="dxa" w:w="4997"/>
            <w:vAlign w:val="center"/>
          </w:tcPr>
          <w:p>
            <w:r>
              <w:rPr>
                <w:sz w:val="18"/>
              </w:rPr>
              <w:t>[PROJECT NAME / WEBSITE]</w:t>
            </w:r>
          </w:p>
        </w:tc>
      </w:tr>
      <w:tr>
        <w:tc>
          <w:tcPr>
            <w:tcW w:type="dxa" w:w="4997"/>
            <w:vAlign w:val="center"/>
          </w:tcPr>
          <w:p>
            <w:r>
              <w:rPr>
                <w:b/>
                <w:sz w:val="18"/>
              </w:rPr>
              <w:t>Project Price</w:t>
            </w:r>
          </w:p>
        </w:tc>
        <w:tc>
          <w:tcPr>
            <w:tcW w:type="dxa" w:w="4997"/>
            <w:vAlign w:val="center"/>
          </w:tcPr>
          <w:p>
            <w:r>
              <w:rPr>
                <w:sz w:val="18"/>
              </w:rPr>
              <w:t>$[AGREED TOTAL]</w:t>
            </w:r>
          </w:p>
        </w:tc>
      </w:tr>
      <w:tr>
        <w:tc>
          <w:tcPr>
            <w:tcW w:type="dxa" w:w="4997"/>
            <w:vAlign w:val="center"/>
          </w:tcPr>
          <w:p>
            <w:r>
              <w:rPr>
                <w:b/>
                <w:sz w:val="18"/>
              </w:rPr>
              <w:t>Deposit Due</w:t>
            </w:r>
          </w:p>
        </w:tc>
        <w:tc>
          <w:tcPr>
            <w:tcW w:type="dxa" w:w="4997"/>
            <w:vAlign w:val="center"/>
          </w:tcPr>
          <w:p>
            <w:r>
              <w:rPr>
                <w:sz w:val="18"/>
              </w:rPr>
              <w:t>50% of agreed total before work begins</w:t>
            </w:r>
          </w:p>
        </w:tc>
      </w:tr>
      <w:tr>
        <w:tc>
          <w:tcPr>
            <w:tcW w:type="dxa" w:w="4997"/>
            <w:vAlign w:val="center"/>
          </w:tcPr>
          <w:p>
            <w:r>
              <w:rPr>
                <w:b/>
                <w:sz w:val="18"/>
              </w:rPr>
              <w:t>Target Start / Launch</w:t>
            </w:r>
          </w:p>
        </w:tc>
        <w:tc>
          <w:tcPr>
            <w:tcW w:type="dxa" w:w="4997"/>
            <w:vAlign w:val="center"/>
          </w:tcPr>
          <w:p>
            <w:r>
              <w:rPr>
                <w:sz w:val="18"/>
              </w:rPr>
              <w:t>[START DATE] / [TARGET LAUNCH DATE]</w:t>
            </w:r>
          </w:p>
        </w:tc>
      </w:tr>
    </w:tbl>
    <w:p>
      <w:pPr>
        <w:pStyle w:val="Heading1"/>
      </w:pPr>
      <w:r>
        <w:t>1. Agreement and Project Scope</w:t>
      </w:r>
    </w:p>
    <w:p>
      <w:r>
        <w:t>This Website Design &amp; Development Agreement (the “Agreement”) is between Webrella Studio (“Webrella”) and the client identified above (“Client”). The project will include only the pages, features, services, and deliverables listed in the accepted proposal, quote, or written project scope. Any work not included in that scope is considered additional work.</w:t>
      </w:r>
    </w:p>
    <w:p>
      <w:r>
        <w:t>Webrella Starter websites currently begin at $200, but the price for this project is the specific Project Price listed above or in the accepted proposal.</w:t>
      </w:r>
    </w:p>
    <w:p>
      <w:pPr>
        <w:pStyle w:val="Heading1"/>
      </w:pPr>
      <w:r>
        <w:t>2. Payment</w:t>
      </w:r>
    </w:p>
    <w:p>
      <w:r>
        <w:t>A 50% deposit is required before Webrella begins work. The remaining 50% is due when Webrella notifies Client that the website is ready for launch. The final balance must be paid within 7 calendar days of that notice, and the website will not be launched or transferred as complete until the balance is paid in full.</w:t>
      </w:r>
    </w:p>
    <w:p>
      <w:r>
        <w:t>Third-party expenses such as domain registration, hosting, premium plugins, paid fonts, stock assets, software subscriptions, booking systems, or other outside services are not included unless the proposal specifically says they are included.</w:t>
      </w:r>
    </w:p>
    <w:p>
      <w:pPr>
        <w:pStyle w:val="Heading1"/>
      </w:pPr>
      <w:r>
        <w:t>3. Revisions and Changes</w:t>
      </w:r>
    </w:p>
    <w:p>
      <w:r>
        <w:t>The standard Starter project includes two rounds of reasonable revisions. A revision round means a grouped set of Client feedback submitted after reviewing a project version.</w:t>
      </w:r>
    </w:p>
    <w:p>
      <w:r>
        <w:t>Requests that materially change the approved direction, add new pages, add new functionality, replace previously approved work, or fall outside the agreed scope may require an additional quote. Webrella will discuss the additional work and obtain Client approval before charging for it.</w:t>
      </w:r>
    </w:p>
    <w:p>
      <w:pPr>
        <w:pStyle w:val="Heading1"/>
      </w:pPr>
      <w:r>
        <w:t>4. Client Content and Responsibilities</w:t>
      </w:r>
    </w:p>
    <w:p>
      <w:r>
        <w:t>Client agrees to provide requested text, images, logos, account access, business information, approvals, and other materials needed to complete the project in a timely manner.</w:t>
      </w:r>
    </w:p>
    <w:p>
      <w:r>
        <w:t>Client represents that it owns or has permission to use all content supplied to Webrella, including photographs, logos, trademarks, written material, video, and other assets. Client is responsible for the accuracy and legality of the content it provides.</w:t>
      </w:r>
    </w:p>
    <w:p>
      <w:pPr>
        <w:pStyle w:val="Heading1"/>
      </w:pPr>
      <w:r>
        <w:t>5. Timeline, Delays, and Inactive Projects</w:t>
      </w:r>
    </w:p>
    <w:p>
      <w:r>
        <w:t>Any timeline or launch date is an estimate and depends on timely Client communication, content delivery, approvals, and third-party services. Webrella is not responsible for delays caused by missing Client materials, delayed feedback, service outages, or circumstances outside Webrella’s reasonable control.</w:t>
      </w:r>
    </w:p>
    <w:p>
      <w:r>
        <w:t>If Client does not respond or provide required materials for 30 consecutive days, Webrella may mark the project inactive. Restarting an inactive project may require a new schedule and, if substantial re-planning or additional work is required, a restart fee that will be disclosed and approved before work resumes.</w:t>
      </w:r>
    </w:p>
    <w:p>
      <w:pPr>
        <w:pStyle w:val="Heading1"/>
      </w:pPr>
      <w:r>
        <w:t>6. Cancellation</w:t>
      </w:r>
    </w:p>
    <w:p>
      <w:r>
        <w:t>Once work begins, the initial deposit is non-refundable because it reserves project time and covers work already started. If Client cancels after Webrella has completed approved work beyond the value of the deposit, Webrella may invoice Client for the completed work up to the cancellation date.</w:t>
      </w:r>
    </w:p>
    <w:p>
      <w:r>
        <w:t>If Webrella must cancel a project for reasons not caused by Client breach, Webrella will return any unearned portion of payments for work not performed.</w:t>
      </w:r>
    </w:p>
    <w:p>
      <w:pPr>
        <w:pStyle w:val="Heading1"/>
      </w:pPr>
      <w:r>
        <w:t>7. Ownership</w:t>
      </w:r>
    </w:p>
    <w:p>
      <w:r>
        <w:t>After Webrella receives full payment, Client will own the final website deliverables created specifically for Client under the project scope, excluding third-party materials and Webrella’s pre-existing or reusable materials.</w:t>
      </w:r>
    </w:p>
    <w:p>
      <w:r>
        <w:t>Webrella retains ownership of its reusable code components, development methods, templates, internal processes, tools, know-how, and other materials not created exclusively for Client. Client receives the rights needed to use those incorporated materials as part of the completed website.</w:t>
      </w:r>
    </w:p>
    <w:p>
      <w:pPr>
        <w:pStyle w:val="Heading1"/>
      </w:pPr>
      <w:r>
        <w:t>8. Domain, Hosting, and Third-Party Services</w:t>
      </w:r>
    </w:p>
    <w:p>
      <w:r>
        <w:t>Client should own its domain name and paid hosting accounts. Webrella may assist with purchasing, configuration, DNS, hosting connections, booking platforms, forms, analytics, or similar services, but those services are operated by third parties and remain subject to their own terms, pricing, availability, and policies.</w:t>
      </w:r>
    </w:p>
    <w:p>
      <w:r>
        <w:t>Webrella is not responsible for outages, price changes, account suspensions, security incidents, discontinued features, or other failures caused by third-party providers.</w:t>
      </w:r>
    </w:p>
    <w:p>
      <w:pPr>
        <w:pStyle w:val="Heading1"/>
      </w:pPr>
      <w:r>
        <w:t>9. Portfolio and Promotional Use</w:t>
      </w:r>
    </w:p>
    <w:p>
      <w:r>
        <w:t>Unless Client and Webrella agree otherwise in writing, Client gives Webrella permission to display the completed project, Client’s business name, and screenshots or links to the public website in Webrella’s portfolio, website, social media, proposals, and other promotional materials.</w:t>
      </w:r>
    </w:p>
    <w:p>
      <w:pPr>
        <w:pStyle w:val="Heading1"/>
      </w:pPr>
      <w:r>
        <w:t>10. Website Care</w:t>
      </w:r>
    </w:p>
    <w:p>
      <w:r>
        <w:t>Website Care is optional and separate from the original website build. Webrella Care is currently $40 per month and includes routine support such as minor text or image changes, basic website checks, and other services described in the applicable plan.</w:t>
      </w:r>
    </w:p>
    <w:p>
      <w:r>
        <w:t>Webrella Care is month-to-month with no long-term commitment. Client may cancel before the next billing date, and service will continue through the end of the already-paid billing period. Major redesigns, new pages, new functionality, and work outside the Care plan are quoted separately.</w:t>
      </w:r>
    </w:p>
    <w:p>
      <w:pPr>
        <w:pStyle w:val="Heading1"/>
      </w:pPr>
      <w:r>
        <w:t>11. No Guaranteed Results</w:t>
      </w:r>
    </w:p>
    <w:p>
      <w:r>
        <w:t>Webrella will perform the agreed services with reasonable care, but does not guarantee specific search-engine rankings, website traffic, leads, sales, revenue, conversion rates, business results, or uninterrupted operation. Results may depend on factors outside Webrella’s control.</w:t>
      </w:r>
    </w:p>
    <w:p>
      <w:pPr>
        <w:pStyle w:val="Heading1"/>
      </w:pPr>
      <w:r>
        <w:t>12. Website Review and Acceptance</w:t>
      </w:r>
    </w:p>
    <w:p>
      <w:r>
        <w:t>Client is responsible for reviewing the website before launch and notifying Webrella of included revisions or material errors. Client’s written approval to launch, or payment of the final balance after being presented with the completed project, indicates acceptance of the completed work subject to any obligations specifically stated in this Agreement.</w:t>
      </w:r>
    </w:p>
    <w:p>
      <w:pPr>
        <w:pStyle w:val="Heading1"/>
      </w:pPr>
      <w:r>
        <w:t>13. Limitation of Responsibility</w:t>
      </w:r>
    </w:p>
    <w:p>
      <w:r>
        <w:t>To the extent permitted by applicable law, Webrella will not be responsible for indirect, incidental, special, or consequential losses arising from the website or third-party services. Webrella’s total liability relating to the project will not exceed the amount Client actually paid Webrella for the project giving rise to the claim.</w:t>
      </w:r>
    </w:p>
    <w:p>
      <w:pPr>
        <w:pStyle w:val="Heading1"/>
      </w:pPr>
      <w:r>
        <w:t>14. Entire Agreement and Changes</w:t>
      </w:r>
    </w:p>
    <w:p>
      <w:r>
        <w:t>This Agreement, together with the accepted proposal, quote, or written project scope, represents the parties’ agreement regarding the project. If a project-specific proposal conflicts with this Agreement, the more specific written project term will control for that project. Any material change should be agreed to in writing, including by email or another written electronic record.</w:t>
      </w:r>
    </w:p>
    <w:p>
      <w:pPr>
        <w:pStyle w:val="Heading1"/>
      </w:pPr>
      <w:r>
        <w:t>15. Electronic Signatures</w:t>
      </w:r>
    </w:p>
    <w:p>
      <w:r>
        <w:t>The parties agree that electronic signatures and electronically accepted copies of this Agreement may be treated as originals to the extent permitted by applicable law.</w:t>
      </w:r>
    </w:p>
    <w:p>
      <w:pPr>
        <w:pStyle w:val="Heading1"/>
      </w:pPr>
      <w:r>
        <w:t>Project-Specific Scope</w:t>
      </w:r>
    </w:p>
    <w:p>
      <w:r>
        <w:t>Use this section or attach a proposal to identify exactly what Webrella is building.</w:t>
      </w:r>
    </w:p>
    <w:p>
      <w:pPr>
        <w:pStyle w:val="ListBullet"/>
        <w:spacing w:after="40"/>
      </w:pPr>
      <w:r>
        <w:t>Pages / sections: [LIST]</w:t>
      </w:r>
    </w:p>
    <w:p>
      <w:pPr>
        <w:pStyle w:val="ListBullet"/>
        <w:spacing w:after="40"/>
      </w:pPr>
      <w:r>
        <w:t>Included features: [LIST]</w:t>
      </w:r>
    </w:p>
    <w:p>
      <w:pPr>
        <w:pStyle w:val="ListBullet"/>
        <w:spacing w:after="40"/>
      </w:pPr>
      <w:r>
        <w:t>Included integrations: [LIST]</w:t>
      </w:r>
    </w:p>
    <w:p>
      <w:pPr>
        <w:pStyle w:val="ListBullet"/>
        <w:spacing w:after="40"/>
      </w:pPr>
      <w:r>
        <w:t>Content or assets Client will provide: [LIST]</w:t>
      </w:r>
    </w:p>
    <w:p>
      <w:pPr>
        <w:pStyle w:val="ListBullet"/>
        <w:spacing w:after="40"/>
      </w:pPr>
      <w:r>
        <w:t>Special deliverables: [LIST]</w:t>
      </w:r>
    </w:p>
    <w:p>
      <w:pPr>
        <w:pStyle w:val="ListBullet"/>
        <w:spacing w:after="40"/>
      </w:pPr>
      <w:r>
        <w:t>Excluded items / assumptions: [LIST]</w:t>
      </w:r>
    </w:p>
    <w:p>
      <w:pPr>
        <w:pStyle w:val="Heading1"/>
      </w:pPr>
      <w:r>
        <w:t>Signatures</w:t>
      </w:r>
    </w:p>
    <w:p>
      <w:r>
        <w:t>By signing below, each party confirms that it has read and agrees to this Agreement and the attached or referenced project scope.</w:t>
      </w:r>
    </w:p>
    <w:tbl>
      <w:tblPr>
        <w:tblW w:type="auto" w:w="0"/>
        <w:jc w:val="center"/>
        <w:tblLook w:firstColumn="1" w:firstRow="1" w:lastColumn="0" w:lastRow="0" w:noHBand="0" w:noVBand="1" w:val="04A0"/>
      </w:tblPr>
      <w:tblGrid>
        <w:gridCol w:w="4997"/>
        <w:gridCol w:w="4997"/>
      </w:tblGrid>
      <w:tr>
        <w:tc>
          <w:tcPr>
            <w:tcW w:type="dxa" w:w="4997"/>
          </w:tcPr>
          <w:p>
            <w:r>
              <w:rPr>
                <w:b/>
                <w:color w:val="2B7FA5"/>
              </w:rPr>
              <w:t>CLIENT</w:t>
            </w:r>
          </w:p>
        </w:tc>
        <w:tc>
          <w:tcPr>
            <w:tcW w:type="dxa" w:w="4997"/>
          </w:tcPr>
          <w:p>
            <w:r>
              <w:rPr>
                <w:b/>
                <w:color w:val="2B7FA5"/>
              </w:rPr>
              <w:t>WEBRELLA STUDIO</w:t>
            </w:r>
          </w:p>
        </w:tc>
      </w:tr>
      <w:tr>
        <w:tc>
          <w:tcPr>
            <w:tcW w:type="dxa" w:w="4997"/>
          </w:tcPr>
          <w:p>
            <w:r>
              <w:t>Name: ______________________________</w:t>
            </w:r>
          </w:p>
        </w:tc>
        <w:tc>
          <w:tcPr>
            <w:tcW w:type="dxa" w:w="4997"/>
          </w:tcPr>
          <w:p>
            <w:r>
              <w:t>Representative: _______________________</w:t>
            </w:r>
          </w:p>
        </w:tc>
      </w:tr>
      <w:tr>
        <w:tc>
          <w:tcPr>
            <w:tcW w:type="dxa" w:w="4997"/>
          </w:tcPr>
          <w:p>
            <w:r>
              <w:t>Business: ____________________________</w:t>
            </w:r>
          </w:p>
        </w:tc>
        <w:tc>
          <w:tcPr>
            <w:tcW w:type="dxa" w:w="4997"/>
          </w:tcPr>
          <w:p>
            <w:r>
              <w:t>Title: ________________________________</w:t>
            </w:r>
          </w:p>
        </w:tc>
      </w:tr>
      <w:tr>
        <w:tc>
          <w:tcPr>
            <w:tcW w:type="dxa" w:w="4997"/>
          </w:tcPr>
          <w:p>
            <w:r>
              <w:t>Signature: ___________________________</w:t>
            </w:r>
          </w:p>
        </w:tc>
        <w:tc>
          <w:tcPr>
            <w:tcW w:type="dxa" w:w="4997"/>
          </w:tcPr>
          <w:p>
            <w:r>
              <w:t>Signature: ____________________________</w:t>
            </w:r>
          </w:p>
        </w:tc>
      </w:tr>
      <w:tr>
        <w:tc>
          <w:tcPr>
            <w:tcW w:type="dxa" w:w="4997"/>
          </w:tcPr>
          <w:p>
            <w:r>
              <w:t>Date: _______________________________</w:t>
            </w:r>
          </w:p>
        </w:tc>
        <w:tc>
          <w:tcPr>
            <w:tcW w:type="dxa" w:w="4997"/>
          </w:tcPr>
          <w:p>
            <w:r>
              <w:t>Date: _________________________________</w:t>
            </w:r>
          </w:p>
        </w:tc>
      </w:tr>
    </w:tbl>
    <w:p/>
    <w:p>
      <w:pPr>
        <w:jc w:val="center"/>
      </w:pPr>
      <w:r>
        <w:rPr>
          <w:i/>
          <w:color w:val="6E6E6E"/>
          <w:sz w:val="15"/>
        </w:rPr>
        <w:t>Template note: This document is a business draft for Webrella Studio and is not a substitute for advice from a licensed attorney. Consider having a Maryland attorney review it before relying on it for client engagements.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4"/>
      </w:rPr>
      <w:t>Webrella Studio • Website Design &amp; Development Agreement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B7FA5"/>
        <w:sz w:val="18"/>
      </w:rPr>
      <w:t>WEBRELLA STUDIO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2B7FA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2222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