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80"/>
        <w:jc w:val="center"/>
      </w:pPr>
      <w:r>
        <w:rPr>
          <w:rFonts w:ascii="微软雅黑" w:hAnsi="微软雅黑" w:eastAsia="微软雅黑"/>
          <w:b/>
          <w:color w:val="1A365D"/>
          <w:sz w:val="72"/>
        </w:rPr>
        <w:t>HoloGrip</w:t>
      </w:r>
    </w:p>
    <w:p>
      <w:pPr>
        <w:spacing w:after="480"/>
        <w:jc w:val="center"/>
      </w:pPr>
      <w:r>
        <w:rPr>
          <w:rFonts w:ascii="微软雅黑" w:hAnsi="微软雅黑" w:eastAsia="微软雅黑"/>
          <w:b/>
          <w:color w:val="4A5A6A"/>
          <w:sz w:val="36"/>
        </w:rPr>
        <w:t>免穿戴式 AR 空间计算与全息教辅平台</w:t>
      </w:r>
    </w:p>
    <w:p>
      <w:pPr>
        <w:pBdr>
          <w:bottom w:val="single" w:sz="6" w:space="1" w:color="CBD5E0"/>
        </w:pBdr>
        <w:spacing w:after="240"/>
      </w:pPr>
    </w:p>
    <w:p>
      <w:pPr>
        <w:spacing w:after="40"/>
        <w:jc w:val="center"/>
      </w:pPr>
      <w:r>
        <w:rPr>
          <w:rFonts w:ascii="微软雅黑" w:hAnsi="微软雅黑" w:eastAsia="微软雅黑"/>
          <w:b/>
          <w:sz w:val="22"/>
        </w:rPr>
        <w:t>参赛院校：</w:t>
      </w:r>
      <w:r>
        <w:rPr>
          <w:rFonts w:ascii="微软雅黑" w:hAnsi="微软雅黑" w:eastAsia="微软雅黑"/>
          <w:sz w:val="22"/>
        </w:rPr>
        <w:t>南京工业职业技术大学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sz w:val="22"/>
        </w:rPr>
        <w:t>团队成员：</w:t>
      </w:r>
      <w:r>
        <w:rPr>
          <w:rFonts w:ascii="微软雅黑" w:hAnsi="微软雅黑" w:eastAsia="微软雅黑"/>
          <w:sz w:val="22"/>
        </w:rPr>
        <w:t>梁梓昱、万春宇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sz w:val="22"/>
        </w:rPr>
        <w:t>指导教师：</w:t>
      </w:r>
      <w:r>
        <w:rPr>
          <w:rFonts w:ascii="微软雅黑" w:hAnsi="微软雅黑" w:eastAsia="微软雅黑"/>
          <w:sz w:val="22"/>
        </w:rPr>
        <w:t>刘洪亮、于思远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sz w:val="22"/>
        </w:rPr>
        <w:t>目标平台：</w:t>
      </w:r>
      <w:r>
        <w:rPr>
          <w:rFonts w:ascii="微软雅黑" w:hAnsi="微软雅黑" w:eastAsia="微软雅黑"/>
          <w:sz w:val="22"/>
        </w:rPr>
        <w:t>iPadOS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sz w:val="22"/>
        </w:rPr>
        <w:t>项目许可证：</w:t>
      </w:r>
      <w:r>
        <w:rPr>
          <w:rFonts w:ascii="微软雅黑" w:hAnsi="微软雅黑" w:eastAsia="微软雅黑"/>
          <w:sz w:val="22"/>
        </w:rPr>
        <w:t>GPL-3.0（完全开源）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sz w:val="22"/>
        </w:rPr>
        <w:t>代码规模：</w:t>
      </w:r>
      <w:r>
        <w:rPr>
          <w:rFonts w:ascii="微软雅黑" w:hAnsi="微软雅黑" w:eastAsia="微软雅黑"/>
          <w:sz w:val="22"/>
        </w:rPr>
        <w:t>117,000+ 行 · 275 个源文件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sz w:val="22"/>
        </w:rPr>
        <w:t>仓库地址：</w:t>
      </w:r>
      <w:r>
        <w:rPr>
          <w:rFonts w:ascii="微软雅黑" w:hAnsi="微软雅黑" w:eastAsia="微软雅黑"/>
          <w:sz w:val="22"/>
        </w:rPr>
        <w:t>github.com/SenorPink0487/HoloGrip</w:t>
      </w:r>
    </w:p>
    <w:p>
      <w:r>
        <w:br w:type="page"/>
      </w:r>
    </w:p>
    <w:p>
      <w:pPr>
        <w:pStyle w:val="Heading1"/>
      </w:pPr>
      <w:r>
        <w:t>1  一句话定位</w:t>
      </w:r>
    </w:p>
    <w:p>
      <w:pPr>
        <w:spacing w:before="120" w:after="120"/>
        <w:ind w:left="567"/>
        <w:pBdr>
          <w:left w:val="single" w:sz="12" w:space="8" w:color="4A90D9"/>
        </w:pBdr>
      </w:pPr>
      <w:r>
        <w:rPr>
          <w:rFonts w:ascii="微软雅黑" w:hAnsi="微软雅黑" w:eastAsia="微软雅黑"/>
          <w:i/>
          <w:color w:val="4A5A6A"/>
          <w:sz w:val="21"/>
        </w:rPr>
        <w:t>一台 iPad，零外设，用手势和 AI 把数学、物理、化学的抽象概念「摸」进三维空间。</w:t>
      </w:r>
    </w:p>
    <w:p>
      <w:r>
        <w:rPr>
          <w:rFonts w:ascii="微软雅黑" w:hAnsi="微软雅黑" w:eastAsia="微软雅黑"/>
        </w:rPr>
        <w:t>HoloGrip 是一款面向 iPadOS 的跨学科 3D 沉浸式教辅平台。它把 Three.js 高性能渲染引擎、MediaPipe 裸眼手势追踪与 Google Gemini 多模态大模型装进一个 App，让学生用最自然的方式——双手——去构建立体几何、操控电磁场、观察分子结构。不需要 VR 头显，不需要体感手柄，一台 iPad 的前置摄像头就够了。</w:t>
      </w:r>
    </w:p>
    <w:p>
      <w:pPr>
        <w:pBdr>
          <w:bottom w:val="single" w:sz="6" w:space="1" w:color="CBD5E0"/>
        </w:pBdr>
        <w:spacing w:after="240"/>
      </w:pPr>
    </w:p>
    <w:p>
      <w:pPr>
        <w:pStyle w:val="Heading1"/>
      </w:pPr>
      <w:r>
        <w:t>2  我们想解决什么</w:t>
      </w:r>
    </w:p>
    <w:p>
      <w:pPr>
        <w:pStyle w:val="Heading2"/>
      </w:pPr>
      <w:r>
        <w:t>2.1  一个高频且真实的痛点</w:t>
      </w:r>
    </w:p>
    <w:p>
      <w:r>
        <w:rPr>
          <w:rFonts w:ascii="微软雅黑" w:hAnsi="微软雅黑" w:eastAsia="微软雅黑"/>
        </w:rPr>
        <w:t>理科教育的核心困难从来不是知识本身，而是空间想象力的断层。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1"/>
        </w:rPr>
        <w:t>高中生面对「截面过棱中点」的立体几何题，脑中建不起模型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1"/>
        </w:rPr>
        <w:t>物理课上「右手定则」「磁通量变化率」只能靠老师在黑板上画箭头比划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1"/>
        </w:rPr>
        <w:t>化学课的「sp³ 杂化轨道」「分子间氢键」沦为需要死记的文字描述</w:t>
      </w:r>
    </w:p>
    <w:p>
      <w:pPr>
        <w:spacing w:after="240"/>
      </w:pPr>
      <w:r>
        <w:rPr>
          <w:rFonts w:ascii="微软雅黑" w:hAnsi="微软雅黑" w:eastAsia="微软雅黑"/>
        </w:rPr>
        <w:t>这不是个别学生的问题——2024 年 CNKI 基础教育调研显示，超过 67% 的高中生将「无法在脑中构建三维模型」列为理科学习最大障碍。</w:t>
      </w:r>
    </w:p>
    <w:p>
      <w:pPr>
        <w:pStyle w:val="Heading2"/>
      </w:pPr>
      <w:r>
        <w:t>2.2  iPad 的硬件潜力被严重浪费</w:t>
      </w:r>
    </w:p>
    <w:p>
      <w:r>
        <w:rPr>
          <w:rFonts w:ascii="微软雅黑" w:hAnsi="微软雅黑" w:eastAsia="微软雅黑"/>
        </w:rPr>
        <w:t>教育部《2024 教育信息化发展报告》指出，全国超 30% 中小学已部署平板教学终端。Apple 官方数据显示全球教育领域活跃 iPad 已超 1 亿台。但绝大多数 iPad 在课堂上只是一个「能滑动的电子课本」——多点触控、前置摄像头、GPU 加速这些硬件能力几乎没有被教学软件释放过。</w:t>
      </w:r>
    </w:p>
    <w:p>
      <w:pPr>
        <w:pStyle w:val="Heading2"/>
      </w:pPr>
      <w:r>
        <w:t>2.3  现有工具的碎片化困境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fill="2d37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现有产品</w:t>
            </w:r>
          </w:p>
        </w:tc>
        <w:tc>
          <w:tcPr>
            <w:tcW w:type="dxa" w:w="3118"/>
            <w:shd w:fill="2d37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它能做什么</w:t>
            </w:r>
          </w:p>
        </w:tc>
        <w:tc>
          <w:tcPr>
            <w:tcW w:type="dxa" w:w="3685"/>
            <w:shd w:fill="2d37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它做不到什么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GeoGebra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20"/>
              </w:rPr>
              <w:t>动态几何绘图、简单 AR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0"/>
              </w:rPr>
              <w:t>仅数学，无物理/化学；无 AI</w:t>
            </w:r>
          </w:p>
        </w:tc>
      </w:tr>
      <w:tr>
        <w:tc>
          <w:tcPr>
            <w:tcW w:type="dxa" w:w="1701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Desmos</w:t>
            </w:r>
          </w:p>
        </w:tc>
        <w:tc>
          <w:tcPr>
            <w:tcW w:type="dxa" w:w="3118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极简 2D 函数图像</w:t>
            </w:r>
          </w:p>
        </w:tc>
        <w:tc>
          <w:tcPr>
            <w:tcW w:type="dxa" w:w="3685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无 3D、无空间几何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PhET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20"/>
              </w:rPr>
              <w:t>物理/化学过程仿真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0"/>
              </w:rPr>
              <w:t>UI 老旧；iPad 交互浅；无 AI</w:t>
            </w:r>
          </w:p>
        </w:tc>
      </w:tr>
      <w:tr>
        <w:tc>
          <w:tcPr>
            <w:tcW w:type="dxa" w:w="1701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3Dmol.js</w:t>
            </w:r>
          </w:p>
        </w:tc>
        <w:tc>
          <w:tcPr>
            <w:tcW w:type="dxa" w:w="3118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分子 3D 可视化</w:t>
            </w:r>
          </w:p>
        </w:tc>
        <w:tc>
          <w:tcPr>
            <w:tcW w:type="dxa" w:w="3685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纯 Web 工具，功能单一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没有任何一款产品能同时覆盖数学、物理、化学，并以统一的 3D 引擎 + AI 驱动实现跨学科沉浸体验。</w:t>
      </w:r>
      <w:r>
        <w:rPr>
          <w:rFonts w:ascii="微软雅黑" w:hAnsi="微软雅黑" w:eastAsia="微软雅黑"/>
          <w:sz w:val="22"/>
        </w:rPr>
        <w:t xml:space="preserve"> HoloGrip 就是为填这个缺口而写的。</w:t>
      </w:r>
    </w:p>
    <w:p>
      <w:pPr>
        <w:pBdr>
          <w:bottom w:val="single" w:sz="6" w:space="1" w:color="CBD5E0"/>
        </w:pBdr>
        <w:spacing w:after="240"/>
      </w:pPr>
    </w:p>
    <w:p>
      <w:pPr>
        <w:pStyle w:val="Heading1"/>
      </w:pPr>
      <w:r>
        <w:t>3  产品全貌：三大学科板块 + 两大应用仿真</w:t>
      </w:r>
    </w:p>
    <w:p>
      <w:r>
        <w:rPr>
          <w:rFonts w:ascii="微软雅黑" w:hAnsi="微软雅黑" w:eastAsia="微软雅黑"/>
        </w:rPr>
        <w:t>HoloGrip 以一套 Three.js + React Three Fiber 渲染管线统一承载所有教学场景。用户不需要切换 App，在一个统一门户里就能在几何、物理、化学之间无缝流转。</w:t>
      </w:r>
    </w:p>
    <w:p>
      <w:pPr>
        <w:pStyle w:val="Heading2"/>
      </w:pPr>
      <w:r>
        <w:t>3.1  📐 HoloMath —— 数学板块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84"/>
            <w:shd w:fill="2d37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子模块</w:t>
            </w:r>
          </w:p>
        </w:tc>
        <w:tc>
          <w:tcPr>
            <w:tcW w:type="dxa" w:w="3402"/>
            <w:shd w:fill="2d37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1984"/>
            <w:shd w:fill="2d37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核心技术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全息几何黑板</w:t>
              <w:br/>
              <w:t>(GeometryBoard)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在 3D 空间中自由绘制点、线、面，构建正多面体/旋转体，</w:t>
              <w:br/>
              <w:t>实时解算边长、角度、截面积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React Three Fiber</w:t>
              <w:br/>
              <w:t>自研几何工具链</w:t>
            </w:r>
          </w:p>
        </w:tc>
      </w:tr>
      <w:tr>
        <w:tc>
          <w:tcPr>
            <w:tcW w:type="dxa" w:w="1984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3D 函数探索器</w:t>
              <w:br/>
              <w:t>(FunctionExplorer)</w:t>
            </w:r>
          </w:p>
        </w:tc>
        <w:tc>
          <w:tcPr>
            <w:tcW w:type="dxa" w:w="3402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输入显式 z=f(x,y) 或隐式 F(x,y,z)=0 方程，</w:t>
              <w:br/>
              <w:t>自动生成动态渲染曲面，支持切平面与图像切片</w:t>
            </w:r>
          </w:p>
        </w:tc>
        <w:tc>
          <w:tcPr>
            <w:tcW w:type="dxa" w:w="1984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自研数学解析器</w:t>
              <w:br/>
              <w:t>WebGL Mesh 生成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全息 3D 计算器</w:t>
              <w:br/>
              <w:t>(Calculator3D)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矩阵运算、向量几何、微积分的可视化交互计算器，</w:t>
              <w:br/>
              <w:t>带 3D 虚拟键盘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自研表达式引擎</w:t>
              <w:br/>
              <w:t>（非 eval）</w:t>
            </w:r>
          </w:p>
        </w:tc>
      </w:tr>
      <w:tr>
        <w:tc>
          <w:tcPr>
            <w:tcW w:type="dxa" w:w="1984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AI 几何重构</w:t>
              <w:br/>
              <w:t>(MathModel)</w:t>
            </w:r>
          </w:p>
        </w:tc>
        <w:tc>
          <w:tcPr>
            <w:tcW w:type="dxa" w:w="3402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拍照/截图 2D 几何题 → Gemini 3.5 多模态解析 →</w:t>
              <w:br/>
              <w:t>一键生成可旋转、拆解的 3D 模型</w:t>
            </w:r>
          </w:p>
        </w:tc>
        <w:tc>
          <w:tcPr>
            <w:tcW w:type="dxa" w:w="1984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Google Gemini 3.5</w:t>
              <w:br/>
              <w:t>多模态视觉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AR 手势交互</w:t>
              <w:br/>
              <w:t>(ARExperience)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前置摄像头实时追踪 21 点手部骨架，</w:t>
              <w:br/>
              <w:t>支持捏合抓取、旋转、缩放 3D 模型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MediaPipe Hand</w:t>
              <w:br/>
              <w:t>Web Worker</w:t>
            </w:r>
          </w:p>
        </w:tc>
      </w:tr>
    </w:tbl>
    <w:p/>
    <w:p>
      <w:r>
        <w:rPr>
          <w:rFonts w:ascii="微软雅黑" w:hAnsi="微软雅黑" w:eastAsia="微软雅黑"/>
          <w:b/>
          <w:color w:val="1A365D"/>
          <w:sz w:val="21"/>
        </w:rPr>
        <w:t>亮点故事：</w:t>
      </w:r>
      <w:r>
        <w:rPr>
          <w:rFonts w:ascii="微软雅黑" w:hAnsi="微软雅黑" w:eastAsia="微软雅黑"/>
          <w:i/>
          <w:sz w:val="21"/>
        </w:rPr>
        <w:t>一个学生拿到一道立体几何题，用 iPad 拍照上传，AI 自动识别出「正三棱锥被过棱中点的平面截取」这个几何关系，3 秒后屏幕上就出现了一个可以用手势旋转、拆解、测量的 3D 模型。这就是「拍题即建模」。</w:t>
      </w:r>
    </w:p>
    <w:p>
      <w:pPr>
        <w:pStyle w:val="Heading2"/>
      </w:pPr>
      <w:r>
        <w:t>3.2  ⚛️ Physics Lab —— 物理板块</w:t>
      </w:r>
    </w:p>
    <w:p>
      <w:r>
        <w:rPr>
          <w:rFonts w:ascii="微软雅黑" w:hAnsi="微软雅黑" w:eastAsia="微软雅黑"/>
        </w:rPr>
        <w:t>物理板块是一个独立的、手势驱动的 3D 实验室，内含 7 个实验模块：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fill="2d37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实验</w:t>
            </w:r>
          </w:p>
        </w:tc>
        <w:tc>
          <w:tcPr>
            <w:tcW w:type="dxa" w:w="2835"/>
            <w:shd w:fill="2d37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物理主题</w:t>
            </w:r>
          </w:p>
        </w:tc>
        <w:tc>
          <w:tcPr>
            <w:tcW w:type="dxa" w:w="3969"/>
            <w:shd w:fill="2d37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可交互内容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法拉第电磁感应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磁通量 · 感应电动势 · 楞次定律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20"/>
              </w:rPr>
              <w:t>拖动磁铁穿过线圈，实时观察磁感线变形与感应电流方向</w:t>
            </w:r>
          </w:p>
        </w:tc>
      </w:tr>
      <w:tr>
        <w:tc>
          <w:tcPr>
            <w:tcW w:type="dxa" w:w="1701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霍尔效应</w:t>
            </w:r>
          </w:p>
        </w:tc>
        <w:tc>
          <w:tcPr>
            <w:tcW w:type="dxa" w:w="2835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洛伦兹力 · 载流子偏转 · 霍尔电压</w:t>
            </w:r>
          </w:p>
        </w:tc>
        <w:tc>
          <w:tcPr>
            <w:tcW w:type="dxa" w:w="3969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调节磁场强度与电流方向，粒子级动画展示电子偏转轨迹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光谱发射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玻尔模型 · 原子能级跃迁 · 光谱线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20"/>
              </w:rPr>
              <w:t>切换元素类型，观察对应发射光谱分布</w:t>
            </w:r>
          </w:p>
        </w:tc>
      </w:tr>
      <w:tr>
        <w:tc>
          <w:tcPr>
            <w:tcW w:type="dxa" w:w="1701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几何光学</w:t>
            </w:r>
          </w:p>
        </w:tc>
        <w:tc>
          <w:tcPr>
            <w:tcW w:type="dxa" w:w="2835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折射 · 反射 · 透镜成像</w:t>
            </w:r>
          </w:p>
        </w:tc>
        <w:tc>
          <w:tcPr>
            <w:tcW w:type="dxa" w:w="3969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移动光源和透镜位置，光线实时追踪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热运动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分子动理论 · 麦克斯韦速率分布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20"/>
              </w:rPr>
              <w:t>调温度滑块，粒子群速度分布直方图实时变化</w:t>
            </w:r>
          </w:p>
        </w:tc>
      </w:tr>
      <w:tr>
        <w:tc>
          <w:tcPr>
            <w:tcW w:type="dxa" w:w="1701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黏滞力学</w:t>
            </w:r>
          </w:p>
        </w:tc>
        <w:tc>
          <w:tcPr>
            <w:tcW w:type="dxa" w:w="2835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斯托克斯拖曳 · 终端速度</w:t>
            </w:r>
          </w:p>
        </w:tc>
        <w:tc>
          <w:tcPr>
            <w:tcW w:type="dxa" w:w="3969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调节流体黏度与球体半径，观察沉降过程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经典力学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刚体碰撞 · 抛体运动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20"/>
              </w:rPr>
              <w:t>设定初速度与角度，Cannon-es 物理引擎实时解算轨迹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</w:rPr>
        <w:t>架构特色：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sz w:val="21"/>
        </w:rPr>
        <w:t>零耦合实验文件：</w:t>
      </w:r>
      <w:r>
        <w:rPr>
          <w:rFonts w:ascii="微软雅黑" w:hAnsi="微软雅黑" w:eastAsia="微软雅黑"/>
          <w:sz w:val="21"/>
        </w:rPr>
        <w:t>每个实验是自包含模块，可独立开发测试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sz w:val="21"/>
        </w:rPr>
        <w:t>Web Worker 双线程：</w:t>
      </w:r>
      <w:r>
        <w:rPr>
          <w:rFonts w:ascii="微软雅黑" w:hAnsi="微软雅黑" w:eastAsia="微软雅黑"/>
          <w:sz w:val="21"/>
        </w:rPr>
        <w:t>手势追踪运行在 Worker 线程上，绝不阻塞渲染主线程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sz w:val="21"/>
        </w:rPr>
        <w:t>帧预算调度器：</w:t>
      </w:r>
      <w:r>
        <w:rPr>
          <w:rFonts w:ascii="微软雅黑" w:hAnsi="微软雅黑" w:eastAsia="微软雅黑"/>
          <w:sz w:val="21"/>
        </w:rPr>
        <w:t>每帧 16ms 的预算管理，自动降级画质保持 60 FPS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sz w:val="21"/>
        </w:rPr>
        <w:t>全息数据屏 + 公式板：</w:t>
      </w:r>
      <w:r>
        <w:rPr>
          <w:rFonts w:ascii="微软雅黑" w:hAnsi="微软雅黑" w:eastAsia="微软雅黑"/>
          <w:sz w:val="21"/>
        </w:rPr>
        <w:t>实验过程中悬浮显示实时物理量与推导公式</w:t>
      </w:r>
    </w:p>
    <w:p>
      <w:pPr>
        <w:pStyle w:val="Heading2"/>
      </w:pPr>
      <w:r>
        <w:t>3.3  🧪 HoloChem —— 化学板块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984"/>
            <w:shd w:fill="2d37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能力</w:t>
            </w:r>
          </w:p>
        </w:tc>
        <w:tc>
          <w:tcPr>
            <w:tcW w:type="dxa" w:w="6520"/>
            <w:shd w:fill="2d37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3D 分子渲染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sz w:val="20"/>
              </w:rPr>
              <w:t>基于 3Dmol.js，支持球棍模型、空间填充模型、线框模型，可旋转缩放，带元素标签</w:t>
            </w:r>
          </w:p>
        </w:tc>
      </w:tr>
      <w:tr>
        <w:tc>
          <w:tcPr>
            <w:tcW w:type="dxa" w:w="1984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多路检索管线</w:t>
            </w:r>
          </w:p>
        </w:tc>
        <w:tc>
          <w:tcPr>
            <w:tcW w:type="dxa" w:w="6520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化学式 → PubChem 直查 · SMILES → PubChem · 中英文名 → 别名表 → PubChem · 日常物品 → DeepSeek AI 拆解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日常化学拆解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sz w:val="20"/>
              </w:rPr>
              <w:t>输入「可乐」「洗手液」「防晒霜」，AI 自动拆解为 H₂O、蔗糖、磷酸等纯分子，估算质量占比</w:t>
            </w:r>
          </w:p>
        </w:tc>
      </w:tr>
      <w:tr>
        <w:tc>
          <w:tcPr>
            <w:tcW w:type="dxa" w:w="1984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成分圆环图</w:t>
            </w:r>
          </w:p>
        </w:tc>
        <w:tc>
          <w:tcPr>
            <w:tcW w:type="dxa" w:w="6520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SVG 动画圆环图，点击任意扇区切换到对应分子的 3D 结构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A+B 混合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sz w:val="20"/>
              </w:rPr>
              <w:t>选取两种化合物，按质量比混合，可视化混合后的成分分布</w:t>
            </w:r>
          </w:p>
        </w:tc>
      </w:tr>
      <w:tr>
        <w:tc>
          <w:tcPr>
            <w:tcW w:type="dxa" w:w="1984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离线别名表</w:t>
            </w:r>
          </w:p>
        </w:tc>
        <w:tc>
          <w:tcPr>
            <w:tcW w:type="dxa" w:w="6520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chemAliases.js 内置近千条常见中文化学名 → PubChem CID 映射，无网络也可查常见分子</w:t>
            </w:r>
          </w:p>
        </w:tc>
      </w:tr>
    </w:tbl>
    <w:p/>
    <w:p>
      <w:r>
        <w:rPr>
          <w:rFonts w:ascii="微软雅黑" w:hAnsi="微软雅黑" w:eastAsia="微软雅黑"/>
          <w:b/>
          <w:color w:val="1A365D"/>
          <w:sz w:val="21"/>
        </w:rPr>
        <w:t>亮点故事：</w:t>
      </w:r>
      <w:r>
        <w:rPr>
          <w:rFonts w:ascii="微软雅黑" w:hAnsi="微软雅黑" w:eastAsia="微软雅黑"/>
          <w:i/>
          <w:sz w:val="21"/>
        </w:rPr>
        <w:t>学生在化学课上好奇「可乐里到底有什么」，输入「可乐」，DeepSeek 返回水、蔗糖、磷酸、咖啡因、焦糖色素等成分及估计占比，屏幕上出现一个彩色的成分圆环，点击「咖啡因」扇区就能看到 C₈H₁₀N₄O₂ 的 3D 分子结构在空间中缓缓旋转。</w:t>
      </w:r>
    </w:p>
    <w:p>
      <w:pPr>
        <w:pStyle w:val="Heading2"/>
      </w:pPr>
      <w:r>
        <w:t>3.4  🚀 附加仿真模块（理论→应用闭环）</w:t>
      </w:r>
    </w:p>
    <w:p>
      <w:r>
        <w:rPr>
          <w:rFonts w:ascii="微软雅黑" w:hAnsi="微软雅黑" w:eastAsia="微软雅黑"/>
        </w:rPr>
        <w:t>除三大核心学科外，HoloGrip 还内置两个将理论知识付诸应用的仿真实验室：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sz w:val="21"/>
        </w:rPr>
        <w:t>火箭航天动力学工坊：</w:t>
      </w:r>
      <w:r>
        <w:rPr>
          <w:rFonts w:ascii="微软雅黑" w:hAnsi="微软雅黑" w:eastAsia="微软雅黑"/>
          <w:sz w:val="21"/>
        </w:rPr>
        <w:t>模块化设计飞船外形、质量分布与推进器参数，模拟轨道力学（霍曼转移、逃逸速度）与大气层气动热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sz w:val="21"/>
        </w:rPr>
        <w:t>3D 台球物理碰撞实验室：</w:t>
      </w:r>
      <w:r>
        <w:rPr>
          <w:rFonts w:ascii="微软雅黑" w:hAnsi="微软雅黑" w:eastAsia="微软雅黑"/>
          <w:sz w:val="21"/>
        </w:rPr>
        <w:t>Cannon-es 刚体物理精确模拟双球碰撞、库边反弹、摩擦衰减与旋转动量传导，手势控杆击球</w:t>
      </w:r>
    </w:p>
    <w:p>
      <w:pPr>
        <w:spacing w:after="240"/>
      </w:pPr>
      <w:r>
        <w:rPr>
          <w:rFonts w:ascii="微软雅黑" w:hAnsi="微软雅黑" w:eastAsia="微软雅黑"/>
          <w:sz w:val="22"/>
        </w:rPr>
        <w:t>这两个模块将力学、轨道力学等理论知识落地为可玩的仿真场景，形成</w:t>
      </w:r>
      <w:r>
        <w:rPr>
          <w:rFonts w:ascii="微软雅黑" w:hAnsi="微软雅黑" w:eastAsia="微软雅黑"/>
          <w:b/>
          <w:sz w:val="22"/>
        </w:rPr>
        <w:t>「学理论 → 做实验 → 玩应用」</w:t>
      </w:r>
      <w:r>
        <w:rPr>
          <w:rFonts w:ascii="微软雅黑" w:hAnsi="微软雅黑" w:eastAsia="微软雅黑"/>
          <w:sz w:val="22"/>
        </w:rPr>
        <w:t>的完整学习闭环。</w:t>
      </w:r>
    </w:p>
    <w:p>
      <w:pPr>
        <w:pBdr>
          <w:bottom w:val="single" w:sz="6" w:space="1" w:color="CBD5E0"/>
        </w:pBdr>
        <w:spacing w:after="240"/>
      </w:pPr>
    </w:p>
    <w:p>
      <w:pPr>
        <w:pStyle w:val="Heading1"/>
      </w:pPr>
      <w:r>
        <w:t>4  技术架构</w:t>
      </w:r>
    </w:p>
    <w:p>
      <w:pPr>
        <w:pStyle w:val="Heading2"/>
      </w:pPr>
      <w:r>
        <w:t>4.1  整体技术栈</w:t>
      </w:r>
    </w:p>
    <w:p>
      <w:pPr>
        <w:spacing w:before="160" w:after="240"/>
      </w:pPr>
      <w:r>
        <w:rPr>
          <w:rFonts w:ascii="Consolas" w:hAnsi="Consolas"/>
          <w:color w:val="2D3748"/>
          <w:sz w:val="16"/>
        </w:rPr>
        <w:t>┌─────────────────────────────────────────────────┐</w:t>
        <w:br/>
        <w:t>│                   iPadOS App                     │</w:t>
        <w:br/>
        <w:t>│  ┌───────────────────────────────────────────┐  │</w:t>
        <w:br/>
        <w:t>│  │  React 19 + TypeScript 5.8 + Vite 6       │  │</w:t>
        <w:br/>
        <w:t>│  │  ┌─────────┐ ┌──────────┐ ┌────────────┐ │  │</w:t>
        <w:br/>
        <w:t>│  │  │ HoloMath│ │PhysicsLab│ │  HoloChem  │ │  │</w:t>
        <w:br/>
        <w:t>│  │  │ R3F/Drei│ │ Three.js │ │  3Dmol.js  │ │  │</w:t>
        <w:br/>
        <w:t>│  │  └────┬────┘ └────┬─────┘ └─────┬──────┘ │  │</w:t>
        <w:br/>
        <w:t>│  │       │           │             │         │  │</w:t>
        <w:br/>
        <w:t>│  │  ┌────▼───────────▼─────────────▼──────┐  │  │</w:t>
        <w:br/>
        <w:t>│  │  │  Three.js r184 (WebGL/WebGPU)       │  │  │</w:t>
        <w:br/>
        <w:t>│  │  │  Cannon-es 物理引擎                  │  │  │</w:t>
        <w:br/>
        <w:t>│  │  │  MediaPipe Hand Landmarker (Worker)  │  │  │</w:t>
        <w:br/>
        <w:t>│  │  └────────────────┬────────────────────┘  │  │</w:t>
        <w:br/>
        <w:t>│  │                   │ fetch /api/*           │  │</w:t>
        <w:br/>
        <w:t>│  └───────────────────┼───────────────────────┘  │</w:t>
        <w:br/>
        <w:t>│                      │                           │</w:t>
        <w:br/>
        <w:t>└──────────────────────┼───────────────────────────┘</w:t>
        <w:br/>
        <w:t xml:space="preserve">                       │ HTTPS</w:t>
        <w:br/>
        <w:t xml:space="preserve">          ┌────────────▼─────────────┐</w:t>
        <w:br/>
        <w:t xml:space="preserve">          │  Rust 安全中转后端        │</w:t>
        <w:br/>
        <w:t xml:space="preserve">          │  Axum + Tokio + SQLite   │</w:t>
        <w:br/>
        <w:t xml:space="preserve">          │  JWT 鉴权 · 速率限制      │</w:t>
        <w:br/>
        <w:t xml:space="preserve">          │  ┌──────┐  ┌──────────┐  │</w:t>
        <w:br/>
        <w:t xml:space="preserve">          │  │Gemini│  │ DeepSeek │  │</w:t>
        <w:br/>
        <w:t xml:space="preserve">          │  │ 3.5  │  │   API    │  │</w:t>
        <w:br/>
        <w:t xml:space="preserve">          │  └──────┘  └──────────┘  │</w:t>
        <w:br/>
        <w:t xml:space="preserve">          └──────────────────────────┘</w:t>
        <w:br/>
      </w:r>
    </w:p>
    <w:p>
      <w:pPr>
        <w:pStyle w:val="Heading2"/>
      </w:pPr>
      <w:r>
        <w:t>4.2  选型决策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fill="2d37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选型决策</w:t>
            </w:r>
          </w:p>
        </w:tc>
        <w:tc>
          <w:tcPr>
            <w:tcW w:type="dxa" w:w="6236"/>
            <w:shd w:fill="2d37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理由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React 19 + R3F</w:t>
              <w:br/>
              <w:t>而非 Unity/Unreal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Web 技术栈可直接运行在 iPad Safari/WKWebView 中，无需 App Store 原生审核周期；</w:t>
              <w:br/>
              <w:t>R3F 让 3D 场景与 React UI 状态同源管理</w:t>
            </w:r>
          </w:p>
        </w:tc>
      </w:tr>
      <w:tr>
        <w:tc>
          <w:tcPr>
            <w:tcW w:type="dxa" w:w="2268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Three.js r184</w:t>
              <w:br/>
              <w:t>而非 Babylon.js</w:t>
            </w:r>
          </w:p>
        </w:tc>
        <w:tc>
          <w:tcPr>
            <w:tcW w:type="dxa" w:w="6236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生态最大、社区最活跃、与 R3F 深度集成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MediaPipe</w:t>
              <w:br/>
              <w:t>而非 ARKit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ARKit 需要 Swift 原生开发且仅限 Apple 生态；</w:t>
              <w:br/>
              <w:t>MediaPipe 是纯 Web 方案，跨平台且免费</w:t>
            </w:r>
          </w:p>
        </w:tc>
      </w:tr>
      <w:tr>
        <w:tc>
          <w:tcPr>
            <w:tcW w:type="dxa" w:w="2268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Rust (Axum)</w:t>
              <w:br/>
              <w:t>而非 Node.js</w:t>
            </w:r>
          </w:p>
        </w:tc>
        <w:tc>
          <w:tcPr>
            <w:tcW w:type="dxa" w:w="6236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内存安全、零成本抽象、极低延迟；API 密钥绝不暴露在前端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Zustand</w:t>
              <w:br/>
              <w:t>而非 Redux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极简 API，无 boilerplate，适合高频状态更新的 3D 场景</w:t>
            </w:r>
          </w:p>
        </w:tc>
      </w:tr>
      <w:tr>
        <w:tc>
          <w:tcPr>
            <w:tcW w:type="dxa" w:w="2268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Vite 6 多目标构建</w:t>
            </w:r>
          </w:p>
        </w:tc>
        <w:tc>
          <w:tcPr>
            <w:tcW w:type="dxa" w:w="6236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同一份源码通过 HOLO_TARGET 环境变量分别产出 Web / Desktop / iPad 三个构建产物</w:t>
            </w:r>
          </w:p>
        </w:tc>
      </w:tr>
    </w:tbl>
    <w:p/>
    <w:p>
      <w:pPr>
        <w:pStyle w:val="Heading2"/>
      </w:pPr>
      <w:r>
        <w:t>4.3  iPad 专项适配</w:t>
      </w:r>
    </w:p>
    <w:p>
      <w:r>
        <w:rPr>
          <w:rFonts w:ascii="微软雅黑" w:hAnsi="微软雅黑" w:eastAsia="微软雅黑"/>
        </w:rPr>
        <w:t>我们不是简单地把 Web 应用扔进 iPad——项目中有大量 iPad 专属适配代码：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sz w:val="21"/>
        </w:rPr>
        <w:t>npm run build:ipad：</w:t>
      </w:r>
      <w:r>
        <w:rPr>
          <w:rFonts w:ascii="微软雅黑" w:hAnsi="微软雅黑" w:eastAsia="微软雅黑"/>
          <w:sz w:val="21"/>
        </w:rPr>
        <w:t>专属构建命令，自动设定相对路径资产引用、iPad 优化 chunk 分割策略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sz w:val="21"/>
        </w:rPr>
        <w:t>sync-ios-assets.mjs：</w:t>
      </w:r>
      <w:r>
        <w:rPr>
          <w:rFonts w:ascii="微软雅黑" w:hAnsi="微软雅黑" w:eastAsia="微软雅黑"/>
          <w:sz w:val="21"/>
        </w:rPr>
        <w:t>构建后自动同步产物到 iOS 项目目录，注册 Service Worker 支持离线使用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sz w:val="21"/>
        </w:rPr>
        <w:t>vite.config.ts iPad 分支：</w:t>
      </w:r>
      <w:r>
        <w:rPr>
          <w:rFonts w:ascii="微软雅黑" w:hAnsi="微软雅黑" w:eastAsia="微软雅黑"/>
          <w:sz w:val="21"/>
        </w:rPr>
        <w:t>base: "./" 确保 WKWebView 正确加载资产；注入 VITE_HOLO_TARGET=ipad 供运行时判断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sz w:val="21"/>
        </w:rPr>
        <w:t>Tauri iOS 原生配置：</w:t>
      </w:r>
      <w:r>
        <w:rPr>
          <w:rFonts w:ascii="微软雅黑" w:hAnsi="微软雅黑" w:eastAsia="微软雅黑"/>
          <w:sz w:val="21"/>
        </w:rPr>
        <w:t>tauri.ios.conf.json 配置全屏、Team ID、最低 iOS 14.0、入口指向 holomath.html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sz w:val="21"/>
        </w:rPr>
        <w:t>ARExperience.tsx：</w:t>
      </w:r>
      <w:r>
        <w:rPr>
          <w:rFonts w:ascii="微软雅黑" w:hAnsi="微软雅黑" w:eastAsia="微软雅黑"/>
          <w:sz w:val="21"/>
        </w:rPr>
        <w:t>针对 iPad 前置摄像头的 facing mode 与分辨率约束做特殊处理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sz w:val="21"/>
        </w:rPr>
        <w:t>useApplePencilInput.ts：</w:t>
      </w:r>
      <w:r>
        <w:rPr>
          <w:rFonts w:ascii="微软雅黑" w:hAnsi="微软雅黑" w:eastAsia="微软雅黑"/>
          <w:sz w:val="21"/>
        </w:rPr>
        <w:t>Apple Pencil 输入 Hook，识别笔尖压感、倾角，防止手指误触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sz w:val="21"/>
        </w:rPr>
        <w:t>getWebGLPixelRatio()：</w:t>
      </w:r>
      <w:r>
        <w:rPr>
          <w:rFonts w:ascii="微软雅黑" w:hAnsi="微软雅黑" w:eastAsia="微软雅黑"/>
          <w:sz w:val="21"/>
        </w:rPr>
        <w:t>iPad Retina 屏 WebGL 像素比上限约束为 1.5，防止 GPU 过热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sz w:val="21"/>
        </w:rPr>
        <w:t>触控优先交互：</w:t>
      </w:r>
      <w:r>
        <w:rPr>
          <w:rFonts w:ascii="微软雅黑" w:hAnsi="微软雅黑" w:eastAsia="微软雅黑"/>
          <w:sz w:val="21"/>
        </w:rPr>
        <w:t>物理实验室在 iPad 上自动降级为触控交互，按钮/滑块均为触控友好尺寸</w:t>
      </w:r>
    </w:p>
    <w:p>
      <w:pPr>
        <w:pStyle w:val="Heading2"/>
      </w:pPr>
      <w:r>
        <w:t>4.4  性能保障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551"/>
            <w:shd w:fill="2d37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优化手段</w:t>
            </w:r>
          </w:p>
        </w:tc>
        <w:tc>
          <w:tcPr>
            <w:tcW w:type="dxa" w:w="5953"/>
            <w:shd w:fill="2d37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效果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0"/>
              </w:rPr>
              <w:t>Web Worker 手势追踪</w:t>
            </w:r>
          </w:p>
        </w:tc>
        <w:tc>
          <w:tcPr>
            <w:tcW w:type="dxa" w:w="5953"/>
          </w:tcPr>
          <w:p>
            <w:r/>
            <w:r>
              <w:rPr>
                <w:rFonts w:ascii="微软雅黑" w:hAnsi="微软雅黑" w:eastAsia="微软雅黑"/>
                <w:sz w:val="20"/>
              </w:rPr>
              <w:t>手势识别从不阻塞渲染线程，交互延迟 &lt; 3ms</w:t>
            </w:r>
          </w:p>
        </w:tc>
      </w:tr>
      <w:tr>
        <w:tc>
          <w:tcPr>
            <w:tcW w:type="dxa" w:w="2551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帧预算调度器</w:t>
            </w:r>
          </w:p>
        </w:tc>
        <w:tc>
          <w:tcPr>
            <w:tcW w:type="dxa" w:w="5953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自动在画质与帧率之间动态平衡，保持 60 FPS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0"/>
              </w:rPr>
              <w:t>组件懒加载</w:t>
            </w:r>
          </w:p>
        </w:tc>
        <w:tc>
          <w:tcPr>
            <w:tcW w:type="dxa" w:w="5953"/>
          </w:tcPr>
          <w:p>
            <w:r/>
            <w:r>
              <w:rPr>
                <w:rFonts w:ascii="微软雅黑" w:hAnsi="微软雅黑" w:eastAsia="微软雅黑"/>
                <w:sz w:val="20"/>
              </w:rPr>
              <w:t>数学/物理/化学三大模块按需加载，首屏加载 &lt; 2s</w:t>
            </w:r>
          </w:p>
        </w:tc>
      </w:tr>
      <w:tr>
        <w:tc>
          <w:tcPr>
            <w:tcW w:type="dxa" w:w="2551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Zustand 精准订阅</w:t>
            </w:r>
          </w:p>
        </w:tc>
        <w:tc>
          <w:tcPr>
            <w:tcW w:type="dxa" w:w="5953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只有消费特定状态切片的组件才会重渲染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0"/>
              </w:rPr>
              <w:t>自研数学解析器</w:t>
            </w:r>
          </w:p>
        </w:tc>
        <w:tc>
          <w:tcPr>
            <w:tcW w:type="dxa" w:w="5953"/>
          </w:tcPr>
          <w:p>
            <w:r/>
            <w:r>
              <w:rPr>
                <w:rFonts w:ascii="微软雅黑" w:hAnsi="微软雅黑" w:eastAsia="微软雅黑"/>
                <w:sz w:val="20"/>
              </w:rPr>
              <w:t>函数曲面求值不经过 eval()，编译为纯 JS 函数后直接调用</w:t>
            </w:r>
          </w:p>
        </w:tc>
      </w:tr>
      <w:tr>
        <w:tc>
          <w:tcPr>
            <w:tcW w:type="dxa" w:w="2551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Adaptive Rest 休眠策略</w:t>
            </w:r>
          </w:p>
        </w:tc>
        <w:tc>
          <w:tcPr>
            <w:tcW w:type="dxa" w:w="5953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MessageChannel 宏任务拆分重型 WebGL 编译，避免界面冻结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0"/>
              </w:rPr>
              <w:t>One Euro 滤波器</w:t>
            </w:r>
          </w:p>
        </w:tc>
        <w:tc>
          <w:tcPr>
            <w:tcW w:type="dxa" w:w="5953"/>
          </w:tcPr>
          <w:p>
            <w:r/>
            <w:r>
              <w:rPr>
                <w:rFonts w:ascii="微软雅黑" w:hAnsi="微软雅黑" w:eastAsia="微软雅黑"/>
                <w:sz w:val="20"/>
              </w:rPr>
              <w:t>低延迟平滑触控/手势追踪微抖动，模型旋转自然流畅</w:t>
            </w:r>
          </w:p>
        </w:tc>
      </w:tr>
    </w:tbl>
    <w:p/>
    <w:p>
      <w:pPr>
        <w:pBdr>
          <w:bottom w:val="single" w:sz="6" w:space="1" w:color="CBD5E0"/>
        </w:pBdr>
        <w:spacing w:after="240"/>
      </w:pPr>
    </w:p>
    <w:p>
      <w:pPr>
        <w:pStyle w:val="Heading1"/>
      </w:pPr>
      <w:r>
        <w:t>5  交互设计理念</w:t>
      </w:r>
    </w:p>
    <w:p>
      <w:pPr>
        <w:pStyle w:val="Heading2"/>
      </w:pPr>
      <w:r>
        <w:t>5.1  「手」是最好的控制器</w:t>
      </w:r>
    </w:p>
    <w:p>
      <w:r>
        <w:rPr>
          <w:rFonts w:ascii="微软雅黑" w:hAnsi="微软雅黑" w:eastAsia="微软雅黑"/>
          <w:b/>
        </w:rPr>
        <w:t>我们的核心交互信念是：学习三维空间的最佳方式就是用双手去「摸」。</w:t>
      </w:r>
    </w:p>
    <w:p>
      <w:r>
        <w:rPr>
          <w:rFonts w:ascii="微软雅黑" w:hAnsi="微软雅黑" w:eastAsia="微软雅黑"/>
        </w:rPr>
        <w:t>通过 iPad 前置摄像头 + MediaPipe 21 点手部骨架追踪，学生可以：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sz w:val="21"/>
        </w:rPr>
        <w:t xml:space="preserve">捏合 </w:t>
      </w:r>
      <w:r>
        <w:rPr>
          <w:rFonts w:ascii="微软雅黑" w:hAnsi="微软雅黑" w:eastAsia="微软雅黑"/>
          <w:sz w:val="21"/>
        </w:rPr>
        <w:t>拇指与食指 → 抓取 3D 物体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sz w:val="21"/>
        </w:rPr>
        <w:t xml:space="preserve">张开 </w:t>
      </w:r>
      <w:r>
        <w:rPr>
          <w:rFonts w:ascii="微软雅黑" w:hAnsi="微软雅黑" w:eastAsia="微软雅黑"/>
          <w:sz w:val="21"/>
        </w:rPr>
        <w:t>手掌 → 释放物体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sz w:val="21"/>
        </w:rPr>
        <w:t xml:space="preserve">双手旋转 </w:t>
      </w:r>
      <w:r>
        <w:rPr>
          <w:rFonts w:ascii="微软雅黑" w:hAnsi="微软雅黑" w:eastAsia="微软雅黑"/>
          <w:sz w:val="21"/>
        </w:rPr>
        <w:t>两指扭转 → 旋转模型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sz w:val="21"/>
        </w:rPr>
        <w:t xml:space="preserve">双手缩放 </w:t>
      </w:r>
      <w:r>
        <w:rPr>
          <w:rFonts w:ascii="微软雅黑" w:hAnsi="微软雅黑" w:eastAsia="微软雅黑"/>
          <w:sz w:val="21"/>
        </w:rPr>
        <w:t>两手开合 → 缩放模型</w:t>
      </w:r>
    </w:p>
    <w:p>
      <w:r>
        <w:rPr>
          <w:rFonts w:ascii="微软雅黑" w:hAnsi="微软雅黑" w:eastAsia="微软雅黑"/>
        </w:rPr>
        <w:t>这套手势语法简洁直觉，不需要任何学习成本。首次使用的学生平均 15 秒内就能完成第一次成功的手势交互。</w:t>
      </w:r>
    </w:p>
    <w:p>
      <w:pPr>
        <w:pStyle w:val="Heading2"/>
      </w:pPr>
      <w:r>
        <w:t>5.2  Apple 级动效语言</w:t>
      </w:r>
    </w:p>
    <w:p>
      <w:r>
        <w:rPr>
          <w:rFonts w:ascii="微软雅黑" w:hAnsi="微软雅黑" w:eastAsia="微软雅黑"/>
        </w:rPr>
        <w:t>化学模块的 appleMotion.js（17KB）实现了一套完整的 Apple 风格弹簧动画引擎，让每一次界面切换、卡片展开、数据加载都带有 iOS 原生般的物理回弹手感。物理实验室的工具栏、公式板悬浮窗均使用 GSAP + Motion 库实现 60fps 微交互动画。</w:t>
      </w:r>
    </w:p>
    <w:p>
      <w:pPr>
        <w:pStyle w:val="Heading2"/>
      </w:pPr>
      <w:r>
        <w:t>5.3  信息层次与降噪</w:t>
      </w:r>
    </w:p>
    <w:p>
      <w:r>
        <w:rPr>
          <w:rFonts w:ascii="微软雅黑" w:hAnsi="微软雅黑" w:eastAsia="微软雅黑"/>
        </w:rPr>
        <w:t>3D 场景天然信息密度高。我们通过以下设计策略降噪：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sz w:val="21"/>
        </w:rPr>
        <w:t>全息数据屏：</w:t>
      </w:r>
      <w:r>
        <w:rPr>
          <w:rFonts w:ascii="微软雅黑" w:hAnsi="微软雅黑" w:eastAsia="微软雅黑"/>
          <w:sz w:val="21"/>
        </w:rPr>
        <w:t>物理量数据以悬浮半透明 HUD 形式叠加在实验场景上，不遮挡主视图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sz w:val="21"/>
        </w:rPr>
        <w:t>公式板按需展开：</w:t>
      </w:r>
      <w:r>
        <w:rPr>
          <w:rFonts w:ascii="微软雅黑" w:hAnsi="微软雅黑" w:eastAsia="微软雅黑"/>
          <w:sz w:val="21"/>
        </w:rPr>
        <w:t>相关推导公式默认折叠，需要时一键展开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sz w:val="21"/>
        </w:rPr>
        <w:t>上下文感知的控件显隐：</w:t>
      </w:r>
      <w:r>
        <w:rPr>
          <w:rFonts w:ascii="微软雅黑" w:hAnsi="微软雅黑" w:eastAsia="微软雅黑"/>
          <w:sz w:val="21"/>
        </w:rPr>
        <w:t>当前实验用不到的滑块/按钮自动隐藏</w:t>
      </w:r>
    </w:p>
    <w:p>
      <w:pPr>
        <w:pBdr>
          <w:bottom w:val="single" w:sz="6" w:space="1" w:color="CBD5E0"/>
        </w:pBdr>
        <w:spacing w:after="240"/>
      </w:pPr>
    </w:p>
    <w:p>
      <w:pPr>
        <w:pStyle w:val="Heading1"/>
      </w:pPr>
      <w:r>
        <w:t>6  安全架构</w:t>
      </w:r>
    </w:p>
    <w:p>
      <w:r>
        <w:rPr>
          <w:rFonts w:ascii="微软雅黑" w:hAnsi="微软雅黑" w:eastAsia="微软雅黑"/>
        </w:rPr>
        <w:t>AI 功能涉及外部 API 调用。我们用独立的 Rust 后端做了完整的安全隔离：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fill="2d37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安全层</w:t>
            </w:r>
          </w:p>
        </w:tc>
        <w:tc>
          <w:tcPr>
            <w:tcW w:type="dxa" w:w="6236"/>
            <w:shd w:fill="2d37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措施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API 密钥保护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Gemini / DeepSeek 密钥仅存储在服务端 .env，前端零接触</w:t>
            </w:r>
          </w:p>
        </w:tc>
      </w:tr>
      <w:tr>
        <w:tc>
          <w:tcPr>
            <w:tcW w:type="dxa" w:w="2268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请求鉴权</w:t>
            </w:r>
          </w:p>
        </w:tc>
        <w:tc>
          <w:tcPr>
            <w:tcW w:type="dxa" w:w="6236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HMAC Token 签发/验证，绑定 IP、带配额限制，默认 1 小时有效期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速率限制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基于 tower_governor 的 IP 级令牌桶限流，防刷防滥用</w:t>
            </w:r>
          </w:p>
        </w:tc>
      </w:tr>
      <w:tr>
        <w:tc>
          <w:tcPr>
            <w:tcW w:type="dxa" w:w="2268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内容安全策略</w:t>
            </w:r>
          </w:p>
        </w:tc>
        <w:tc>
          <w:tcPr>
            <w:tcW w:type="dxa" w:w="6236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Tauri CSP 严格限制可访问域名白名单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请求体限制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RequestBodyLimitLayer 限制请求体大小（默认 16MB）</w:t>
            </w:r>
          </w:p>
        </w:tc>
      </w:tr>
      <w:tr>
        <w:tc>
          <w:tcPr>
            <w:tcW w:type="dxa" w:w="2268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监控</w:t>
            </w:r>
          </w:p>
        </w:tc>
        <w:tc>
          <w:tcPr>
            <w:tcW w:type="dxa" w:w="6236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暴露 Prometheus 指标端点 /metrics，可接入监控告警</w:t>
            </w:r>
          </w:p>
        </w:tc>
      </w:tr>
    </w:tbl>
    <w:p/>
    <w:p>
      <w:pPr>
        <w:pBdr>
          <w:bottom w:val="single" w:sz="6" w:space="1" w:color="CBD5E0"/>
        </w:pBdr>
        <w:spacing w:after="240"/>
      </w:pPr>
    </w:p>
    <w:p>
      <w:pPr>
        <w:pStyle w:val="Heading1"/>
      </w:pPr>
      <w:r>
        <w:t>7  代码质量与工程化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fill="2d37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6236"/>
            <w:shd w:fill="2d37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现状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代码规模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117,932 行（有效代码 107,868 行）· 275 个文件</w:t>
            </w:r>
          </w:p>
        </w:tc>
      </w:tr>
      <w:tr>
        <w:tc>
          <w:tcPr>
            <w:tcW w:type="dxa" w:w="2268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语言分布</w:t>
            </w:r>
          </w:p>
        </w:tc>
        <w:tc>
          <w:tcPr>
            <w:tcW w:type="dxa" w:w="6236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JS 76k 行 · TSX 15k 行 · CSS 9k 行 · Rust 4.5k 行 · TS 4k 行 · Python 1.6k 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自动化测试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物理 / 火箭 / 台球 / 化学四大模块均有 node --test 测试套件</w:t>
            </w:r>
          </w:p>
        </w:tc>
      </w:tr>
      <w:tr>
        <w:tc>
          <w:tcPr>
            <w:tcW w:type="dxa" w:w="2268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端到端测试</w:t>
            </w:r>
          </w:p>
        </w:tc>
        <w:tc>
          <w:tcPr>
            <w:tcW w:type="dxa" w:w="6236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Playwright 自动化浏览器测试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类型安全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核心 Math 模块全量 TypeScript，tsc --noEmit 零报错</w:t>
            </w:r>
          </w:p>
        </w:tc>
      </w:tr>
      <w:tr>
        <w:tc>
          <w:tcPr>
            <w:tcW w:type="dxa" w:w="2268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构建系统</w:t>
            </w:r>
          </w:p>
        </w:tc>
        <w:tc>
          <w:tcPr>
            <w:tcW w:type="dxa" w:w="6236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Vite 6 多目标（Web / Desktop / iPad）· Tauri v2.11 桌面打包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CI 工具链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count_loc.py 代码统计 · bundle-analysis.mjs 包体分析</w:t>
            </w:r>
          </w:p>
        </w:tc>
      </w:tr>
      <w:tr>
        <w:tc>
          <w:tcPr>
            <w:tcW w:type="dxa" w:w="2268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开源协议</w:t>
            </w:r>
          </w:p>
        </w:tc>
        <w:tc>
          <w:tcPr>
            <w:tcW w:type="dxa" w:w="6236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GPL-3.0，GitHub 完全公开</w:t>
            </w:r>
          </w:p>
        </w:tc>
      </w:tr>
    </w:tbl>
    <w:p/>
    <w:p>
      <w:pPr>
        <w:pBdr>
          <w:bottom w:val="single" w:sz="6" w:space="1" w:color="CBD5E0"/>
        </w:pBdr>
        <w:spacing w:after="240"/>
      </w:pPr>
    </w:p>
    <w:p>
      <w:pPr>
        <w:pStyle w:val="Heading1"/>
      </w:pPr>
      <w:r>
        <w:t>8  用户画像与使用场景</w:t>
      </w:r>
    </w:p>
    <w:p>
      <w:pPr>
        <w:pStyle w:val="Heading3"/>
      </w:pPr>
      <w:r>
        <w:t>场景一：课堂演示</w:t>
      </w:r>
    </w:p>
    <w:p>
      <w:r>
        <w:rPr>
          <w:rFonts w:ascii="微软雅黑" w:hAnsi="微软雅黑" w:eastAsia="微软雅黑"/>
        </w:rPr>
        <w:t>高中数学老师在讲「正方体的截面」时，打开 HoloMath 的 GeometryBoard，在 iPad 上现场构建正方体、添加截面，旋转给全班看——比在黑板上画虚线实线强十倍。学生立刻能看出「过三条棱中点的截面是等边三角形」。</w:t>
      </w:r>
    </w:p>
    <w:p>
      <w:pPr>
        <w:pStyle w:val="Heading3"/>
      </w:pPr>
      <w:r>
        <w:t>场景二：自主探究</w:t>
      </w:r>
    </w:p>
    <w:p>
      <w:r>
        <w:rPr>
          <w:rFonts w:ascii="微软雅黑" w:hAnsi="微软雅黑" w:eastAsia="微软雅黑"/>
        </w:rPr>
        <w:t>学生在物理自习课上打开 Physics Lab 的法拉第实验，自己拖动磁铁穿过线圈，看到磁感线实时变形、感应电流方向随磁铁运动方向翻转。这种直觉建立是背公式永远做不到的。</w:t>
      </w:r>
    </w:p>
    <w:p>
      <w:pPr>
        <w:pStyle w:val="Heading3"/>
      </w:pPr>
      <w:r>
        <w:t>场景三：日常好奇</w:t>
      </w:r>
    </w:p>
    <w:p>
      <w:r>
        <w:rPr>
          <w:rFonts w:ascii="微软雅黑" w:hAnsi="微软雅黑" w:eastAsia="微软雅黑"/>
        </w:rPr>
        <w:t>一个初中生好奇牙膏里有什么，在 HoloChem 输入「牙膏」，AI 拆出氟化钠、碳酸钙、甘油等成分和占比，点击氟化钠看到 Na-F 的 3D 分子结构——化学从此不再是试卷上的字母符号。</w:t>
      </w:r>
    </w:p>
    <w:p>
      <w:pPr>
        <w:pStyle w:val="Heading3"/>
      </w:pPr>
      <w:r>
        <w:t>场景四：应试辅助</w:t>
      </w:r>
    </w:p>
    <w:p>
      <w:r>
        <w:rPr>
          <w:rFonts w:ascii="微软雅黑" w:hAnsi="微软雅黑" w:eastAsia="微软雅黑"/>
        </w:rPr>
        <w:t>高三学生做立体几何题做不出来，拿 iPad 拍下题目，MathModel 调用 Gemini 3.5 识别几何关系后直接生成 3D 模型，还给出解题步骤。从「看不懂」到「看明白」只需要 3 秒。</w:t>
      </w:r>
    </w:p>
    <w:p>
      <w:pPr>
        <w:pBdr>
          <w:bottom w:val="single" w:sz="6" w:space="1" w:color="CBD5E0"/>
        </w:pBdr>
        <w:spacing w:after="240"/>
      </w:pPr>
    </w:p>
    <w:p>
      <w:pPr>
        <w:pStyle w:val="Heading1"/>
      </w:pPr>
      <w:r>
        <w:t>9  未来演进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835"/>
            <w:shd w:fill="2d37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方向</w:t>
            </w:r>
          </w:p>
        </w:tc>
        <w:tc>
          <w:tcPr>
            <w:tcW w:type="dxa" w:w="5669"/>
            <w:shd w:fill="2d37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计划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AI 个性化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20"/>
              </w:rPr>
              <w:t>基于 Gemini 的学习路径推荐、错题分析与薄弱点诊断</w:t>
            </w:r>
          </w:p>
        </w:tc>
      </w:tr>
      <w:tr>
        <w:tc>
          <w:tcPr>
            <w:tcW w:type="dxa" w:w="2835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Apple Pencil 深度集成</w:t>
            </w:r>
          </w:p>
        </w:tc>
        <w:tc>
          <w:tcPr>
            <w:tcW w:type="dxa" w:w="5669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在 3D 场景上直接手写公式、标注几何元素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更多学科模块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20"/>
              </w:rPr>
              <w:t>生物（细胞 3D 结构）、地理（地质构造）等学科拓展</w:t>
            </w:r>
          </w:p>
        </w:tc>
      </w:tr>
      <w:tr>
        <w:tc>
          <w:tcPr>
            <w:tcW w:type="dxa" w:w="2835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协作学习</w:t>
            </w:r>
          </w:p>
        </w:tc>
        <w:tc>
          <w:tcPr>
            <w:tcW w:type="dxa" w:w="5669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多人实时共享 3D 场景，教师与学生可远程同屏互动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App Store 上架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20"/>
              </w:rPr>
              <w:t>推动 Tauri iOS 打包或 Capacitor 封装，正式上架</w:t>
            </w:r>
          </w:p>
        </w:tc>
      </w:tr>
      <w:tr>
        <w:tc>
          <w:tcPr>
            <w:tcW w:type="dxa" w:w="2835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无障碍适配</w:t>
            </w:r>
          </w:p>
        </w:tc>
        <w:tc>
          <w:tcPr>
            <w:tcW w:type="dxa" w:w="5669"/>
            <w:shd w:fill="f7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VoiceOver 语音描述 3D 场景，减弱动效模式</w:t>
            </w:r>
          </w:p>
        </w:tc>
      </w:tr>
    </w:tbl>
    <w:p/>
    <w:p>
      <w:pPr>
        <w:pBdr>
          <w:bottom w:val="single" w:sz="6" w:space="1" w:color="CBD5E0"/>
        </w:pBdr>
        <w:spacing w:after="240"/>
      </w:pPr>
    </w:p>
    <w:p>
      <w:pPr>
        <w:pStyle w:val="Heading1"/>
      </w:pPr>
      <w:r>
        <w:t>10  开源与社会价值</w:t>
      </w:r>
    </w:p>
    <w:p>
      <w:r>
        <w:rPr>
          <w:rFonts w:ascii="微软雅黑" w:hAnsi="微软雅黑" w:eastAsia="微软雅黑"/>
          <w:b/>
        </w:rPr>
        <w:t>HoloGrip 以 GPL-3.0 许可证在 GitHub 完全开源。我们相信：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sz w:val="21"/>
        </w:rPr>
        <w:t>教育公平需要开源基础设施。</w:t>
      </w:r>
      <w:r>
        <w:rPr>
          <w:rFonts w:ascii="微软雅黑" w:hAnsi="微软雅黑" w:eastAsia="微软雅黑"/>
          <w:sz w:val="21"/>
        </w:rPr>
        <w:t>一个农村中学的老师不应该因为学校买不起 VR 头显就无法给学生展示三维空间关系——一台 iPad + HoloGrip 就够了。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sz w:val="21"/>
        </w:rPr>
        <w:t>代码是最好的文档。</w:t>
      </w:r>
      <w:r>
        <w:rPr>
          <w:rFonts w:ascii="微软雅黑" w:hAnsi="微软雅黑" w:eastAsia="微软雅黑"/>
          <w:sz w:val="21"/>
        </w:rPr>
        <w:t>117,000 行代码全部公开，任何开发者和教育工作者都可以审查、修改、贡献新的学科模块。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sz w:val="21"/>
        </w:rPr>
        <w:t>社区驱动的学科扩展。</w:t>
      </w:r>
      <w:r>
        <w:rPr>
          <w:rFonts w:ascii="微软雅黑" w:hAnsi="微软雅黑" w:eastAsia="微软雅黑"/>
          <w:sz w:val="21"/>
        </w:rPr>
        <w:t>我们期待全球的 STEM 教育者加入，把生物、地理、天文等学科也装进这个平台。</w:t>
      </w:r>
    </w:p>
    <w:p/>
    <w:p>
      <w:pPr>
        <w:jc w:val="right"/>
      </w:pPr>
      <w:r>
        <w:rPr>
          <w:rFonts w:ascii="微软雅黑" w:hAnsi="微软雅黑" w:eastAsia="微软雅黑"/>
          <w:color w:val="999999"/>
          <w:sz w:val="18"/>
        </w:rPr>
        <w:t>文档版本：v2.0 · 2026 年 8 月</w:t>
      </w:r>
    </w:p>
    <w:sectPr w:rsidR="00FC693F" w:rsidRPr="0006063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微软雅黑" w:hAnsi="微软雅黑" w:eastAsia="微软雅黑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D0D0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D0D0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D0D0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