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50383c1cf3dab491f0a2d97c891578388699eba"/>
    <w:p>
      <w:pPr>
        <w:pStyle w:val="Heading1"/>
      </w:pPr>
      <w:r>
        <w:t xml:space="preserve">Full audit – DouglasMitchell.info (Senpai’s Isekai)</w:t>
      </w:r>
    </w:p>
    <w:bookmarkStart w:id="21" w:name="executive-summary"/>
    <w:p>
      <w:pPr>
        <w:pStyle w:val="Heading2"/>
      </w:pPr>
      <w:r>
        <w:t xml:space="preserve">Executive summary</w:t>
      </w:r>
    </w:p>
    <w:p>
      <w:pPr>
        <w:pStyle w:val="FirstParagraph"/>
      </w:pPr>
      <w:r>
        <w:t xml:space="preserve">Your personal blog/portfolio site</w:t>
      </w:r>
      <w:r>
        <w:t xml:space="preserve"> </w:t>
      </w:r>
      <w:r>
        <w:rPr>
          <w:b/>
          <w:bCs/>
        </w:rPr>
        <w:t xml:space="preserve">douglasmitchell.info</w:t>
      </w:r>
      <w:r>
        <w:t xml:space="preserve"> </w:t>
      </w:r>
      <w:r>
        <w:t xml:space="preserve">demonstrates a high level of craftsmanship in its visual presentation and backend engineering. The Next.js/Prisma architecture, modular Zod validation and middleware patterns result in clean, maintainable code, and the gallery UI provides polished interactions such as lazy‑loading and keyboard‑accessible image cards. However, the site underperforms on</w:t>
      </w:r>
      <w:r>
        <w:t xml:space="preserve"> </w:t>
      </w:r>
      <w:r>
        <w:rPr>
          <w:b/>
          <w:bCs/>
        </w:rPr>
        <w:t xml:space="preserve">search‑engine discoverability</w:t>
      </w:r>
      <w:r>
        <w:t xml:space="preserve"> </w:t>
      </w:r>
      <w:r>
        <w:t xml:space="preserve">(no open‑graph metadata, missing</w:t>
      </w:r>
      <w:r>
        <w:t xml:space="preserve"> </w:t>
      </w:r>
      <w:r>
        <w:rPr>
          <w:rStyle w:val="VerbatimChar"/>
        </w:rPr>
        <w:t xml:space="preserve">sitemap.xml</w:t>
      </w:r>
      <w:r>
        <w:t xml:space="preserve">), has</w:t>
      </w:r>
      <w:r>
        <w:t xml:space="preserve"> </w:t>
      </w:r>
      <w:r>
        <w:rPr>
          <w:b/>
          <w:bCs/>
        </w:rPr>
        <w:t xml:space="preserve">gaps in accessibility</w:t>
      </w:r>
      <w:r>
        <w:t xml:space="preserve"> </w:t>
      </w:r>
      <w:r>
        <w:t xml:space="preserve">(reduced‑motion support, colour contrast), and contains</w:t>
      </w:r>
      <w:r>
        <w:t xml:space="preserve"> </w:t>
      </w:r>
      <w:r>
        <w:rPr>
          <w:b/>
          <w:bCs/>
        </w:rPr>
        <w:t xml:space="preserve">security risks</w:t>
      </w:r>
      <w:r>
        <w:t xml:space="preserve"> </w:t>
      </w:r>
      <w:r>
        <w:t xml:space="preserve">(hard‑coded default admin password in seed script and unoptimised image handling). The following sections detail each area with evidence and recommendations.</w:t>
      </w:r>
    </w:p>
    <w:bookmarkEnd w:id="21"/>
    <w:bookmarkStart w:id="27" w:name="methodology"/>
    <w:p>
      <w:pPr>
        <w:pStyle w:val="Heading2"/>
      </w:pPr>
      <w:r>
        <w:t xml:space="preserve">Methodology</w:t>
      </w:r>
    </w:p>
    <w:p>
      <w:pPr>
        <w:pStyle w:val="Compact"/>
        <w:numPr>
          <w:ilvl w:val="0"/>
          <w:numId w:val="1001"/>
        </w:numPr>
      </w:pPr>
      <w:r>
        <w:rPr>
          <w:b/>
          <w:bCs/>
        </w:rPr>
        <w:t xml:space="preserve">Content inspection</w:t>
      </w:r>
      <w:r>
        <w:t xml:space="preserve"> </w:t>
      </w:r>
      <w:r>
        <w:t xml:space="preserve">– visited the live site (home, galleries, journal and contact pages) via text‑only browser; examined HTML head for meta tags; checked robots and sitemap files.</w:t>
      </w:r>
    </w:p>
    <w:p>
      <w:pPr>
        <w:pStyle w:val="Compact"/>
        <w:numPr>
          <w:ilvl w:val="0"/>
          <w:numId w:val="1001"/>
        </w:numPr>
      </w:pPr>
      <w:r>
        <w:rPr>
          <w:b/>
          <w:bCs/>
        </w:rPr>
        <w:t xml:space="preserve">Source code review</w:t>
      </w:r>
      <w:r>
        <w:t xml:space="preserve"> </w:t>
      </w:r>
      <w:r>
        <w:t xml:space="preserve">– used the API connector to fetch TypeScript source files from the</w:t>
      </w:r>
      <w:r>
        <w:t xml:space="preserve"> </w:t>
      </w:r>
      <w:r>
        <w:rPr>
          <w:rStyle w:val="VerbatimChar"/>
        </w:rPr>
        <w:t xml:space="preserve">Senpai‑Sama7/DoulgasMitchell.info</w:t>
      </w:r>
      <w:r>
        <w:t xml:space="preserve"> </w:t>
      </w:r>
      <w:r>
        <w:t xml:space="preserve">repository. Key files reviewed include the API routes for contact, gallery and journal; middleware and security modules; validation schemas; image card component; proxy middleware; and database seed file.</w:t>
      </w:r>
    </w:p>
    <w:p>
      <w:pPr>
        <w:pStyle w:val="Compact"/>
        <w:numPr>
          <w:ilvl w:val="0"/>
          <w:numId w:val="1001"/>
        </w:numPr>
      </w:pPr>
      <w:r>
        <w:rPr>
          <w:b/>
          <w:bCs/>
        </w:rPr>
        <w:t xml:space="preserve">Best‑practice benchmarks</w:t>
      </w:r>
      <w:r>
        <w:t xml:space="preserve"> </w:t>
      </w:r>
      <w:r>
        <w:t xml:space="preserve">– consulted recent guides on technical SEO, UX design and accessibility. For example, Wordstream’s 2025 site‑audit checklist recommends optimising Core Web Vitals, minimising duplicate content, enforcing HTTPS and designing navigation that allows users to find content within three clicks</w:t>
      </w:r>
      <w:hyperlink r:id="rId22">
        <w:r>
          <w:rPr>
            <w:rStyle w:val="Hyperlink"/>
          </w:rPr>
          <w:t xml:space="preserve">[1]</w:t>
        </w:r>
      </w:hyperlink>
      <w:r>
        <w:t xml:space="preserve">. An accessibility guide emphasises colour contrast ratios (4.5:1 for normal text), alt‑text for images and keyboard navigation</w:t>
      </w:r>
      <w:hyperlink r:id="rId23">
        <w:r>
          <w:rPr>
            <w:rStyle w:val="Hyperlink"/>
          </w:rPr>
          <w:t xml:space="preserve">[2]</w:t>
        </w:r>
      </w:hyperlink>
      <w:hyperlink r:id="rId24">
        <w:r>
          <w:rPr>
            <w:rStyle w:val="Hyperlink"/>
          </w:rPr>
          <w:t xml:space="preserve">[3]</w:t>
        </w:r>
      </w:hyperlink>
      <w:r>
        <w:t xml:space="preserve">. Modern SEO guidelines highlight the need for responsive design, meaningful meta tags and sitemaps</w:t>
      </w:r>
      <w:hyperlink r:id="rId25">
        <w:r>
          <w:rPr>
            <w:rStyle w:val="Hyperlink"/>
          </w:rPr>
          <w:t xml:space="preserve">[4]</w:t>
        </w:r>
      </w:hyperlink>
      <w:hyperlink r:id="rId26">
        <w:r>
          <w:rPr>
            <w:rStyle w:val="Hyperlink"/>
          </w:rPr>
          <w:t xml:space="preserve">[5]</w:t>
        </w:r>
      </w:hyperlink>
      <w:r>
        <w:t xml:space="preserve">.</w:t>
      </w:r>
    </w:p>
    <w:bookmarkEnd w:id="27"/>
    <w:bookmarkStart w:id="34" w:name="design-user-experience-ux"/>
    <w:p>
      <w:pPr>
        <w:pStyle w:val="Heading2"/>
      </w:pPr>
      <w:r>
        <w:t xml:space="preserve">Design &amp; user experience (UX)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Observations</w:t>
            </w:r>
          </w:p>
        </w:tc>
        <w:tc>
          <w:tcPr/>
          <w:p>
            <w:pPr>
              <w:pStyle w:val="Compact"/>
            </w:pPr>
            <w:r>
              <w:t xml:space="preserve">Analysis</w:t>
            </w:r>
          </w:p>
        </w:tc>
      </w:tr>
      <w:tr>
        <w:tc>
          <w:tcPr/>
          <w:p>
            <w:pPr>
              <w:pStyle w:val="Compact"/>
            </w:pPr>
            <w:r>
              <w:rPr>
                <w:b/>
                <w:bCs/>
              </w:rPr>
              <w:t xml:space="preserve">Visual layout</w:t>
            </w:r>
          </w:p>
        </w:tc>
        <w:tc>
          <w:tcPr/>
          <w:p>
            <w:pPr>
              <w:pStyle w:val="Compact"/>
            </w:pPr>
            <w:r>
              <w:t xml:space="preserve">The landing page features a striking hero image with tagline “Where light meets structure, beauty emerges naturally” and clear calls to action (“Explore Gallery” and “Read Journal”)</w:t>
            </w:r>
            <w:hyperlink r:id="rId28">
              <w:r>
                <w:rPr>
                  <w:rStyle w:val="Hyperlink"/>
                </w:rPr>
                <w:t xml:space="preserve">[6]</w:t>
              </w:r>
            </w:hyperlink>
            <w:r>
              <w:t xml:space="preserve">. The gallery uses masonry‑style cards with hover effects and overlays that show alt text, captions and date</w:t>
            </w:r>
            <w:hyperlink r:id="rId29">
              <w:r>
                <w:rPr>
                  <w:rStyle w:val="Hyperlink"/>
                </w:rPr>
                <w:t xml:space="preserve">[7]</w:t>
              </w:r>
            </w:hyperlink>
            <w:r>
              <w:t xml:space="preserve">.</w:t>
            </w:r>
          </w:p>
        </w:tc>
        <w:tc>
          <w:tcPr/>
          <w:p>
            <w:pPr>
              <w:pStyle w:val="Compact"/>
            </w:pPr>
            <w:r>
              <w:t xml:space="preserve">A cohesive aesthetic conveys sophistication. Tailwind and shadcn/ui ensure consistency. However, dark overlays sometimes reduce text contrast, which may fall below the WCAG 4.5:1 ratio; verify colours with contrast tools.</w:t>
            </w:r>
          </w:p>
        </w:tc>
      </w:tr>
      <w:tr>
        <w:tc>
          <w:tcPr/>
          <w:p>
            <w:pPr>
              <w:pStyle w:val="Compact"/>
            </w:pPr>
            <w:r>
              <w:rPr>
                <w:b/>
                <w:bCs/>
              </w:rPr>
              <w:t xml:space="preserve">Navigation &amp; information architecture</w:t>
            </w:r>
          </w:p>
        </w:tc>
        <w:tc>
          <w:tcPr/>
          <w:p>
            <w:pPr>
              <w:pStyle w:val="Compact"/>
            </w:pPr>
            <w:r>
              <w:t xml:space="preserve">Top navigation includes Home, Galleries, Journal, Connect and Admin. Pages load via Next.js router; galleries and journals can be filtered and sorted via search parameters (support exists in API).</w:t>
            </w:r>
          </w:p>
        </w:tc>
        <w:tc>
          <w:tcPr/>
          <w:p>
            <w:pPr>
              <w:pStyle w:val="Compact"/>
            </w:pPr>
            <w:r>
              <w:t xml:space="preserve">Follows the three‑click rule and uses descriptive anchor text. The Admin link is visible to all visitors; hide or relabel to discourage unauthorised access.</w:t>
            </w:r>
          </w:p>
        </w:tc>
      </w:tr>
      <w:tr>
        <w:tc>
          <w:tcPr/>
          <w:p>
            <w:pPr>
              <w:pStyle w:val="Compact"/>
            </w:pPr>
            <w:r>
              <w:rPr>
                <w:b/>
                <w:bCs/>
              </w:rPr>
              <w:t xml:space="preserve">Responsiveness &amp; mobile usability</w:t>
            </w:r>
          </w:p>
        </w:tc>
        <w:tc>
          <w:tcPr/>
          <w:p>
            <w:pPr>
              <w:pStyle w:val="Compact"/>
            </w:pPr>
            <w:r>
              <w:t xml:space="preserve">CSS uses responsive Tailwind utilities and</w:t>
            </w:r>
            <w:r>
              <w:t xml:space="preserve"> </w:t>
            </w:r>
            <w:r>
              <w:rPr>
                <w:rStyle w:val="VerbatimChar"/>
              </w:rPr>
              <w:t xml:space="preserve">aspectRatio</w:t>
            </w:r>
            <w:r>
              <w:t xml:space="preserve"> </w:t>
            </w:r>
            <w:r>
              <w:t xml:space="preserve">for images; the</w:t>
            </w:r>
            <w:r>
              <w:t xml:space="preserve"> </w:t>
            </w:r>
            <w:r>
              <w:rPr>
                <w:rStyle w:val="VerbatimChar"/>
              </w:rPr>
              <w:t xml:space="preserve">ImageCard</w:t>
            </w:r>
            <w:r>
              <w:t xml:space="preserve"> </w:t>
            </w:r>
            <w:r>
              <w:t xml:space="preserve">component adjusts</w:t>
            </w:r>
            <w:r>
              <w:t xml:space="preserve"> </w:t>
            </w:r>
            <w:r>
              <w:rPr>
                <w:rStyle w:val="VerbatimChar"/>
              </w:rPr>
              <w:t xml:space="preserve">sizes</w:t>
            </w:r>
            <w:r>
              <w:t xml:space="preserve"> </w:t>
            </w:r>
            <w:r>
              <w:t xml:space="preserve">based on viewport width and uses an IntersectionObserver for lazy‑loading</w:t>
            </w:r>
            <w:hyperlink r:id="rId30">
              <w:r>
                <w:rPr>
                  <w:rStyle w:val="Hyperlink"/>
                </w:rPr>
                <w:t xml:space="preserve">[8]</w:t>
              </w:r>
            </w:hyperlink>
            <w:hyperlink r:id="rId31">
              <w:r>
                <w:rPr>
                  <w:rStyle w:val="Hyperlink"/>
                </w:rPr>
                <w:t xml:space="preserve">[9]</w:t>
              </w:r>
            </w:hyperlink>
            <w:r>
              <w:t xml:space="preserve">.</w:t>
            </w:r>
          </w:p>
        </w:tc>
        <w:tc>
          <w:tcPr/>
          <w:p>
            <w:pPr>
              <w:pStyle w:val="Compact"/>
            </w:pPr>
            <w:r>
              <w:t xml:space="preserve">Good responsive behaviour; however, there are no separate breakpoints defined for some sections, and large images are preloaded on the home page (hero), increasing mobile load. Evaluate using media queries and conditional loading to serve smaller hero images on small screens.</w:t>
            </w:r>
          </w:p>
        </w:tc>
      </w:tr>
      <w:tr>
        <w:tc>
          <w:tcPr/>
          <w:p>
            <w:pPr>
              <w:pStyle w:val="Compact"/>
            </w:pPr>
            <w:r>
              <w:rPr>
                <w:b/>
                <w:bCs/>
              </w:rPr>
              <w:t xml:space="preserve">Forms &amp; interactions</w:t>
            </w:r>
          </w:p>
        </w:tc>
        <w:tc>
          <w:tcPr/>
          <w:p>
            <w:pPr>
              <w:pStyle w:val="Compact"/>
            </w:pPr>
            <w:r>
              <w:t xml:space="preserve">Contact form provides fields for name, email, subject and message</w:t>
            </w:r>
            <w:hyperlink r:id="rId32">
              <w:r>
                <w:rPr>
                  <w:rStyle w:val="Hyperlink"/>
                </w:rPr>
                <w:t xml:space="preserve">[10]</w:t>
              </w:r>
            </w:hyperlink>
            <w:r>
              <w:t xml:space="preserve">. The underlying API validates inputs with Zod and stores messages in the database</w:t>
            </w:r>
            <w:hyperlink r:id="rId33">
              <w:r>
                <w:rPr>
                  <w:rStyle w:val="Hyperlink"/>
                </w:rPr>
                <w:t xml:space="preserve">[11]</w:t>
              </w:r>
            </w:hyperlink>
            <w:r>
              <w:t xml:space="preserve">.</w:t>
            </w:r>
          </w:p>
        </w:tc>
        <w:tc>
          <w:tcPr/>
          <w:p>
            <w:pPr>
              <w:pStyle w:val="Compact"/>
            </w:pPr>
            <w:r>
              <w:t xml:space="preserve">Field labels are clear, but there are no inline error messages on the frontend. Consider client‑side validation and real‑time feedback. Also provide</w:t>
            </w:r>
            <w:r>
              <w:t xml:space="preserve"> </w:t>
            </w:r>
            <w:r>
              <w:rPr>
                <w:rStyle w:val="VerbatimChar"/>
              </w:rPr>
              <w:t xml:space="preserve">aria-live</w:t>
            </w:r>
            <w:r>
              <w:t xml:space="preserve"> </w:t>
            </w:r>
            <w:r>
              <w:t xml:space="preserve">regions to announce form errors for screen‑reader users.</w:t>
            </w:r>
          </w:p>
        </w:tc>
      </w:tr>
      <w:tr>
        <w:tc>
          <w:tcPr/>
          <w:p>
            <w:pPr>
              <w:pStyle w:val="Compact"/>
            </w:pPr>
            <w:r>
              <w:rPr>
                <w:b/>
                <w:bCs/>
              </w:rPr>
              <w:t xml:space="preserve">Reduced motion &amp; accessibility preferences</w:t>
            </w:r>
          </w:p>
        </w:tc>
        <w:tc>
          <w:tcPr/>
          <w:p>
            <w:pPr>
              <w:pStyle w:val="Compact"/>
            </w:pPr>
            <w:r>
              <w:t xml:space="preserve">The site uses Framer Motion for animations but does not respect a user’s reduced‑motion preference; there is no check for</w:t>
            </w:r>
            <w:r>
              <w:t xml:space="preserve"> </w:t>
            </w:r>
            <w:r>
              <w:rPr>
                <w:rStyle w:val="VerbatimChar"/>
              </w:rPr>
              <w:t xml:space="preserve">prefers-reduced-motion</w:t>
            </w:r>
            <w:r>
              <w:t xml:space="preserve">.</w:t>
            </w:r>
          </w:p>
        </w:tc>
        <w:tc>
          <w:tcPr/>
          <w:p>
            <w:pPr>
              <w:pStyle w:val="Compact"/>
            </w:pPr>
            <w:r>
              <w:t xml:space="preserve">For users with vestibular disorders, motion can cause discomfort. Add a hook to detect</w:t>
            </w:r>
            <w:r>
              <w:t xml:space="preserve"> </w:t>
            </w:r>
            <w:r>
              <w:rPr>
                <w:rStyle w:val="VerbatimChar"/>
              </w:rPr>
              <w:t xml:space="preserve">window.matchMedia('(prefers-reduced-motion: reduce)')</w:t>
            </w:r>
            <w:r>
              <w:t xml:space="preserve"> </w:t>
            </w:r>
            <w:r>
              <w:t xml:space="preserve">and disable or minimise animations</w:t>
            </w:r>
            <w:hyperlink r:id="rId23">
              <w:r>
                <w:rPr>
                  <w:rStyle w:val="Hyperlink"/>
                </w:rPr>
                <w:t xml:space="preserve">[2]</w:t>
              </w:r>
            </w:hyperlink>
            <w:r>
              <w:t xml:space="preserve">.</w:t>
            </w:r>
          </w:p>
        </w:tc>
      </w:tr>
    </w:tbl>
    <w:bookmarkEnd w:id="34"/>
    <w:bookmarkStart w:id="36" w:name="performance"/>
    <w:p>
      <w:pPr>
        <w:pStyle w:val="Heading2"/>
      </w:pPr>
      <w:r>
        <w:t xml:space="preserve">Performance</w:t>
      </w:r>
    </w:p>
    <w:p>
      <w:pPr>
        <w:pStyle w:val="Compact"/>
        <w:numPr>
          <w:ilvl w:val="0"/>
          <w:numId w:val="1002"/>
        </w:numPr>
      </w:pPr>
      <w:r>
        <w:rPr>
          <w:b/>
          <w:bCs/>
        </w:rPr>
        <w:t xml:space="preserve">Core Web Vitals</w:t>
      </w:r>
      <w:r>
        <w:t xml:space="preserve"> </w:t>
      </w:r>
      <w:r>
        <w:t xml:space="preserve">– The site preloads several custom fonts and hero images and loads large JS bundles. While Next.js’s image component uses lazy loading and blur placeholders,</w:t>
      </w:r>
      <w:r>
        <w:t xml:space="preserve"> </w:t>
      </w:r>
      <w:r>
        <w:rPr>
          <w:rStyle w:val="VerbatimChar"/>
        </w:rPr>
        <w:t xml:space="preserve">next.config</w:t>
      </w:r>
      <w:r>
        <w:t xml:space="preserve"> </w:t>
      </w:r>
      <w:r>
        <w:t xml:space="preserve">disables image optimisation (</w:t>
      </w:r>
      <w:r>
        <w:rPr>
          <w:rStyle w:val="VerbatimChar"/>
        </w:rPr>
        <w:t xml:space="preserve">images.unoptimized: true</w:t>
      </w:r>
      <w:r>
        <w:t xml:space="preserve"> </w:t>
      </w:r>
      <w:r>
        <w:t xml:space="preserve">as noted in</w:t>
      </w:r>
      <w:r>
        <w:t xml:space="preserve"> </w:t>
      </w:r>
      <w:r>
        <w:rPr>
          <w:rStyle w:val="VerbatimChar"/>
        </w:rPr>
        <w:t xml:space="preserve">AGENTS.md</w:t>
      </w:r>
      <w:r>
        <w:t xml:space="preserve">) and no CDN is configured. Technical SEO guidelines stress that images should be compressed, served in modern formats (WebP/AVIF) and lazy‑loaded to keep Largest Contentful Paint (LCP) below 2.5 s</w:t>
      </w:r>
      <w:hyperlink r:id="rId25">
        <w:r>
          <w:rPr>
            <w:rStyle w:val="Hyperlink"/>
          </w:rPr>
          <w:t xml:space="preserve">[4]</w:t>
        </w:r>
      </w:hyperlink>
      <w:r>
        <w:t xml:space="preserve">. Consider enabling built‑in Next.js image optimisation or a CDN and using</w:t>
      </w:r>
      <w:r>
        <w:t xml:space="preserve"> </w:t>
      </w:r>
      <w:r>
        <w:rPr>
          <w:rStyle w:val="VerbatimChar"/>
        </w:rPr>
        <w:t xml:space="preserve">next/image</w:t>
      </w:r>
      <w:r>
        <w:t xml:space="preserve"> </w:t>
      </w:r>
      <w:r>
        <w:t xml:space="preserve">for all images.</w:t>
      </w:r>
    </w:p>
    <w:p>
      <w:pPr>
        <w:pStyle w:val="Compact"/>
        <w:numPr>
          <w:ilvl w:val="0"/>
          <w:numId w:val="1002"/>
        </w:numPr>
      </w:pPr>
      <w:r>
        <w:rPr>
          <w:b/>
          <w:bCs/>
        </w:rPr>
        <w:t xml:space="preserve">Caching &amp; static generation</w:t>
      </w:r>
      <w:r>
        <w:t xml:space="preserve"> </w:t>
      </w:r>
      <w:r>
        <w:t xml:space="preserve">– The gallery and journal pages appear to be server‑rendered with client‑side hydration. Use static generation (</w:t>
      </w:r>
      <w:r>
        <w:rPr>
          <w:rStyle w:val="VerbatimChar"/>
        </w:rPr>
        <w:t xml:space="preserve">getStaticProps</w:t>
      </w:r>
      <w:r>
        <w:t xml:space="preserve">) where content does not change frequently, and leverage incremental static regeneration for dynamic data to reduce time‑to‑first‑byte.</w:t>
      </w:r>
    </w:p>
    <w:p>
      <w:pPr>
        <w:pStyle w:val="Compact"/>
        <w:numPr>
          <w:ilvl w:val="0"/>
          <w:numId w:val="1002"/>
        </w:numPr>
      </w:pPr>
      <w:r>
        <w:rPr>
          <w:b/>
          <w:bCs/>
        </w:rPr>
        <w:t xml:space="preserve">Third‑party scripts</w:t>
      </w:r>
      <w:r>
        <w:t xml:space="preserve"> </w:t>
      </w:r>
      <w:r>
        <w:t xml:space="preserve">– No analytics scripts were observed, which keeps the bundle lean. If you plan to add analytics, choose lightweight solutions (e.g., Plausible) and load them deferred.</w:t>
      </w:r>
    </w:p>
    <w:p>
      <w:pPr>
        <w:pStyle w:val="Compact"/>
        <w:numPr>
          <w:ilvl w:val="0"/>
          <w:numId w:val="1002"/>
        </w:numPr>
      </w:pPr>
      <w:r>
        <w:rPr>
          <w:b/>
          <w:bCs/>
        </w:rPr>
        <w:t xml:space="preserve">HTTPS &amp; HSTS</w:t>
      </w:r>
      <w:r>
        <w:t xml:space="preserve"> </w:t>
      </w:r>
      <w:r>
        <w:t xml:space="preserve">– The site uses HTTPS by default, but there is no HTTP Strict Transport Security header. Security best practices recommend enabling HSTS to force HTTPS</w:t>
      </w:r>
      <w:hyperlink r:id="rId35">
        <w:r>
          <w:rPr>
            <w:rStyle w:val="Hyperlink"/>
          </w:rPr>
          <w:t xml:space="preserve">[12]</w:t>
        </w:r>
      </w:hyperlink>
      <w:r>
        <w:t xml:space="preserve">.</w:t>
      </w:r>
    </w:p>
    <w:bookmarkEnd w:id="36"/>
    <w:bookmarkStart w:id="45" w:name="searchengine-optimisation-seo"/>
    <w:p>
      <w:pPr>
        <w:pStyle w:val="Heading2"/>
      </w:pPr>
      <w:r>
        <w:t xml:space="preserve">Search‑engine optimisation (SEO)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SEO factor</w:t>
            </w:r>
          </w:p>
        </w:tc>
        <w:tc>
          <w:tcPr/>
          <w:p>
            <w:pPr>
              <w:pStyle w:val="Compact"/>
            </w:pPr>
            <w:r>
              <w:t xml:space="preserve">Evidence</w:t>
            </w:r>
          </w:p>
        </w:tc>
        <w:tc>
          <w:tcPr/>
          <w:p>
            <w:pPr>
              <w:pStyle w:val="Compact"/>
            </w:pPr>
            <w:r>
              <w:t xml:space="preserve">Impact &amp; recommendations</w:t>
            </w:r>
          </w:p>
        </w:tc>
      </w:tr>
      <w:tr>
        <w:tc>
          <w:tcPr/>
          <w:p>
            <w:pPr>
              <w:pStyle w:val="Compact"/>
            </w:pPr>
            <w:r>
              <w:rPr>
                <w:b/>
                <w:bCs/>
              </w:rPr>
              <w:t xml:space="preserve">Meta tags</w:t>
            </w:r>
          </w:p>
        </w:tc>
        <w:tc>
          <w:tcPr/>
          <w:p>
            <w:pPr>
              <w:pStyle w:val="Compact"/>
            </w:pPr>
            <w:r>
              <w:t xml:space="preserve">The</w:t>
            </w:r>
            <w:r>
              <w:t xml:space="preserve"> </w:t>
            </w:r>
            <w:r>
              <w:rPr>
                <w:rStyle w:val="VerbatimChar"/>
              </w:rPr>
              <w:t xml:space="preserve">&lt;title&gt;</w:t>
            </w:r>
            <w:r>
              <w:t xml:space="preserve"> </w:t>
            </w:r>
            <w:r>
              <w:t xml:space="preserve">and</w:t>
            </w:r>
            <w:r>
              <w:t xml:space="preserve"> </w:t>
            </w:r>
            <w:r>
              <w:rPr>
                <w:rStyle w:val="VerbatimChar"/>
              </w:rPr>
              <w:t xml:space="preserve">&lt;meta name="description"&gt;</w:t>
            </w:r>
            <w:r>
              <w:t xml:space="preserve"> </w:t>
            </w:r>
            <w:r>
              <w:t xml:space="preserve">tags are set</w:t>
            </w:r>
            <w:hyperlink r:id="rId37">
              <w:r>
                <w:rPr>
                  <w:rStyle w:val="Hyperlink"/>
                </w:rPr>
                <w:t xml:space="preserve">[13]</w:t>
              </w:r>
            </w:hyperlink>
            <w:r>
              <w:t xml:space="preserve">. However, there are</w:t>
            </w:r>
            <w:r>
              <w:t xml:space="preserve"> </w:t>
            </w:r>
            <w:r>
              <w:rPr>
                <w:b/>
                <w:bCs/>
              </w:rPr>
              <w:t xml:space="preserve">no Open Graph (</w:t>
            </w:r>
            <w:r>
              <w:rPr>
                <w:rStyle w:val="VerbatimChar"/>
                <w:b/>
                <w:bCs/>
              </w:rPr>
              <w:t xml:space="preserve">og:*</w:t>
            </w:r>
            <w:r>
              <w:rPr>
                <w:b/>
                <w:bCs/>
              </w:rPr>
              <w:t xml:space="preserve">) or Twitter Card tags</w:t>
            </w:r>
            <w:r>
              <w:t xml:space="preserve">, and no</w:t>
            </w:r>
            <w:r>
              <w:t xml:space="preserve"> </w:t>
            </w:r>
            <w:r>
              <w:rPr>
                <w:rStyle w:val="VerbatimChar"/>
              </w:rPr>
              <w:t xml:space="preserve">&lt;link rel="canonical"&gt;</w:t>
            </w:r>
            <w:r>
              <w:t xml:space="preserve"> </w:t>
            </w:r>
            <w:r>
              <w:t xml:space="preserve">entry</w:t>
            </w:r>
            <w:hyperlink r:id="rId37">
              <w:r>
                <w:rPr>
                  <w:rStyle w:val="Hyperlink"/>
                </w:rPr>
                <w:t xml:space="preserve">[13]</w:t>
              </w:r>
            </w:hyperlink>
            <w:hyperlink r:id="rId38">
              <w:r>
                <w:rPr>
                  <w:rStyle w:val="Hyperlink"/>
                </w:rPr>
                <w:t xml:space="preserve">[14]</w:t>
              </w:r>
            </w:hyperlink>
            <w:r>
              <w:t xml:space="preserve">.</w:t>
            </w:r>
          </w:p>
        </w:tc>
        <w:tc>
          <w:tcPr/>
          <w:p>
            <w:pPr>
              <w:pStyle w:val="Compact"/>
            </w:pPr>
            <w:r>
              <w:t xml:space="preserve">Lack of OG tags means social shares show generic previews; missing canonical tags can cause duplicate‑content issues when the site is accessed via</w:t>
            </w:r>
            <w:r>
              <w:t xml:space="preserve"> </w:t>
            </w:r>
            <w:r>
              <w:rPr>
                <w:rStyle w:val="VerbatimChar"/>
              </w:rPr>
              <w:t xml:space="preserve">www</w:t>
            </w:r>
            <w:r>
              <w:t xml:space="preserve"> </w:t>
            </w:r>
            <w:r>
              <w:t xml:space="preserve">vs. bare domain. Add OG and Twitter meta tags (title, description, image) and a canonical URL.</w:t>
            </w:r>
          </w:p>
        </w:tc>
      </w:tr>
      <w:tr>
        <w:tc>
          <w:tcPr/>
          <w:p>
            <w:pPr>
              <w:pStyle w:val="Compact"/>
            </w:pPr>
            <w:r>
              <w:rPr>
                <w:b/>
                <w:bCs/>
              </w:rPr>
              <w:t xml:space="preserve">Robots.txt &amp; sitemap</w:t>
            </w:r>
          </w:p>
        </w:tc>
        <w:tc>
          <w:tcPr/>
          <w:p>
            <w:pPr>
              <w:pStyle w:val="Compact"/>
            </w:pPr>
            <w:r>
              <w:rPr>
                <w:rStyle w:val="VerbatimChar"/>
              </w:rPr>
              <w:t xml:space="preserve">robots.txt</w:t>
            </w:r>
            <w:r>
              <w:t xml:space="preserve"> </w:t>
            </w:r>
            <w:r>
              <w:t xml:space="preserve">exists and allows all crawlers</w:t>
            </w:r>
            <w:hyperlink r:id="rId39">
              <w:r>
                <w:rPr>
                  <w:rStyle w:val="Hyperlink"/>
                </w:rPr>
                <w:t xml:space="preserve">[15]</w:t>
              </w:r>
            </w:hyperlink>
            <w:r>
              <w:t xml:space="preserve">. There is</w:t>
            </w:r>
            <w:r>
              <w:t xml:space="preserve"> </w:t>
            </w:r>
            <w:r>
              <w:rPr>
                <w:b/>
                <w:bCs/>
              </w:rPr>
              <w:t xml:space="preserve">no sitemap.xml</w:t>
            </w:r>
            <w:r>
              <w:t xml:space="preserve"> </w:t>
            </w:r>
            <w:r>
              <w:t xml:space="preserve">(</w:t>
            </w:r>
            <w:r>
              <w:rPr>
                <w:rStyle w:val="VerbatimChar"/>
              </w:rPr>
              <w:t xml:space="preserve">/sitemap.xml</w:t>
            </w:r>
            <w:r>
              <w:t xml:space="preserve"> </w:t>
            </w:r>
            <w:r>
              <w:t xml:space="preserve">returns 404</w:t>
            </w:r>
            <w:hyperlink r:id="rId40">
              <w:r>
                <w:rPr>
                  <w:rStyle w:val="Hyperlink"/>
                </w:rPr>
                <w:t xml:space="preserve">[16]</w:t>
              </w:r>
            </w:hyperlink>
            <w:r>
              <w:t xml:space="preserve">).</w:t>
            </w:r>
          </w:p>
        </w:tc>
        <w:tc>
          <w:tcPr/>
          <w:p>
            <w:pPr>
              <w:pStyle w:val="Compact"/>
            </w:pPr>
            <w:r>
              <w:t xml:space="preserve">Generate a dynamic sitemap and list it in</w:t>
            </w:r>
            <w:r>
              <w:t xml:space="preserve"> </w:t>
            </w:r>
            <w:r>
              <w:rPr>
                <w:rStyle w:val="VerbatimChar"/>
              </w:rPr>
              <w:t xml:space="preserve">robots.txt</w:t>
            </w:r>
            <w:r>
              <w:t xml:space="preserve"> </w:t>
            </w:r>
            <w:r>
              <w:t xml:space="preserve">to help search engines discover pages</w:t>
            </w:r>
            <w:hyperlink r:id="rId26">
              <w:r>
                <w:rPr>
                  <w:rStyle w:val="Hyperlink"/>
                </w:rPr>
                <w:t xml:space="preserve">[5]</w:t>
              </w:r>
            </w:hyperlink>
            <w:r>
              <w:t xml:space="preserve">.</w:t>
            </w:r>
          </w:p>
        </w:tc>
      </w:tr>
      <w:tr>
        <w:tc>
          <w:tcPr/>
          <w:p>
            <w:pPr>
              <w:pStyle w:val="Compact"/>
            </w:pPr>
            <w:r>
              <w:rPr>
                <w:b/>
                <w:bCs/>
              </w:rPr>
              <w:t xml:space="preserve">URL structure &amp; internal linking</w:t>
            </w:r>
          </w:p>
        </w:tc>
        <w:tc>
          <w:tcPr/>
          <w:p>
            <w:pPr>
              <w:pStyle w:val="Compact"/>
            </w:pPr>
            <w:r>
              <w:t xml:space="preserve">Content is accessible through clean paths (</w:t>
            </w:r>
            <w:r>
              <w:rPr>
                <w:rStyle w:val="VerbatimChar"/>
              </w:rPr>
              <w:t xml:space="preserve">/galleries</w:t>
            </w:r>
            <w:r>
              <w:t xml:space="preserve">,</w:t>
            </w:r>
            <w:r>
              <w:t xml:space="preserve"> </w:t>
            </w:r>
            <w:r>
              <w:rPr>
                <w:rStyle w:val="VerbatimChar"/>
              </w:rPr>
              <w:t xml:space="preserve">/journal</w:t>
            </w:r>
            <w:r>
              <w:t xml:space="preserve">), and the Next.js</w:t>
            </w:r>
            <w:r>
              <w:t xml:space="preserve"> </w:t>
            </w:r>
            <w:r>
              <w:rPr>
                <w:rStyle w:val="VerbatimChar"/>
              </w:rPr>
              <w:t xml:space="preserve">proxy.ts</w:t>
            </w:r>
            <w:r>
              <w:t xml:space="preserve"> </w:t>
            </w:r>
            <w:r>
              <w:t xml:space="preserve">middleware enforces a single canonical host to avoid duplicate domains</w:t>
            </w:r>
            <w:hyperlink r:id="rId41">
              <w:r>
                <w:rPr>
                  <w:rStyle w:val="Hyperlink"/>
                </w:rPr>
                <w:t xml:space="preserve">[17]</w:t>
              </w:r>
            </w:hyperlink>
            <w:r>
              <w:t xml:space="preserve">.</w:t>
            </w:r>
          </w:p>
        </w:tc>
        <w:tc>
          <w:tcPr/>
          <w:p>
            <w:pPr>
              <w:pStyle w:val="Compact"/>
            </w:pPr>
            <w:r>
              <w:t xml:space="preserve">Good. Ensure that dynamic gallery/journal filtering uses query parameters that are crawlable and not blocked. Provide breadcrumb navigation to assist crawling and user orientation.</w:t>
            </w:r>
          </w:p>
        </w:tc>
      </w:tr>
      <w:tr>
        <w:tc>
          <w:tcPr/>
          <w:p>
            <w:pPr>
              <w:pStyle w:val="Compact"/>
            </w:pPr>
            <w:r>
              <w:rPr>
                <w:b/>
                <w:bCs/>
              </w:rPr>
              <w:t xml:space="preserve">Content freshness &amp; E‑A‑T</w:t>
            </w:r>
          </w:p>
        </w:tc>
        <w:tc>
          <w:tcPr/>
          <w:p>
            <w:pPr>
              <w:pStyle w:val="Compact"/>
            </w:pPr>
            <w:r>
              <w:t xml:space="preserve">Journal entries are seeded with posts up to December 2024</w:t>
            </w:r>
            <w:hyperlink r:id="rId42">
              <w:r>
                <w:rPr>
                  <w:rStyle w:val="Hyperlink"/>
                </w:rPr>
                <w:t xml:space="preserve">[18]</w:t>
              </w:r>
            </w:hyperlink>
            <w:r>
              <w:t xml:space="preserve">, but none appear on the live site (0 entries displayed). The README emphasises expertise and lists your books and credentials</w:t>
            </w:r>
            <w:hyperlink r:id="rId43">
              <w:r>
                <w:rPr>
                  <w:rStyle w:val="Hyperlink"/>
                </w:rPr>
                <w:t xml:space="preserve">[19]</w:t>
              </w:r>
            </w:hyperlink>
            <w:r>
              <w:t xml:space="preserve">.</w:t>
            </w:r>
          </w:p>
        </w:tc>
        <w:tc>
          <w:tcPr/>
          <w:p>
            <w:pPr>
              <w:pStyle w:val="Compact"/>
            </w:pPr>
            <w:r>
              <w:t xml:space="preserve">Publish actual posts regularly to demonstrate expertise and maintain freshness. Add author bios and publication dates to journal pages. Link to your external profiles (LinkedIn, GitHub) and cite reputable sources where appropriate</w:t>
            </w:r>
            <w:hyperlink r:id="rId44">
              <w:r>
                <w:rPr>
                  <w:rStyle w:val="Hyperlink"/>
                </w:rPr>
                <w:t xml:space="preserve">[20]</w:t>
              </w:r>
            </w:hyperlink>
            <w:r>
              <w:t xml:space="preserve">.</w:t>
            </w:r>
          </w:p>
        </w:tc>
      </w:tr>
    </w:tbl>
    <w:bookmarkEnd w:id="45"/>
    <w:bookmarkStart w:id="50" w:name="accessibility"/>
    <w:p>
      <w:pPr>
        <w:pStyle w:val="Heading2"/>
      </w:pPr>
      <w:r>
        <w:t xml:space="preserve">Accessibility</w:t>
      </w:r>
    </w:p>
    <w:p>
      <w:pPr>
        <w:pStyle w:val="Compact"/>
        <w:numPr>
          <w:ilvl w:val="0"/>
          <w:numId w:val="1003"/>
        </w:numPr>
      </w:pPr>
      <w:r>
        <w:rPr>
          <w:b/>
          <w:bCs/>
        </w:rPr>
        <w:t xml:space="preserve">Semantic structure &amp; headings</w:t>
      </w:r>
      <w:r>
        <w:t xml:space="preserve"> </w:t>
      </w:r>
      <w:r>
        <w:t xml:space="preserve">– Because the pages are rendered with client‑side JavaScript, the underlying HTML is hidden inside the bundled JS. Use proper heading hierarchy (one</w:t>
      </w:r>
      <w:r>
        <w:t xml:space="preserve"> </w:t>
      </w:r>
      <w:r>
        <w:rPr>
          <w:rStyle w:val="VerbatimChar"/>
        </w:rPr>
        <w:t xml:space="preserve">&lt;h1&gt;</w:t>
      </w:r>
      <w:r>
        <w:t xml:space="preserve"> </w:t>
      </w:r>
      <w:r>
        <w:t xml:space="preserve">per page, followed by</w:t>
      </w:r>
      <w:r>
        <w:t xml:space="preserve"> </w:t>
      </w:r>
      <w:r>
        <w:rPr>
          <w:rStyle w:val="VerbatimChar"/>
        </w:rPr>
        <w:t xml:space="preserve">&lt;h2&gt;</w:t>
      </w:r>
      <w:r>
        <w:t xml:space="preserve">, etc.) and avoid skipping levels</w:t>
      </w:r>
      <w:hyperlink r:id="rId46">
        <w:r>
          <w:rPr>
            <w:rStyle w:val="Hyperlink"/>
          </w:rPr>
          <w:t xml:space="preserve">[21]</w:t>
        </w:r>
      </w:hyperlink>
      <w:r>
        <w:t xml:space="preserve">.</w:t>
      </w:r>
    </w:p>
    <w:p>
      <w:pPr>
        <w:pStyle w:val="Compact"/>
        <w:numPr>
          <w:ilvl w:val="0"/>
          <w:numId w:val="1003"/>
        </w:numPr>
      </w:pPr>
      <w:r>
        <w:rPr>
          <w:b/>
          <w:bCs/>
        </w:rPr>
        <w:t xml:space="preserve">Alt text &amp; captions</w:t>
      </w:r>
      <w:r>
        <w:t xml:space="preserve"> </w:t>
      </w:r>
      <w:r>
        <w:t xml:space="preserve">– The</w:t>
      </w:r>
      <w:r>
        <w:t xml:space="preserve"> </w:t>
      </w:r>
      <w:r>
        <w:rPr>
          <w:rStyle w:val="VerbatimChar"/>
        </w:rPr>
        <w:t xml:space="preserve">ImageCard</w:t>
      </w:r>
      <w:r>
        <w:t xml:space="preserve"> </w:t>
      </w:r>
      <w:r>
        <w:t xml:space="preserve">component passes alt text and captions from the database and exposes them in ARIA labels</w:t>
      </w:r>
      <w:hyperlink r:id="rId47">
        <w:r>
          <w:rPr>
            <w:rStyle w:val="Hyperlink"/>
          </w:rPr>
          <w:t xml:space="preserve">[22]</w:t>
        </w:r>
      </w:hyperlink>
      <w:r>
        <w:t xml:space="preserve">. The validation schema requires non‑empty</w:t>
      </w:r>
      <w:r>
        <w:t xml:space="preserve"> </w:t>
      </w:r>
      <w:r>
        <w:rPr>
          <w:rStyle w:val="VerbatimChar"/>
        </w:rPr>
        <w:t xml:space="preserve">alt</w:t>
      </w:r>
      <w:r>
        <w:t xml:space="preserve"> </w:t>
      </w:r>
      <w:r>
        <w:t xml:space="preserve">and</w:t>
      </w:r>
      <w:r>
        <w:t xml:space="preserve"> </w:t>
      </w:r>
      <w:r>
        <w:rPr>
          <w:rStyle w:val="VerbatimChar"/>
        </w:rPr>
        <w:t xml:space="preserve">caption</w:t>
      </w:r>
      <w:r>
        <w:t xml:space="preserve"> </w:t>
      </w:r>
      <w:r>
        <w:t xml:space="preserve">fields</w:t>
      </w:r>
      <w:hyperlink r:id="rId48">
        <w:r>
          <w:rPr>
            <w:rStyle w:val="Hyperlink"/>
          </w:rPr>
          <w:t xml:space="preserve">[23]</w:t>
        </w:r>
      </w:hyperlink>
      <w:r>
        <w:t xml:space="preserve">, so images are unlikely to be missing alt text. Continue this practice and avoid using images as text.</w:t>
      </w:r>
    </w:p>
    <w:p>
      <w:pPr>
        <w:pStyle w:val="Compact"/>
        <w:numPr>
          <w:ilvl w:val="0"/>
          <w:numId w:val="1003"/>
        </w:numPr>
      </w:pPr>
      <w:r>
        <w:rPr>
          <w:b/>
          <w:bCs/>
        </w:rPr>
        <w:t xml:space="preserve">Keyboard navigation</w:t>
      </w:r>
      <w:r>
        <w:t xml:space="preserve"> </w:t>
      </w:r>
      <w:r>
        <w:t xml:space="preserve">– Cards are focusable with</w:t>
      </w:r>
      <w:r>
        <w:t xml:space="preserve"> </w:t>
      </w:r>
      <w:r>
        <w:rPr>
          <w:rStyle w:val="VerbatimChar"/>
        </w:rPr>
        <w:t xml:space="preserve">tabIndex=0</w:t>
      </w:r>
      <w:r>
        <w:t xml:space="preserve"> </w:t>
      </w:r>
      <w:r>
        <w:t xml:space="preserve">and handle Enter/Space keys</w:t>
      </w:r>
      <w:hyperlink r:id="rId49">
        <w:r>
          <w:rPr>
            <w:rStyle w:val="Hyperlink"/>
          </w:rPr>
          <w:t xml:space="preserve">[24]</w:t>
        </w:r>
      </w:hyperlink>
      <w:r>
        <w:t xml:space="preserve">. Ensure that all interactive elements (menus, buttons) are reachable via keyboard and that focus outlines are visible. Add skip‑to‑content links for screen‑reader users.</w:t>
      </w:r>
    </w:p>
    <w:p>
      <w:pPr>
        <w:pStyle w:val="Compact"/>
        <w:numPr>
          <w:ilvl w:val="0"/>
          <w:numId w:val="1003"/>
        </w:numPr>
      </w:pPr>
      <w:r>
        <w:rPr>
          <w:b/>
          <w:bCs/>
        </w:rPr>
        <w:t xml:space="preserve">Colour contrast &amp; fonts</w:t>
      </w:r>
      <w:r>
        <w:t xml:space="preserve"> </w:t>
      </w:r>
      <w:r>
        <w:t xml:space="preserve">– The site uses pastel colours and semi‑transparent overlays; some combinations (e.g., white text on light photographs) may fall below WCAG contrast thresholds. Use automated tools to test contrast, and maintain at least 4.5:1 ratio for body text</w:t>
      </w:r>
      <w:hyperlink r:id="rId23">
        <w:r>
          <w:rPr>
            <w:rStyle w:val="Hyperlink"/>
          </w:rPr>
          <w:t xml:space="preserve">[2]</w:t>
        </w:r>
      </w:hyperlink>
      <w:r>
        <w:t xml:space="preserve">.</w:t>
      </w:r>
    </w:p>
    <w:p>
      <w:pPr>
        <w:pStyle w:val="Compact"/>
        <w:numPr>
          <w:ilvl w:val="0"/>
          <w:numId w:val="1003"/>
        </w:numPr>
      </w:pPr>
      <w:r>
        <w:rPr>
          <w:b/>
          <w:bCs/>
        </w:rPr>
        <w:t xml:space="preserve">Forms</w:t>
      </w:r>
      <w:r>
        <w:t xml:space="preserve"> </w:t>
      </w:r>
      <w:r>
        <w:t xml:space="preserve">– Back‑end validation exists, but client‑side forms do not provide real‑time validation or accessible error messages. Use ARIA attributes such as</w:t>
      </w:r>
      <w:r>
        <w:t xml:space="preserve"> </w:t>
      </w:r>
      <w:r>
        <w:rPr>
          <w:rStyle w:val="VerbatimChar"/>
        </w:rPr>
        <w:t xml:space="preserve">aria-invalid</w:t>
      </w:r>
      <w:r>
        <w:t xml:space="preserve"> </w:t>
      </w:r>
      <w:r>
        <w:t xml:space="preserve">and</w:t>
      </w:r>
      <w:r>
        <w:t xml:space="preserve"> </w:t>
      </w:r>
      <w:r>
        <w:rPr>
          <w:rStyle w:val="VerbatimChar"/>
        </w:rPr>
        <w:t xml:space="preserve">aria-describedby</w:t>
      </w:r>
      <w:r>
        <w:t xml:space="preserve"> </w:t>
      </w:r>
      <w:r>
        <w:t xml:space="preserve">to associate error messages with inputs.</w:t>
      </w:r>
    </w:p>
    <w:p>
      <w:pPr>
        <w:pStyle w:val="Compact"/>
        <w:numPr>
          <w:ilvl w:val="0"/>
          <w:numId w:val="1003"/>
        </w:numPr>
      </w:pPr>
      <w:r>
        <w:rPr>
          <w:b/>
          <w:bCs/>
        </w:rPr>
        <w:t xml:space="preserve">Motion sensitivity</w:t>
      </w:r>
      <w:r>
        <w:t xml:space="preserve"> </w:t>
      </w:r>
      <w:r>
        <w:t xml:space="preserve">– Add</w:t>
      </w:r>
      <w:r>
        <w:t xml:space="preserve"> </w:t>
      </w:r>
      <w:r>
        <w:rPr>
          <w:rStyle w:val="VerbatimChar"/>
        </w:rPr>
        <w:t xml:space="preserve">prefers-reduced-motion</w:t>
      </w:r>
      <w:r>
        <w:t xml:space="preserve"> </w:t>
      </w:r>
      <w:r>
        <w:t xml:space="preserve">detection and provide non‑animated fallback animations to respect user preferences</w:t>
      </w:r>
      <w:hyperlink r:id="rId24">
        <w:r>
          <w:rPr>
            <w:rStyle w:val="Hyperlink"/>
          </w:rPr>
          <w:t xml:space="preserve">[3]</w:t>
        </w:r>
      </w:hyperlink>
      <w:r>
        <w:t xml:space="preserve">.</w:t>
      </w:r>
    </w:p>
    <w:bookmarkEnd w:id="50"/>
    <w:bookmarkStart w:id="60" w:name="security"/>
    <w:p>
      <w:pPr>
        <w:pStyle w:val="Heading2"/>
      </w:pPr>
      <w:r>
        <w:t xml:space="preserve">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Evidence &amp; analysis</w:t>
            </w:r>
          </w:p>
        </w:tc>
        <w:tc>
          <w:tcPr/>
          <w:p>
            <w:pPr>
              <w:pStyle w:val="Compact"/>
            </w:pPr>
            <w:r>
              <w:t xml:space="preserve">Recommendation</w:t>
            </w:r>
          </w:p>
        </w:tc>
      </w:tr>
      <w:tr>
        <w:tc>
          <w:tcPr/>
          <w:p>
            <w:pPr>
              <w:pStyle w:val="Compact"/>
            </w:pPr>
            <w:r>
              <w:rPr>
                <w:b/>
                <w:bCs/>
              </w:rPr>
              <w:t xml:space="preserve">Password &amp; session management</w:t>
            </w:r>
          </w:p>
        </w:tc>
        <w:tc>
          <w:tcPr/>
          <w:p>
            <w:pPr>
              <w:pStyle w:val="Compact"/>
            </w:pPr>
            <w:r>
              <w:t xml:space="preserve">Authentication uses bcrypt‑hashed passwords and JWT tokens stored in an</w:t>
            </w:r>
            <w:r>
              <w:t xml:space="preserve"> </w:t>
            </w:r>
            <w:r>
              <w:rPr>
                <w:rStyle w:val="VerbatimChar"/>
              </w:rPr>
              <w:t xml:space="preserve">admin-session</w:t>
            </w:r>
            <w:r>
              <w:t xml:space="preserve"> </w:t>
            </w:r>
            <w:r>
              <w:t xml:space="preserve">httpOnly cookie. Session validation checks both the JWT and a database record</w:t>
            </w:r>
            <w:hyperlink r:id="rId51">
              <w:r>
                <w:rPr>
                  <w:rStyle w:val="Hyperlink"/>
                </w:rPr>
                <w:t xml:space="preserve">[25]</w:t>
              </w:r>
            </w:hyperlink>
            <w:r>
              <w:t xml:space="preserve">. Rate limiting is applied per IP address in memory with configurable limits</w:t>
            </w:r>
            <w:hyperlink r:id="rId52">
              <w:r>
                <w:rPr>
                  <w:rStyle w:val="Hyperlink"/>
                </w:rPr>
                <w:t xml:space="preserve">[26]</w:t>
              </w:r>
            </w:hyperlink>
            <w:r>
              <w:t xml:space="preserve">, and login attempts are logged</w:t>
            </w:r>
            <w:hyperlink r:id="rId53">
              <w:r>
                <w:rPr>
                  <w:rStyle w:val="Hyperlink"/>
                </w:rPr>
                <w:t xml:space="preserve">[27]</w:t>
              </w:r>
            </w:hyperlink>
            <w:r>
              <w:t xml:space="preserve">.</w:t>
            </w:r>
          </w:p>
        </w:tc>
        <w:tc>
          <w:tcPr/>
          <w:p>
            <w:pPr>
              <w:pStyle w:val="Compact"/>
            </w:pPr>
            <w:r>
              <w:t xml:space="preserve">Good foundations. Migrate rate‑limit storage to Redis or a durable store for production and implement account lockouts after repeated failed logins.</w:t>
            </w:r>
          </w:p>
        </w:tc>
      </w:tr>
      <w:tr>
        <w:tc>
          <w:tcPr/>
          <w:p>
            <w:pPr>
              <w:pStyle w:val="Compact"/>
            </w:pPr>
            <w:r>
              <w:rPr>
                <w:b/>
                <w:bCs/>
              </w:rPr>
              <w:t xml:space="preserve">Default admin password</w:t>
            </w:r>
          </w:p>
        </w:tc>
        <w:tc>
          <w:tcPr/>
          <w:p>
            <w:pPr>
              <w:pStyle w:val="Compact"/>
            </w:pPr>
            <w:r>
              <w:t xml:space="preserve">The seed script creates an admin user with password set from</w:t>
            </w:r>
            <w:r>
              <w:t xml:space="preserve"> </w:t>
            </w:r>
            <w:r>
              <w:rPr>
                <w:rStyle w:val="VerbatimChar"/>
              </w:rPr>
              <w:t xml:space="preserve">ADMIN_PASSWORD</w:t>
            </w:r>
            <w:r>
              <w:t xml:space="preserve"> </w:t>
            </w:r>
            <w:r>
              <w:t xml:space="preserve">or defaults to</w:t>
            </w:r>
            <w:r>
              <w:t xml:space="preserve"> </w:t>
            </w:r>
            <w:r>
              <w:rPr>
                <w:b/>
                <w:bCs/>
              </w:rPr>
              <w:t xml:space="preserve">“senpai2024”</w:t>
            </w:r>
            <w:hyperlink r:id="rId54">
              <w:r>
                <w:rPr>
                  <w:rStyle w:val="Hyperlink"/>
                </w:rPr>
                <w:t xml:space="preserve">[28]</w:t>
              </w:r>
            </w:hyperlink>
            <w:r>
              <w:t xml:space="preserve">, and</w:t>
            </w:r>
            <w:r>
              <w:t xml:space="preserve"> </w:t>
            </w:r>
            <w:r>
              <w:rPr>
                <w:rStyle w:val="VerbatimChar"/>
              </w:rPr>
              <w:t xml:space="preserve">AGENTS.md</w:t>
            </w:r>
            <w:r>
              <w:t xml:space="preserve"> </w:t>
            </w:r>
            <w:r>
              <w:t xml:space="preserve">notes that a default password exists</w:t>
            </w:r>
            <w:hyperlink r:id="rId55">
              <w:r>
                <w:rPr>
                  <w:rStyle w:val="Hyperlink"/>
                </w:rPr>
                <w:t xml:space="preserve">[29]</w:t>
              </w:r>
            </w:hyperlink>
            <w:r>
              <w:t xml:space="preserve">. Default credentials are a critical vulnerability.</w:t>
            </w:r>
          </w:p>
        </w:tc>
        <w:tc>
          <w:tcPr/>
          <w:p>
            <w:pPr>
              <w:pStyle w:val="Compact"/>
            </w:pPr>
            <w:r>
              <w:rPr>
                <w:b/>
                <w:bCs/>
              </w:rPr>
              <w:t xml:space="preserve">Never deploy with default passwords.</w:t>
            </w:r>
            <w:r>
              <w:t xml:space="preserve"> </w:t>
            </w:r>
            <w:r>
              <w:t xml:space="preserve">Require</w:t>
            </w:r>
            <w:r>
              <w:t xml:space="preserve"> </w:t>
            </w:r>
            <w:r>
              <w:rPr>
                <w:rStyle w:val="VerbatimChar"/>
              </w:rPr>
              <w:t xml:space="preserve">ADMIN_PASSWORD</w:t>
            </w:r>
            <w:r>
              <w:t xml:space="preserve"> </w:t>
            </w:r>
            <w:r>
              <w:t xml:space="preserve">in production, enforce strong complexity, and rotate credentials regularly.</w:t>
            </w:r>
          </w:p>
        </w:tc>
      </w:tr>
      <w:tr>
        <w:tc>
          <w:tcPr/>
          <w:p>
            <w:pPr>
              <w:pStyle w:val="Compact"/>
            </w:pPr>
            <w:r>
              <w:rPr>
                <w:b/>
                <w:bCs/>
              </w:rPr>
              <w:t xml:space="preserve">Secrets in repository</w:t>
            </w:r>
          </w:p>
        </w:tc>
        <w:tc>
          <w:tcPr/>
          <w:p>
            <w:pPr>
              <w:pStyle w:val="Compact"/>
            </w:pPr>
            <w:r>
              <w:t xml:space="preserve">Sensitive values such as</w:t>
            </w:r>
            <w:r>
              <w:t xml:space="preserve"> </w:t>
            </w:r>
            <w:r>
              <w:rPr>
                <w:rStyle w:val="VerbatimChar"/>
              </w:rPr>
              <w:t xml:space="preserve">JWT_SECRET</w:t>
            </w:r>
            <w:r>
              <w:t xml:space="preserve">,</w:t>
            </w:r>
            <w:r>
              <w:t xml:space="preserve"> </w:t>
            </w:r>
            <w:r>
              <w:rPr>
                <w:rStyle w:val="VerbatimChar"/>
              </w:rPr>
              <w:t xml:space="preserve">DATABASE_URL</w:t>
            </w:r>
            <w:r>
              <w:t xml:space="preserve"> </w:t>
            </w:r>
            <w:r>
              <w:t xml:space="preserve">and</w:t>
            </w:r>
            <w:r>
              <w:t xml:space="preserve"> </w:t>
            </w:r>
            <w:r>
              <w:rPr>
                <w:rStyle w:val="VerbatimChar"/>
              </w:rPr>
              <w:t xml:space="preserve">ADMIN_PASSWORD</w:t>
            </w:r>
            <w:r>
              <w:t xml:space="preserve"> </w:t>
            </w:r>
            <w:r>
              <w:t xml:space="preserve">are referenced via environment variables; none are hard‑coded in the code base</w:t>
            </w:r>
            <w:hyperlink r:id="rId56">
              <w:r>
                <w:rPr>
                  <w:rStyle w:val="Hyperlink"/>
                </w:rPr>
                <w:t xml:space="preserve">[30]</w:t>
              </w:r>
            </w:hyperlink>
            <w:r>
              <w:t xml:space="preserve">.</w:t>
            </w:r>
          </w:p>
        </w:tc>
        <w:tc>
          <w:tcPr/>
          <w:p>
            <w:pPr>
              <w:pStyle w:val="Compact"/>
            </w:pPr>
            <w:r>
              <w:t xml:space="preserve">Good. Ensure</w:t>
            </w:r>
            <w:r>
              <w:t xml:space="preserve"> </w:t>
            </w:r>
            <w:r>
              <w:rPr>
                <w:rStyle w:val="VerbatimChar"/>
              </w:rPr>
              <w:t xml:space="preserve">.env</w:t>
            </w:r>
            <w:r>
              <w:t xml:space="preserve"> </w:t>
            </w:r>
            <w:r>
              <w:t xml:space="preserve">files are excluded from version control and that secrets are rotated.</w:t>
            </w:r>
          </w:p>
        </w:tc>
      </w:tr>
      <w:tr>
        <w:tc>
          <w:tcPr/>
          <w:p>
            <w:pPr>
              <w:pStyle w:val="Compact"/>
            </w:pPr>
            <w:r>
              <w:rPr>
                <w:b/>
                <w:bCs/>
              </w:rPr>
              <w:t xml:space="preserve">Rate limiting &amp; input validation</w:t>
            </w:r>
          </w:p>
        </w:tc>
        <w:tc>
          <w:tcPr/>
          <w:p>
            <w:pPr>
              <w:pStyle w:val="Compact"/>
            </w:pPr>
            <w:r>
              <w:t xml:space="preserve">APIs wrap handlers with middleware that performs CORS handling, error handling and logging</w:t>
            </w:r>
            <w:hyperlink r:id="rId57">
              <w:r>
                <w:rPr>
                  <w:rStyle w:val="Hyperlink"/>
                </w:rPr>
                <w:t xml:space="preserve">[31]</w:t>
              </w:r>
            </w:hyperlink>
            <w:r>
              <w:t xml:space="preserve">. Requests are validated with Zod schemas and invalid inputs trigger structured errors</w:t>
            </w:r>
            <w:hyperlink r:id="rId58">
              <w:r>
                <w:rPr>
                  <w:rStyle w:val="Hyperlink"/>
                </w:rPr>
                <w:t xml:space="preserve">[32]</w:t>
              </w:r>
            </w:hyperlink>
            <w:hyperlink r:id="rId59">
              <w:r>
                <w:rPr>
                  <w:rStyle w:val="Hyperlink"/>
                </w:rPr>
                <w:t xml:space="preserve">[33]</w:t>
              </w:r>
            </w:hyperlink>
            <w:r>
              <w:t xml:space="preserve">.</w:t>
            </w:r>
          </w:p>
        </w:tc>
        <w:tc>
          <w:tcPr/>
          <w:p>
            <w:pPr>
              <w:pStyle w:val="Compact"/>
            </w:pPr>
            <w:r>
              <w:t xml:space="preserve">This pattern guards against injection attacks. Keep dependencies up‑to‑date and consider using Prisma parameterised queries to prevent SQL injection.</w:t>
            </w:r>
          </w:p>
        </w:tc>
      </w:tr>
      <w:tr>
        <w:tc>
          <w:tcPr/>
          <w:p>
            <w:pPr>
              <w:pStyle w:val="Compact"/>
            </w:pPr>
            <w:r>
              <w:rPr>
                <w:b/>
                <w:bCs/>
              </w:rPr>
              <w:t xml:space="preserve">CSRF &amp; XSS</w:t>
            </w:r>
          </w:p>
        </w:tc>
        <w:tc>
          <w:tcPr/>
          <w:p>
            <w:pPr>
              <w:pStyle w:val="Compact"/>
            </w:pPr>
            <w:r>
              <w:t xml:space="preserve">JWT cookie is httpOnly, mitigating XSS. However, the site does not appear to implement CSRF tokens for authenticated actions. Since the admin session is used for mutating API endpoints (creating/updating images and posts), an attacker could exploit CSRF if the victim is authenticated.</w:t>
            </w:r>
          </w:p>
        </w:tc>
        <w:tc>
          <w:tcPr/>
          <w:p>
            <w:pPr>
              <w:pStyle w:val="Compact"/>
            </w:pPr>
            <w:r>
              <w:t xml:space="preserve">Implement CSRF protection (e.g., double‑submit cookies or anti‑CSRF headers) on state‑changing routes. Ensure Content‑Security‑Policy (CSP) headers are set to restrict script sources.</w:t>
            </w:r>
          </w:p>
        </w:tc>
      </w:tr>
      <w:tr>
        <w:tc>
          <w:tcPr/>
          <w:p>
            <w:pPr>
              <w:pStyle w:val="Compact"/>
            </w:pPr>
            <w:r>
              <w:rPr>
                <w:b/>
                <w:bCs/>
              </w:rPr>
              <w:t xml:space="preserve">HTTP security headers</w:t>
            </w:r>
          </w:p>
        </w:tc>
        <w:tc>
          <w:tcPr/>
          <w:p>
            <w:pPr>
              <w:pStyle w:val="Compact"/>
            </w:pPr>
            <w:r>
              <w:t xml:space="preserve">There is no evidence of headers like</w:t>
            </w:r>
            <w:r>
              <w:t xml:space="preserve"> </w:t>
            </w:r>
            <w:r>
              <w:rPr>
                <w:b/>
                <w:bCs/>
              </w:rPr>
              <w:t xml:space="preserve">HSTS</w:t>
            </w:r>
            <w:r>
              <w:t xml:space="preserve">,</w:t>
            </w:r>
            <w:r>
              <w:t xml:space="preserve"> </w:t>
            </w:r>
            <w:r>
              <w:rPr>
                <w:b/>
                <w:bCs/>
              </w:rPr>
              <w:t xml:space="preserve">X‑Content‑Type‑Options</w:t>
            </w:r>
            <w:r>
              <w:t xml:space="preserve">,</w:t>
            </w:r>
            <w:r>
              <w:t xml:space="preserve"> </w:t>
            </w:r>
            <w:r>
              <w:rPr>
                <w:b/>
                <w:bCs/>
              </w:rPr>
              <w:t xml:space="preserve">X‑Frame‑Options</w:t>
            </w:r>
            <w:r>
              <w:t xml:space="preserve"> </w:t>
            </w:r>
            <w:r>
              <w:t xml:space="preserve">or</w:t>
            </w:r>
            <w:r>
              <w:t xml:space="preserve"> </w:t>
            </w:r>
            <w:r>
              <w:rPr>
                <w:b/>
                <w:bCs/>
              </w:rPr>
              <w:t xml:space="preserve">Referrer‑Policy</w:t>
            </w:r>
            <w:r>
              <w:t xml:space="preserve">. Security guidelines recommend enabling these to mitigate common web vulnerabilities</w:t>
            </w:r>
            <w:hyperlink r:id="rId35">
              <w:r>
                <w:rPr>
                  <w:rStyle w:val="Hyperlink"/>
                </w:rPr>
                <w:t xml:space="preserve">[12]</w:t>
              </w:r>
            </w:hyperlink>
            <w:r>
              <w:t xml:space="preserve">.</w:t>
            </w:r>
          </w:p>
        </w:tc>
        <w:tc>
          <w:tcPr/>
          <w:p>
            <w:pPr>
              <w:pStyle w:val="Compact"/>
            </w:pPr>
            <w:r>
              <w:t xml:space="preserve">Configure these headers in Next.js’s middleware or your deployment platform.</w:t>
            </w:r>
          </w:p>
        </w:tc>
      </w:tr>
      <w:tr>
        <w:tc>
          <w:tcPr/>
          <w:p>
            <w:pPr>
              <w:pStyle w:val="Compact"/>
            </w:pPr>
            <w:r>
              <w:rPr>
                <w:b/>
                <w:bCs/>
              </w:rPr>
              <w:t xml:space="preserve">File uploads</w:t>
            </w:r>
          </w:p>
        </w:tc>
        <w:tc>
          <w:tcPr/>
          <w:p>
            <w:pPr>
              <w:pStyle w:val="Compact"/>
            </w:pPr>
            <w:r>
              <w:t xml:space="preserve">An upload API exists (</w:t>
            </w:r>
            <w:r>
              <w:rPr>
                <w:rStyle w:val="VerbatimChar"/>
              </w:rPr>
              <w:t xml:space="preserve">/api/upload</w:t>
            </w:r>
            <w:r>
              <w:t xml:space="preserve">) according to the project structure; code not examined. Ensure that uploaded files are sanitised, limited in size and type, and stored outside the web root.</w:t>
            </w:r>
          </w:p>
        </w:tc>
        <w:tc>
          <w:tcPr/>
          <w:p>
            <w:pPr>
              <w:pStyle w:val="Compact"/>
            </w:pPr>
            <w:r>
              <w:t xml:space="preserve">Conduct a separate security review of the upload endpoint.</w:t>
            </w:r>
          </w:p>
        </w:tc>
      </w:tr>
    </w:tbl>
    <w:bookmarkEnd w:id="60"/>
    <w:bookmarkStart w:id="65" w:name="code-quality-maintainability"/>
    <w:p>
      <w:pPr>
        <w:pStyle w:val="Heading2"/>
      </w:pPr>
      <w:r>
        <w:t xml:space="preserve">Code quality &amp; maintainability</w:t>
      </w:r>
    </w:p>
    <w:p>
      <w:pPr>
        <w:pStyle w:val="Compact"/>
        <w:numPr>
          <w:ilvl w:val="0"/>
          <w:numId w:val="1004"/>
        </w:numPr>
      </w:pPr>
      <w:r>
        <w:rPr>
          <w:b/>
          <w:bCs/>
        </w:rPr>
        <w:t xml:space="preserve">Modern TypeScript &amp; modularity</w:t>
      </w:r>
      <w:r>
        <w:t xml:space="preserve"> </w:t>
      </w:r>
      <w:r>
        <w:t xml:space="preserve">– The codebase uses TypeScript throughout, modular</w:t>
      </w:r>
      <w:r>
        <w:t xml:space="preserve"> </w:t>
      </w:r>
      <w:r>
        <w:rPr>
          <w:rStyle w:val="VerbatimChar"/>
        </w:rPr>
        <w:t xml:space="preserve">lib</w:t>
      </w:r>
      <w:r>
        <w:t xml:space="preserve"> </w:t>
      </w:r>
      <w:r>
        <w:t xml:space="preserve">utilities and Zod for schema validation. Middlewares centralise CORS, logging, error handling and input validation</w:t>
      </w:r>
      <w:hyperlink r:id="rId57">
        <w:r>
          <w:rPr>
            <w:rStyle w:val="Hyperlink"/>
          </w:rPr>
          <w:t xml:space="preserve">[31]</w:t>
        </w:r>
      </w:hyperlink>
      <w:r>
        <w:t xml:space="preserve">. The</w:t>
      </w:r>
      <w:r>
        <w:t xml:space="preserve"> </w:t>
      </w:r>
      <w:r>
        <w:rPr>
          <w:rStyle w:val="VerbatimChar"/>
        </w:rPr>
        <w:t xml:space="preserve">ImageCard</w:t>
      </w:r>
      <w:r>
        <w:t xml:space="preserve"> </w:t>
      </w:r>
      <w:r>
        <w:t xml:space="preserve">component uses hooks responsibly and includes accessibility features</w:t>
      </w:r>
      <w:hyperlink r:id="rId49">
        <w:r>
          <w:rPr>
            <w:rStyle w:val="Hyperlink"/>
          </w:rPr>
          <w:t xml:space="preserve">[24]</w:t>
        </w:r>
      </w:hyperlink>
      <w:r>
        <w:t xml:space="preserve">. Named exports are used consistently and code style is documented in</w:t>
      </w:r>
      <w:r>
        <w:t xml:space="preserve"> </w:t>
      </w:r>
      <w:r>
        <w:rPr>
          <w:rStyle w:val="VerbatimChar"/>
        </w:rPr>
        <w:t xml:space="preserve">AGENTS.md</w:t>
      </w:r>
      <w:hyperlink r:id="rId61">
        <w:r>
          <w:rPr>
            <w:rStyle w:val="Hyperlink"/>
          </w:rPr>
          <w:t xml:space="preserve">[34]</w:t>
        </w:r>
      </w:hyperlink>
      <w:r>
        <w:t xml:space="preserve">.</w:t>
      </w:r>
    </w:p>
    <w:p>
      <w:pPr>
        <w:pStyle w:val="Compact"/>
        <w:numPr>
          <w:ilvl w:val="0"/>
          <w:numId w:val="1004"/>
        </w:numPr>
      </w:pPr>
      <w:r>
        <w:rPr>
          <w:b/>
          <w:bCs/>
        </w:rPr>
        <w:t xml:space="preserve">Scalability</w:t>
      </w:r>
      <w:r>
        <w:t xml:space="preserve"> </w:t>
      </w:r>
      <w:r>
        <w:t xml:space="preserve">– The admin portal is described as a single file ~1,800 lines long</w:t>
      </w:r>
      <w:hyperlink r:id="rId62">
        <w:r>
          <w:rPr>
            <w:rStyle w:val="Hyperlink"/>
          </w:rPr>
          <w:t xml:space="preserve">[35]</w:t>
        </w:r>
      </w:hyperlink>
      <w:r>
        <w:t xml:space="preserve">; monolithic components hinder maintainability. Extract subcomponents and hooks into separate files and implement proper code splitting for admin routes.</w:t>
      </w:r>
    </w:p>
    <w:p>
      <w:pPr>
        <w:pStyle w:val="Compact"/>
        <w:numPr>
          <w:ilvl w:val="0"/>
          <w:numId w:val="1004"/>
        </w:numPr>
      </w:pPr>
      <w:r>
        <w:rPr>
          <w:b/>
          <w:bCs/>
        </w:rPr>
        <w:t xml:space="preserve">Testing</w:t>
      </w:r>
      <w:r>
        <w:t xml:space="preserve"> </w:t>
      </w:r>
      <w:r>
        <w:t xml:space="preserve">– The repository intentionally contains</w:t>
      </w:r>
      <w:r>
        <w:t xml:space="preserve"> </w:t>
      </w:r>
      <w:r>
        <w:rPr>
          <w:b/>
          <w:bCs/>
        </w:rPr>
        <w:t xml:space="preserve">no tests</w:t>
      </w:r>
      <w:hyperlink r:id="rId63">
        <w:r>
          <w:rPr>
            <w:rStyle w:val="Hyperlink"/>
          </w:rPr>
          <w:t xml:space="preserve">[36]</w:t>
        </w:r>
      </w:hyperlink>
      <w:r>
        <w:t xml:space="preserve">. Add unit and integration tests for API routes and React components to ensure regressions are caught early.</w:t>
      </w:r>
    </w:p>
    <w:p>
      <w:pPr>
        <w:pStyle w:val="Compact"/>
        <w:numPr>
          <w:ilvl w:val="0"/>
          <w:numId w:val="1004"/>
        </w:numPr>
      </w:pPr>
      <w:r>
        <w:rPr>
          <w:b/>
          <w:bCs/>
        </w:rPr>
        <w:t xml:space="preserve">Environmental warnings</w:t>
      </w:r>
      <w:r>
        <w:t xml:space="preserve"> </w:t>
      </w:r>
      <w:r>
        <w:t xml:space="preserve">–</w:t>
      </w:r>
      <w:r>
        <w:t xml:space="preserve"> </w:t>
      </w:r>
      <w:r>
        <w:rPr>
          <w:rStyle w:val="VerbatimChar"/>
        </w:rPr>
        <w:t xml:space="preserve">typescript.ignoreBuildErrors: true</w:t>
      </w:r>
      <w:r>
        <w:t xml:space="preserve"> </w:t>
      </w:r>
      <w:r>
        <w:t xml:space="preserve">is set in Next.js config (mentioned in</w:t>
      </w:r>
      <w:r>
        <w:t xml:space="preserve"> </w:t>
      </w:r>
      <w:r>
        <w:rPr>
          <w:rStyle w:val="VerbatimChar"/>
        </w:rPr>
        <w:t xml:space="preserve">AGENTS.md</w:t>
      </w:r>
      <w:r>
        <w:t xml:space="preserve">)</w:t>
      </w:r>
      <w:hyperlink r:id="rId64">
        <w:r>
          <w:rPr>
            <w:rStyle w:val="Hyperlink"/>
          </w:rPr>
          <w:t xml:space="preserve">[37]</w:t>
        </w:r>
      </w:hyperlink>
      <w:r>
        <w:t xml:space="preserve">, meaning TypeScript errors won’t block builds. This increases the risk of runtime errors. Remove this flag and fix type errors.</w:t>
      </w:r>
    </w:p>
    <w:bookmarkEnd w:id="65"/>
    <w:bookmarkStart w:id="68" w:name="analytics-observability"/>
    <w:p>
      <w:pPr>
        <w:pStyle w:val="Heading2"/>
      </w:pPr>
      <w:r>
        <w:t xml:space="preserve">Analytics &amp; observability</w:t>
      </w:r>
    </w:p>
    <w:p>
      <w:pPr>
        <w:pStyle w:val="Compact"/>
        <w:numPr>
          <w:ilvl w:val="0"/>
          <w:numId w:val="1005"/>
        </w:numPr>
      </w:pPr>
      <w:r>
        <w:rPr>
          <w:b/>
          <w:bCs/>
        </w:rPr>
        <w:t xml:space="preserve">Logging</w:t>
      </w:r>
      <w:r>
        <w:t xml:space="preserve"> </w:t>
      </w:r>
      <w:r>
        <w:t xml:space="preserve">– API middleware logs each request to a</w:t>
      </w:r>
      <w:r>
        <w:t xml:space="preserve"> </w:t>
      </w:r>
      <w:r>
        <w:rPr>
          <w:rStyle w:val="VerbatimChar"/>
        </w:rPr>
        <w:t xml:space="preserve">RequestLog</w:t>
      </w:r>
      <w:r>
        <w:t xml:space="preserve"> </w:t>
      </w:r>
      <w:r>
        <w:t xml:space="preserve">model with method, path, status and timing</w:t>
      </w:r>
      <w:hyperlink r:id="rId66">
        <w:r>
          <w:rPr>
            <w:rStyle w:val="Hyperlink"/>
          </w:rPr>
          <w:t xml:space="preserve">[38]</w:t>
        </w:r>
      </w:hyperlink>
      <w:r>
        <w:t xml:space="preserve">. Activity logs record admin actions</w:t>
      </w:r>
      <w:hyperlink r:id="rId67">
        <w:r>
          <w:rPr>
            <w:rStyle w:val="Hyperlink"/>
          </w:rPr>
          <w:t xml:space="preserve">[39]</w:t>
        </w:r>
      </w:hyperlink>
      <w:r>
        <w:t xml:space="preserve">. This provides an audit trail but could grow quickly; implement retention policies and indexing for performance.</w:t>
      </w:r>
    </w:p>
    <w:p>
      <w:pPr>
        <w:pStyle w:val="Compact"/>
        <w:numPr>
          <w:ilvl w:val="0"/>
          <w:numId w:val="1005"/>
        </w:numPr>
      </w:pPr>
      <w:r>
        <w:rPr>
          <w:b/>
          <w:bCs/>
        </w:rPr>
        <w:t xml:space="preserve">Monitoring</w:t>
      </w:r>
      <w:r>
        <w:t xml:space="preserve"> </w:t>
      </w:r>
      <w:r>
        <w:t xml:space="preserve">– No metrics or uptime monitoring is integrated. Consider adding server monitoring (e.g., Prometheus) and error tracking (e.g., Sentry) to gain visibility into production issues.</w:t>
      </w:r>
    </w:p>
    <w:bookmarkEnd w:id="68"/>
    <w:bookmarkStart w:id="69" w:name="recommendations"/>
    <w:p>
      <w:pPr>
        <w:pStyle w:val="Heading2"/>
      </w:pPr>
      <w:r>
        <w:t xml:space="preserve">Recommendations</w:t>
      </w:r>
    </w:p>
    <w:p>
      <w:pPr>
        <w:pStyle w:val="Compact"/>
        <w:numPr>
          <w:ilvl w:val="0"/>
          <w:numId w:val="1006"/>
        </w:numPr>
      </w:pPr>
      <w:r>
        <w:rPr>
          <w:b/>
          <w:bCs/>
        </w:rPr>
        <w:t xml:space="preserve">Improve SEO discoverability</w:t>
      </w:r>
      <w:r>
        <w:t xml:space="preserve">:</w:t>
      </w:r>
    </w:p>
    <w:p>
      <w:pPr>
        <w:pStyle w:val="Compact"/>
        <w:numPr>
          <w:ilvl w:val="0"/>
          <w:numId w:val="1006"/>
        </w:numPr>
      </w:pPr>
      <w:r>
        <w:t xml:space="preserve">Add Open Graph and Twitter meta tags along with a</w:t>
      </w:r>
      <w:r>
        <w:t xml:space="preserve"> </w:t>
      </w:r>
      <w:r>
        <w:rPr>
          <w:rStyle w:val="VerbatimChar"/>
        </w:rPr>
        <w:t xml:space="preserve">&lt;link rel="canonical"&gt;</w:t>
      </w:r>
      <w:r>
        <w:t xml:space="preserve"> </w:t>
      </w:r>
      <w:r>
        <w:t xml:space="preserve">tag. Include</w:t>
      </w:r>
      <w:r>
        <w:t xml:space="preserve"> </w:t>
      </w:r>
      <w:r>
        <w:rPr>
          <w:rStyle w:val="VerbatimChar"/>
        </w:rPr>
        <w:t xml:space="preserve">image</w:t>
      </w:r>
      <w:r>
        <w:t xml:space="preserve">,</w:t>
      </w:r>
      <w:r>
        <w:t xml:space="preserve"> </w:t>
      </w:r>
      <w:r>
        <w:rPr>
          <w:rStyle w:val="VerbatimChar"/>
        </w:rPr>
        <w:t xml:space="preserve">title</w:t>
      </w:r>
      <w:r>
        <w:t xml:space="preserve"> </w:t>
      </w:r>
      <w:r>
        <w:t xml:space="preserve">and</w:t>
      </w:r>
      <w:r>
        <w:t xml:space="preserve"> </w:t>
      </w:r>
      <w:r>
        <w:rPr>
          <w:rStyle w:val="VerbatimChar"/>
        </w:rPr>
        <w:t xml:space="preserve">description</w:t>
      </w:r>
      <w:r>
        <w:t xml:space="preserve"> </w:t>
      </w:r>
      <w:r>
        <w:t xml:space="preserve">fields for each page to enhance social sharing.</w:t>
      </w:r>
    </w:p>
    <w:p>
      <w:pPr>
        <w:pStyle w:val="Compact"/>
        <w:numPr>
          <w:ilvl w:val="0"/>
          <w:numId w:val="1006"/>
        </w:numPr>
      </w:pPr>
      <w:r>
        <w:t xml:space="preserve">Generate a sitemap (XML) and register it with search engines. Update</w:t>
      </w:r>
      <w:r>
        <w:t xml:space="preserve"> </w:t>
      </w:r>
      <w:r>
        <w:rPr>
          <w:rStyle w:val="VerbatimChar"/>
        </w:rPr>
        <w:t xml:space="preserve">robots.txt</w:t>
      </w:r>
      <w:r>
        <w:t xml:space="preserve"> </w:t>
      </w:r>
      <w:r>
        <w:t xml:space="preserve">to reference it.</w:t>
      </w:r>
    </w:p>
    <w:p>
      <w:pPr>
        <w:pStyle w:val="Compact"/>
        <w:numPr>
          <w:ilvl w:val="0"/>
          <w:numId w:val="1006"/>
        </w:numPr>
      </w:pPr>
      <w:r>
        <w:t xml:space="preserve">Use semantic HTML and heading hierarchy for better crawlability and accessibility</w:t>
      </w:r>
      <w:hyperlink r:id="rId46">
        <w:r>
          <w:rPr>
            <w:rStyle w:val="Hyperlink"/>
          </w:rPr>
          <w:t xml:space="preserve">[21]</w:t>
        </w:r>
      </w:hyperlink>
      <w:r>
        <w:t xml:space="preserve">.</w:t>
      </w:r>
    </w:p>
    <w:p>
      <w:pPr>
        <w:pStyle w:val="Compact"/>
        <w:numPr>
          <w:ilvl w:val="0"/>
          <w:numId w:val="1006"/>
        </w:numPr>
      </w:pPr>
      <w:r>
        <w:rPr>
          <w:b/>
          <w:bCs/>
        </w:rPr>
        <w:t xml:space="preserve">Enhance accessibility</w:t>
      </w:r>
      <w:r>
        <w:t xml:space="preserve">:</w:t>
      </w:r>
    </w:p>
    <w:p>
      <w:pPr>
        <w:pStyle w:val="Compact"/>
        <w:numPr>
          <w:ilvl w:val="0"/>
          <w:numId w:val="1006"/>
        </w:numPr>
      </w:pPr>
      <w:r>
        <w:t xml:space="preserve">Audit colour contrasts and adjust palette to meet WCAG 2.1 AA (≥4.5:1 for normal text).</w:t>
      </w:r>
    </w:p>
    <w:p>
      <w:pPr>
        <w:pStyle w:val="Compact"/>
        <w:numPr>
          <w:ilvl w:val="0"/>
          <w:numId w:val="1006"/>
        </w:numPr>
      </w:pPr>
      <w:r>
        <w:t xml:space="preserve">Respect</w:t>
      </w:r>
      <w:r>
        <w:t xml:space="preserve"> </w:t>
      </w:r>
      <w:r>
        <w:rPr>
          <w:rStyle w:val="VerbatimChar"/>
        </w:rPr>
        <w:t xml:space="preserve">prefers-reduced-motion</w:t>
      </w:r>
      <w:r>
        <w:t xml:space="preserve"> </w:t>
      </w:r>
      <w:r>
        <w:t xml:space="preserve">and provide static alternatives to animations.</w:t>
      </w:r>
    </w:p>
    <w:p>
      <w:pPr>
        <w:pStyle w:val="Compact"/>
        <w:numPr>
          <w:ilvl w:val="0"/>
          <w:numId w:val="1006"/>
        </w:numPr>
      </w:pPr>
      <w:r>
        <w:t xml:space="preserve">Add skip links and ARIA‑live error feedback on forms.</w:t>
      </w:r>
    </w:p>
    <w:p>
      <w:pPr>
        <w:pStyle w:val="Compact"/>
        <w:numPr>
          <w:ilvl w:val="0"/>
          <w:numId w:val="1006"/>
        </w:numPr>
      </w:pPr>
      <w:r>
        <w:t xml:space="preserve">Implement keyboard‑navigable menu systems and visible focus indicators.</w:t>
      </w:r>
    </w:p>
    <w:p>
      <w:pPr>
        <w:pStyle w:val="Compact"/>
        <w:numPr>
          <w:ilvl w:val="0"/>
          <w:numId w:val="1006"/>
        </w:numPr>
      </w:pPr>
      <w:r>
        <w:rPr>
          <w:b/>
          <w:bCs/>
        </w:rPr>
        <w:t xml:space="preserve">Strengthen security</w:t>
      </w:r>
      <w:r>
        <w:t xml:space="preserve">:</w:t>
      </w:r>
    </w:p>
    <w:p>
      <w:pPr>
        <w:pStyle w:val="Compact"/>
        <w:numPr>
          <w:ilvl w:val="0"/>
          <w:numId w:val="1006"/>
        </w:numPr>
      </w:pPr>
      <w:r>
        <w:t xml:space="preserve">Require</w:t>
      </w:r>
      <w:r>
        <w:t xml:space="preserve"> </w:t>
      </w:r>
      <w:r>
        <w:rPr>
          <w:rStyle w:val="VerbatimChar"/>
        </w:rPr>
        <w:t xml:space="preserve">ADMIN_PASSWORD</w:t>
      </w:r>
      <w:r>
        <w:t xml:space="preserve">,</w:t>
      </w:r>
      <w:r>
        <w:t xml:space="preserve"> </w:t>
      </w:r>
      <w:r>
        <w:rPr>
          <w:rStyle w:val="VerbatimChar"/>
        </w:rPr>
        <w:t xml:space="preserve">DATABASE_URL</w:t>
      </w:r>
      <w:r>
        <w:t xml:space="preserve"> </w:t>
      </w:r>
      <w:r>
        <w:t xml:space="preserve">and</w:t>
      </w:r>
      <w:r>
        <w:t xml:space="preserve"> </w:t>
      </w:r>
      <w:r>
        <w:rPr>
          <w:rStyle w:val="VerbatimChar"/>
        </w:rPr>
        <w:t xml:space="preserve">JWT_SECRET</w:t>
      </w:r>
      <w:r>
        <w:t xml:space="preserve"> </w:t>
      </w:r>
      <w:r>
        <w:t xml:space="preserve">for deployment; remove default credentials from seed script or guard seeding behind a CLI flag.</w:t>
      </w:r>
    </w:p>
    <w:p>
      <w:pPr>
        <w:pStyle w:val="Compact"/>
        <w:numPr>
          <w:ilvl w:val="0"/>
          <w:numId w:val="1006"/>
        </w:numPr>
      </w:pPr>
      <w:r>
        <w:t xml:space="preserve">Implement CSRF tokens for all POST/PUT/DELETE requests and set security headers (HSTS, CSP, X‑Frame‑Options).</w:t>
      </w:r>
    </w:p>
    <w:p>
      <w:pPr>
        <w:pStyle w:val="Compact"/>
        <w:numPr>
          <w:ilvl w:val="0"/>
          <w:numId w:val="1006"/>
        </w:numPr>
      </w:pPr>
      <w:r>
        <w:t xml:space="preserve">Move rate‑limit counters to a persistent store (e.g., Redis) and add account lockouts after repeated failed logins.</w:t>
      </w:r>
    </w:p>
    <w:p>
      <w:pPr>
        <w:pStyle w:val="Compact"/>
        <w:numPr>
          <w:ilvl w:val="0"/>
          <w:numId w:val="1006"/>
        </w:numPr>
      </w:pPr>
      <w:r>
        <w:t xml:space="preserve">Conduct a penetration test of the upload endpoint to ensure proper validation and storage.</w:t>
      </w:r>
    </w:p>
    <w:p>
      <w:pPr>
        <w:pStyle w:val="Compact"/>
        <w:numPr>
          <w:ilvl w:val="0"/>
          <w:numId w:val="1006"/>
        </w:numPr>
      </w:pPr>
      <w:r>
        <w:rPr>
          <w:b/>
          <w:bCs/>
        </w:rPr>
        <w:t xml:space="preserve">Optimise performance</w:t>
      </w:r>
      <w:r>
        <w:t xml:space="preserve">:</w:t>
      </w:r>
    </w:p>
    <w:p>
      <w:pPr>
        <w:pStyle w:val="Compact"/>
        <w:numPr>
          <w:ilvl w:val="0"/>
          <w:numId w:val="1006"/>
        </w:numPr>
      </w:pPr>
      <w:r>
        <w:t xml:space="preserve">Enable Next.js image optimisation or use a CDN; convert hero and gallery images to modern formats (WebP/AVIF) and compress them.</w:t>
      </w:r>
    </w:p>
    <w:p>
      <w:pPr>
        <w:pStyle w:val="Compact"/>
        <w:numPr>
          <w:ilvl w:val="0"/>
          <w:numId w:val="1006"/>
        </w:numPr>
      </w:pPr>
      <w:r>
        <w:t xml:space="preserve">Reduce initial bundle size by splitting the monolithic admin page into lazy‑loaded modules.</w:t>
      </w:r>
    </w:p>
    <w:p>
      <w:pPr>
        <w:pStyle w:val="Compact"/>
        <w:numPr>
          <w:ilvl w:val="0"/>
          <w:numId w:val="1006"/>
        </w:numPr>
      </w:pPr>
      <w:r>
        <w:t xml:space="preserve">Implement static generation for mostly static pages and use incremental static regeneration for dynamic content.</w:t>
      </w:r>
    </w:p>
    <w:p>
      <w:pPr>
        <w:pStyle w:val="Compact"/>
        <w:numPr>
          <w:ilvl w:val="0"/>
          <w:numId w:val="1006"/>
        </w:numPr>
      </w:pPr>
      <w:r>
        <w:t xml:space="preserve">Set caching headers for static assets via CDN or custom server configuration.</w:t>
      </w:r>
    </w:p>
    <w:p>
      <w:pPr>
        <w:pStyle w:val="Compact"/>
        <w:numPr>
          <w:ilvl w:val="0"/>
          <w:numId w:val="1006"/>
        </w:numPr>
      </w:pPr>
      <w:r>
        <w:rPr>
          <w:b/>
          <w:bCs/>
        </w:rPr>
        <w:t xml:space="preserve">Content strategy</w:t>
      </w:r>
      <w:r>
        <w:t xml:space="preserve">:</w:t>
      </w:r>
    </w:p>
    <w:p>
      <w:pPr>
        <w:pStyle w:val="Compact"/>
        <w:numPr>
          <w:ilvl w:val="0"/>
          <w:numId w:val="1006"/>
        </w:numPr>
      </w:pPr>
      <w:r>
        <w:t xml:space="preserve">Publish actual journal entries rather than seeded placeholders; update regularly to signal freshness to search engines</w:t>
      </w:r>
      <w:hyperlink r:id="rId44">
        <w:r>
          <w:rPr>
            <w:rStyle w:val="Hyperlink"/>
          </w:rPr>
          <w:t xml:space="preserve">[20]</w:t>
        </w:r>
      </w:hyperlink>
      <w:r>
        <w:t xml:space="preserve">.</w:t>
      </w:r>
    </w:p>
    <w:p>
      <w:pPr>
        <w:pStyle w:val="Compact"/>
        <w:numPr>
          <w:ilvl w:val="0"/>
          <w:numId w:val="1006"/>
        </w:numPr>
      </w:pPr>
      <w:r>
        <w:t xml:space="preserve">Provide richer narrative around each gallery image; include alt text that describes context and location.</w:t>
      </w:r>
    </w:p>
    <w:p>
      <w:pPr>
        <w:pStyle w:val="Compact"/>
        <w:numPr>
          <w:ilvl w:val="0"/>
          <w:numId w:val="1006"/>
        </w:numPr>
      </w:pPr>
      <w:r>
        <w:t xml:space="preserve">Leverage your expertise in AI/ML, psychology and systems architecture by writing thought pieces to improve E‑A‑T signals.</w:t>
      </w:r>
    </w:p>
    <w:p>
      <w:pPr>
        <w:pStyle w:val="Compact"/>
        <w:numPr>
          <w:ilvl w:val="0"/>
          <w:numId w:val="1006"/>
        </w:numPr>
      </w:pPr>
      <w:r>
        <w:rPr>
          <w:b/>
          <w:bCs/>
        </w:rPr>
        <w:t xml:space="preserve">Testing &amp; maintainability</w:t>
      </w:r>
      <w:r>
        <w:t xml:space="preserve">:</w:t>
      </w:r>
    </w:p>
    <w:p>
      <w:pPr>
        <w:pStyle w:val="Compact"/>
        <w:numPr>
          <w:ilvl w:val="0"/>
          <w:numId w:val="1006"/>
        </w:numPr>
      </w:pPr>
      <w:r>
        <w:t xml:space="preserve">Write unit tests for API routes (validation, authentication, error handling) and integration tests for user flows (gallery upload, journal creation).</w:t>
      </w:r>
    </w:p>
    <w:p>
      <w:pPr>
        <w:pStyle w:val="Compact"/>
        <w:numPr>
          <w:ilvl w:val="0"/>
          <w:numId w:val="1006"/>
        </w:numPr>
      </w:pPr>
      <w:r>
        <w:t xml:space="preserve">Refactor the admin portal into smaller components and hooks.</w:t>
      </w:r>
    </w:p>
    <w:p>
      <w:pPr>
        <w:pStyle w:val="Compact"/>
        <w:numPr>
          <w:ilvl w:val="0"/>
          <w:numId w:val="1006"/>
        </w:numPr>
      </w:pPr>
      <w:r>
        <w:t xml:space="preserve">Remove</w:t>
      </w:r>
      <w:r>
        <w:t xml:space="preserve"> </w:t>
      </w:r>
      <w:r>
        <w:rPr>
          <w:rStyle w:val="VerbatimChar"/>
        </w:rPr>
        <w:t xml:space="preserve">typescript.ignoreBuildErrors: true</w:t>
      </w:r>
      <w:r>
        <w:t xml:space="preserve"> </w:t>
      </w:r>
      <w:r>
        <w:t xml:space="preserve">and address type‑checking issues.</w:t>
      </w:r>
    </w:p>
    <w:p>
      <w:pPr>
        <w:pStyle w:val="Compact"/>
        <w:numPr>
          <w:ilvl w:val="0"/>
          <w:numId w:val="1006"/>
        </w:numPr>
      </w:pPr>
      <w:r>
        <w:t xml:space="preserve">Document the deployment process and add environment variable validation to prevent misconfiguration.</w:t>
      </w:r>
    </w:p>
    <w:p>
      <w:pPr>
        <w:pStyle w:val="Compact"/>
        <w:numPr>
          <w:ilvl w:val="0"/>
          <w:numId w:val="1006"/>
        </w:numPr>
      </w:pPr>
      <w:r>
        <w:rPr>
          <w:b/>
          <w:bCs/>
        </w:rPr>
        <w:t xml:space="preserve">Analytics and monitoring</w:t>
      </w:r>
      <w:r>
        <w:t xml:space="preserve">:</w:t>
      </w:r>
    </w:p>
    <w:p>
      <w:pPr>
        <w:pStyle w:val="Compact"/>
        <w:numPr>
          <w:ilvl w:val="0"/>
          <w:numId w:val="1006"/>
        </w:numPr>
      </w:pPr>
      <w:r>
        <w:t xml:space="preserve">Add an analytics solution (e.g., Plausible) for insight into user behaviour while respecting privacy.</w:t>
      </w:r>
    </w:p>
    <w:p>
      <w:pPr>
        <w:pStyle w:val="Compact"/>
        <w:numPr>
          <w:ilvl w:val="0"/>
          <w:numId w:val="1006"/>
        </w:numPr>
      </w:pPr>
      <w:r>
        <w:t xml:space="preserve">Use monitoring and error‑tracking tools to detect and alert on performance degradation or exceptions.</w:t>
      </w:r>
    </w:p>
    <w:p>
      <w:pPr>
        <w:pStyle w:val="Compact"/>
        <w:numPr>
          <w:ilvl w:val="0"/>
          <w:numId w:val="1006"/>
        </w:numPr>
      </w:pPr>
      <w:r>
        <w:t xml:space="preserve">Implement log rotation and retention policies for the</w:t>
      </w:r>
      <w:r>
        <w:t xml:space="preserve"> </w:t>
      </w:r>
      <w:r>
        <w:rPr>
          <w:rStyle w:val="VerbatimChar"/>
        </w:rPr>
        <w:t xml:space="preserve">RequestLog</w:t>
      </w:r>
      <w:r>
        <w:t xml:space="preserve"> </w:t>
      </w:r>
      <w:r>
        <w:t xml:space="preserve">and</w:t>
      </w:r>
      <w:r>
        <w:t xml:space="preserve"> </w:t>
      </w:r>
      <w:r>
        <w:rPr>
          <w:rStyle w:val="VerbatimChar"/>
        </w:rPr>
        <w:t xml:space="preserve">ActivityLog</w:t>
      </w:r>
      <w:r>
        <w:t xml:space="preserve"> </w:t>
      </w:r>
      <w:r>
        <w:t xml:space="preserve">tables.</w:t>
      </w:r>
    </w:p>
    <w:bookmarkEnd w:id="69"/>
    <w:bookmarkStart w:id="70" w:name="conclusion"/>
    <w:p>
      <w:pPr>
        <w:pStyle w:val="Heading2"/>
      </w:pPr>
      <w:r>
        <w:t xml:space="preserve">Conclusion</w:t>
      </w:r>
    </w:p>
    <w:p>
      <w:pPr>
        <w:pStyle w:val="FirstParagraph"/>
      </w:pPr>
      <w:r>
        <w:t xml:space="preserve">DouglasMitchell.info is a polished personal portfolio that already exhibits high‑quality design and a modern TypeScript/Next.js codebase with solid validation patterns. Addressing the identified SEO, accessibility and security gaps will markedly improve its discoverability, inclusiveness and resilience. Emphasising fresh, insightful content and refining performance will further position the site as a professional showcase of your capabilities.</w:t>
      </w:r>
    </w:p>
    <w:bookmarkEnd w:id="70"/>
    <w:bookmarkEnd w:id="71"/>
    <w:bookmarkEnd w:id="72"/>
    <w:p>
      <w:r>
        <w:pict>
          <v:rect style="width:0;height:1.5pt" o:hralign="center" o:hrstd="t" o:hr="t"/>
        </w:pict>
      </w:r>
    </w:p>
    <w:bookmarkStart w:id="92" w:name="citations"/>
    <w:p>
      <w:pPr>
        <w:pStyle w:val="FirstParagraph"/>
      </w:pPr>
      <w:hyperlink r:id="rId22">
        <w:r>
          <w:rPr>
            <w:rStyle w:val="Hyperlink"/>
          </w:rPr>
          <w:t xml:space="preserve">[1]</w:t>
        </w:r>
      </w:hyperlink>
      <w:r>
        <w:t xml:space="preserve"> </w:t>
      </w:r>
      <w:hyperlink r:id="rId46">
        <w:r>
          <w:rPr>
            <w:rStyle w:val="Hyperlink"/>
          </w:rPr>
          <w:t xml:space="preserve">[21]</w:t>
        </w:r>
      </w:hyperlink>
      <w:r>
        <w:t xml:space="preserve"> </w:t>
      </w:r>
      <w:r>
        <w:t xml:space="preserve">The 6-Part Website Audit Checklist for 2025 [Epic Google Sheet]</w:t>
      </w:r>
    </w:p>
    <w:p>
      <w:pPr>
        <w:pStyle w:val="BodyText"/>
      </w:pPr>
      <w:hyperlink r:id="rId73">
        <w:r>
          <w:rPr>
            <w:rStyle w:val="Hyperlink"/>
          </w:rPr>
          <w:t xml:space="preserve">https://www.wordstream.com/blog/ws/2022/01/24/website-audit-checklist</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Website Accessibility in 2025: Best Practices for ADA &amp; WCAG Compliance</w:t>
      </w:r>
    </w:p>
    <w:p>
      <w:pPr>
        <w:pStyle w:val="BodyText"/>
      </w:pPr>
      <w:hyperlink r:id="rId74">
        <w:r>
          <w:rPr>
            <w:rStyle w:val="Hyperlink"/>
          </w:rPr>
          <w:t xml:space="preserve">https://www.theadfirm.net/website-accessibility-in-2025-best-practices-for-ada-wcag-compliance/</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Website Design &amp; SEO Best Practices for Local Businesses (2026)</w:t>
      </w:r>
    </w:p>
    <w:p>
      <w:pPr>
        <w:pStyle w:val="BodyText"/>
      </w:pPr>
      <w:hyperlink r:id="rId75">
        <w:r>
          <w:rPr>
            <w:rStyle w:val="Hyperlink"/>
          </w:rPr>
          <w:t xml:space="preserve">https://seolevelup.com/best-practices-for-website-design-and-seo/</w:t>
        </w:r>
      </w:hyperlink>
    </w:p>
    <w:p>
      <w:pPr>
        <w:pStyle w:val="BodyText"/>
      </w:pPr>
      <w:hyperlink r:id="rId28">
        <w:r>
          <w:rPr>
            <w:rStyle w:val="Hyperlink"/>
          </w:rPr>
          <w:t xml:space="preserve">[6]</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r>
        <w:t xml:space="preserve">Senpai's Isekai | Open-Source Humanity</w:t>
      </w:r>
    </w:p>
    <w:p>
      <w:pPr>
        <w:pStyle w:val="BodyText"/>
      </w:pPr>
      <w:hyperlink r:id="rId76">
        <w:r>
          <w:rPr>
            <w:rStyle w:val="Hyperlink"/>
          </w:rPr>
          <w:t xml:space="preserve">https://www.douglasmitchell.info/</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47">
        <w:r>
          <w:rPr>
            <w:rStyle w:val="Hyperlink"/>
          </w:rPr>
          <w:t xml:space="preserve">[22]</w:t>
        </w:r>
      </w:hyperlink>
      <w:r>
        <w:t xml:space="preserve"> </w:t>
      </w:r>
      <w:hyperlink r:id="rId49">
        <w:r>
          <w:rPr>
            <w:rStyle w:val="Hyperlink"/>
          </w:rPr>
          <w:t xml:space="preserve">[24]</w:t>
        </w:r>
      </w:hyperlink>
      <w:r>
        <w:t xml:space="preserve"> </w:t>
      </w:r>
      <w:r>
        <w:t xml:space="preserve">image-card.tsx</w:t>
      </w:r>
    </w:p>
    <w:p>
      <w:pPr>
        <w:pStyle w:val="BodyText"/>
      </w:pPr>
      <w:hyperlink r:id="rId77">
        <w:r>
          <w:rPr>
            <w:rStyle w:val="Hyperlink"/>
          </w:rPr>
          <w:t xml:space="preserve">https://github.com/Senpai-Sama7/DoulgasMitchell.info/blob/3bc65d32f53a7b0e5616272bb2174eab2081b86b/src/components/image-card.tsx</w:t>
        </w:r>
      </w:hyperlink>
    </w:p>
    <w:p>
      <w:pPr>
        <w:pStyle w:val="BodyText"/>
      </w:pPr>
      <w:hyperlink r:id="rId32">
        <w:r>
          <w:rPr>
            <w:rStyle w:val="Hyperlink"/>
          </w:rPr>
          <w:t xml:space="preserve">[10]</w:t>
        </w:r>
      </w:hyperlink>
      <w:r>
        <w:t xml:space="preserve"> </w:t>
      </w:r>
      <w:r>
        <w:t xml:space="preserve">Senpai's Isekai | Open-Source Humanity</w:t>
      </w:r>
    </w:p>
    <w:p>
      <w:pPr>
        <w:pStyle w:val="BodyText"/>
      </w:pPr>
      <w:hyperlink r:id="rId78">
        <w:r>
          <w:rPr>
            <w:rStyle w:val="Hyperlink"/>
          </w:rPr>
          <w:t xml:space="preserve">https://www.douglasmitchell.info/contact</w:t>
        </w:r>
      </w:hyperlink>
    </w:p>
    <w:p>
      <w:pPr>
        <w:pStyle w:val="BodyText"/>
      </w:pPr>
      <w:hyperlink r:id="rId33">
        <w:r>
          <w:rPr>
            <w:rStyle w:val="Hyperlink"/>
          </w:rPr>
          <w:t xml:space="preserve">[11]</w:t>
        </w:r>
      </w:hyperlink>
      <w:r>
        <w:t xml:space="preserve"> </w:t>
      </w:r>
      <w:r>
        <w:t xml:space="preserve">route.ts</w:t>
      </w:r>
    </w:p>
    <w:p>
      <w:pPr>
        <w:pStyle w:val="BodyText"/>
      </w:pPr>
      <w:hyperlink r:id="rId79">
        <w:r>
          <w:rPr>
            <w:rStyle w:val="Hyperlink"/>
          </w:rPr>
          <w:t xml:space="preserve">https://github.com/Senpai-Sama7/DoulgasMitchell.info/blob/3bc65d32f53a7b0e5616272bb2174eab2081b86b/src/app/api/contact/route.ts</w:t>
        </w:r>
      </w:hyperlink>
    </w:p>
    <w:p>
      <w:pPr>
        <w:pStyle w:val="BodyText"/>
      </w:pPr>
      <w:hyperlink r:id="rId35">
        <w:r>
          <w:rPr>
            <w:rStyle w:val="Hyperlink"/>
          </w:rPr>
          <w:t xml:space="preserve">[12]</w:t>
        </w:r>
      </w:hyperlink>
      <w:r>
        <w:t xml:space="preserve"> </w:t>
      </w:r>
      <w:r>
        <w:t xml:space="preserve">10 Essential Website Security Best Practices For 2025 - Bruce &amp; Eddy</w:t>
      </w:r>
    </w:p>
    <w:p>
      <w:pPr>
        <w:pStyle w:val="BodyText"/>
      </w:pPr>
      <w:hyperlink r:id="rId80">
        <w:r>
          <w:rPr>
            <w:rStyle w:val="Hyperlink"/>
          </w:rPr>
          <w:t xml:space="preserve">https://www.bruceandeddy.com/website-security-best-practices/</w:t>
        </w:r>
      </w:hyperlink>
    </w:p>
    <w:p>
      <w:pPr>
        <w:pStyle w:val="BodyText"/>
      </w:pPr>
      <w:hyperlink r:id="rId39">
        <w:r>
          <w:rPr>
            <w:rStyle w:val="Hyperlink"/>
          </w:rPr>
          <w:t xml:space="preserve">[15]</w:t>
        </w:r>
      </w:hyperlink>
      <w:r>
        <w:t xml:space="preserve"> </w:t>
      </w:r>
      <w:r>
        <w:t xml:space="preserve">www.douglasmitchell.info</w:t>
      </w:r>
    </w:p>
    <w:p>
      <w:pPr>
        <w:pStyle w:val="BodyText"/>
      </w:pPr>
      <w:hyperlink r:id="rId81">
        <w:r>
          <w:rPr>
            <w:rStyle w:val="Hyperlink"/>
          </w:rPr>
          <w:t xml:space="preserve">https://www.douglasmitchell.info/robots.txt</w:t>
        </w:r>
      </w:hyperlink>
    </w:p>
    <w:p>
      <w:pPr>
        <w:pStyle w:val="BodyText"/>
      </w:pPr>
      <w:hyperlink r:id="rId40">
        <w:r>
          <w:rPr>
            <w:rStyle w:val="Hyperlink"/>
          </w:rPr>
          <w:t xml:space="preserve">[16]</w:t>
        </w:r>
      </w:hyperlink>
      <w:r>
        <w:t xml:space="preserve"> </w:t>
      </w:r>
      <w:r>
        <w:t xml:space="preserve">404: This page could not be found.</w:t>
      </w:r>
    </w:p>
    <w:p>
      <w:pPr>
        <w:pStyle w:val="BodyText"/>
      </w:pPr>
      <w:hyperlink r:id="rId82">
        <w:r>
          <w:rPr>
            <w:rStyle w:val="Hyperlink"/>
          </w:rPr>
          <w:t xml:space="preserve">https://www.douglasmitchell.info/sitemap.xml</w:t>
        </w:r>
      </w:hyperlink>
    </w:p>
    <w:p>
      <w:pPr>
        <w:pStyle w:val="BodyText"/>
      </w:pPr>
      <w:hyperlink r:id="rId41">
        <w:r>
          <w:rPr>
            <w:rStyle w:val="Hyperlink"/>
          </w:rPr>
          <w:t xml:space="preserve">[17]</w:t>
        </w:r>
      </w:hyperlink>
      <w:r>
        <w:t xml:space="preserve"> </w:t>
      </w:r>
      <w:r>
        <w:t xml:space="preserve">proxy.ts</w:t>
      </w:r>
    </w:p>
    <w:p>
      <w:pPr>
        <w:pStyle w:val="BodyText"/>
      </w:pPr>
      <w:hyperlink r:id="rId83">
        <w:r>
          <w:rPr>
            <w:rStyle w:val="Hyperlink"/>
          </w:rPr>
          <w:t xml:space="preserve">https://github.com/Senpai-Sama7/DoulgasMitchell.info/blob/3bc65d32f53a7b0e5616272bb2174eab2081b86b/src/proxy.ts</w:t>
        </w:r>
      </w:hyperlink>
    </w:p>
    <w:p>
      <w:pPr>
        <w:pStyle w:val="BodyText"/>
      </w:pPr>
      <w:hyperlink r:id="rId42">
        <w:r>
          <w:rPr>
            <w:rStyle w:val="Hyperlink"/>
          </w:rPr>
          <w:t xml:space="preserve">[18]</w:t>
        </w:r>
      </w:hyperlink>
      <w:r>
        <w:t xml:space="preserve"> </w:t>
      </w:r>
      <w:hyperlink r:id="rId54">
        <w:r>
          <w:rPr>
            <w:rStyle w:val="Hyperlink"/>
          </w:rPr>
          <w:t xml:space="preserve">[28]</w:t>
        </w:r>
      </w:hyperlink>
      <w:r>
        <w:t xml:space="preserve"> </w:t>
      </w:r>
      <w:r>
        <w:t xml:space="preserve">seed.ts</w:t>
      </w:r>
    </w:p>
    <w:p>
      <w:pPr>
        <w:pStyle w:val="BodyText"/>
      </w:pPr>
      <w:hyperlink r:id="rId84">
        <w:r>
          <w:rPr>
            <w:rStyle w:val="Hyperlink"/>
          </w:rPr>
          <w:t xml:space="preserve">https://github.com/Senpai-Sama7/DoulgasMitchell.info/blob/3bc65d32f53a7b0e5616272bb2174eab2081b86b/prisma/seed.ts</w:t>
        </w:r>
      </w:hyperlink>
    </w:p>
    <w:p>
      <w:pPr>
        <w:pStyle w:val="BodyText"/>
      </w:pPr>
      <w:hyperlink r:id="rId43">
        <w:r>
          <w:rPr>
            <w:rStyle w:val="Hyperlink"/>
          </w:rPr>
          <w:t xml:space="preserve">[19]</w:t>
        </w:r>
      </w:hyperlink>
      <w:r>
        <w:t xml:space="preserve"> </w:t>
      </w:r>
      <w:r>
        <w:t xml:space="preserve">README.md</w:t>
      </w:r>
    </w:p>
    <w:p>
      <w:pPr>
        <w:pStyle w:val="BodyText"/>
      </w:pPr>
      <w:hyperlink r:id="rId85">
        <w:r>
          <w:rPr>
            <w:rStyle w:val="Hyperlink"/>
          </w:rPr>
          <w:t xml:space="preserve">https://github.com/Senpai-Sama7/DoulgasMitchell.info/blob/3bc65d32f53a7b0e5616272bb2174eab2081b86b/README.md</w:t>
        </w:r>
      </w:hyperlink>
    </w:p>
    <w:p>
      <w:pPr>
        <w:pStyle w:val="BodyText"/>
      </w:pPr>
      <w:hyperlink r:id="rId44">
        <w:r>
          <w:rPr>
            <w:rStyle w:val="Hyperlink"/>
          </w:rPr>
          <w:t xml:space="preserve">[20]</w:t>
        </w:r>
      </w:hyperlink>
      <w:r>
        <w:t xml:space="preserve"> </w:t>
      </w:r>
      <w:r>
        <w:t xml:space="preserve">Your Ultimate Website Audit Checklist for 2025: 10 Key Areas - Humblytics | Website Analytics &amp; A/B Testing</w:t>
      </w:r>
    </w:p>
    <w:p>
      <w:pPr>
        <w:pStyle w:val="BodyText"/>
      </w:pPr>
      <w:hyperlink r:id="rId86">
        <w:r>
          <w:rPr>
            <w:rStyle w:val="Hyperlink"/>
          </w:rPr>
          <w:t xml:space="preserve">https://humblytics.com/blog/your-ultimate-website-audit-checklist-for-2025-10-key-areas</w:t>
        </w:r>
      </w:hyperlink>
    </w:p>
    <w:p>
      <w:pPr>
        <w:pStyle w:val="BodyText"/>
      </w:pPr>
      <w:hyperlink r:id="rId48">
        <w:r>
          <w:rPr>
            <w:rStyle w:val="Hyperlink"/>
          </w:rPr>
          <w:t xml:space="preserve">[23]</w:t>
        </w:r>
      </w:hyperlink>
      <w:r>
        <w:t xml:space="preserve"> </w:t>
      </w:r>
      <w:hyperlink r:id="rId59">
        <w:r>
          <w:rPr>
            <w:rStyle w:val="Hyperlink"/>
          </w:rPr>
          <w:t xml:space="preserve">[33]</w:t>
        </w:r>
      </w:hyperlink>
      <w:r>
        <w:t xml:space="preserve"> </w:t>
      </w:r>
      <w:r>
        <w:t xml:space="preserve">validations.ts</w:t>
      </w:r>
    </w:p>
    <w:p>
      <w:pPr>
        <w:pStyle w:val="BodyText"/>
      </w:pPr>
      <w:hyperlink r:id="rId87">
        <w:r>
          <w:rPr>
            <w:rStyle w:val="Hyperlink"/>
          </w:rPr>
          <w:t xml:space="preserve">https://github.com/Senpai-Sama7/DoulgasMitchell.info/blob/3bc65d32f53a7b0e5616272bb2174eab2081b86b/src/lib/validations.ts</w:t>
        </w:r>
      </w:hyperlink>
    </w:p>
    <w:p>
      <w:pPr>
        <w:pStyle w:val="BodyText"/>
      </w:pP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6">
        <w:r>
          <w:rPr>
            <w:rStyle w:val="Hyperlink"/>
          </w:rPr>
          <w:t xml:space="preserve">[30]</w:t>
        </w:r>
      </w:hyperlink>
      <w:r>
        <w:t xml:space="preserve"> </w:t>
      </w:r>
      <w:hyperlink r:id="rId66">
        <w:r>
          <w:rPr>
            <w:rStyle w:val="Hyperlink"/>
          </w:rPr>
          <w:t xml:space="preserve">[38]</w:t>
        </w:r>
      </w:hyperlink>
      <w:r>
        <w:t xml:space="preserve"> </w:t>
      </w:r>
      <w:r>
        <w:t xml:space="preserve">security.ts</w:t>
      </w:r>
    </w:p>
    <w:p>
      <w:pPr>
        <w:pStyle w:val="BodyText"/>
      </w:pPr>
      <w:hyperlink r:id="rId88">
        <w:r>
          <w:rPr>
            <w:rStyle w:val="Hyperlink"/>
          </w:rPr>
          <w:t xml:space="preserve">https://github.com/Senpai-Sama7/DoulgasMitchell.info/blob/3bc65d32f53a7b0e5616272bb2174eab2081b86b/src/lib/security.ts</w:t>
        </w:r>
      </w:hyperlink>
    </w:p>
    <w:p>
      <w:pPr>
        <w:pStyle w:val="BodyText"/>
      </w:pPr>
      <w:hyperlink r:id="rId55">
        <w:r>
          <w:rPr>
            <w:rStyle w:val="Hyperlink"/>
          </w:rPr>
          <w:t xml:space="preserve">[29]</w:t>
        </w:r>
      </w:hyperlink>
      <w:r>
        <w:t xml:space="preserve"> </w:t>
      </w:r>
      <w:hyperlink r:id="rId61">
        <w:r>
          <w:rPr>
            <w:rStyle w:val="Hyperlink"/>
          </w:rPr>
          <w:t xml:space="preserve">[34]</w:t>
        </w:r>
      </w:hyperlink>
      <w:r>
        <w:t xml:space="preserve"> </w:t>
      </w:r>
      <w:hyperlink r:id="rId62">
        <w:r>
          <w:rPr>
            <w:rStyle w:val="Hyperlink"/>
          </w:rPr>
          <w:t xml:space="preserve">[35]</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r>
        <w:t xml:space="preserve">AGENTS.md</w:t>
      </w:r>
    </w:p>
    <w:p>
      <w:pPr>
        <w:pStyle w:val="BodyText"/>
      </w:pPr>
      <w:hyperlink r:id="rId89">
        <w:r>
          <w:rPr>
            <w:rStyle w:val="Hyperlink"/>
          </w:rPr>
          <w:t xml:space="preserve">https://github.com/Senpai-Sama7/DoulgasMitchell.info/blob/3bc65d32f53a7b0e5616272bb2174eab2081b86b/AGENTS.md</w:t>
        </w:r>
      </w:hyperlink>
    </w:p>
    <w:p>
      <w:pPr>
        <w:pStyle w:val="BodyText"/>
      </w:pPr>
      <w:hyperlink r:id="rId57">
        <w:r>
          <w:rPr>
            <w:rStyle w:val="Hyperlink"/>
          </w:rPr>
          <w:t xml:space="preserve">[31]</w:t>
        </w:r>
      </w:hyperlink>
      <w:r>
        <w:t xml:space="preserve"> </w:t>
      </w:r>
      <w:hyperlink r:id="rId58">
        <w:r>
          <w:rPr>
            <w:rStyle w:val="Hyperlink"/>
          </w:rPr>
          <w:t xml:space="preserve">[32]</w:t>
        </w:r>
      </w:hyperlink>
      <w:r>
        <w:t xml:space="preserve"> </w:t>
      </w:r>
      <w:r>
        <w:t xml:space="preserve">middleware.ts</w:t>
      </w:r>
    </w:p>
    <w:p>
      <w:pPr>
        <w:pStyle w:val="BodyText"/>
      </w:pPr>
      <w:hyperlink r:id="rId90">
        <w:r>
          <w:rPr>
            <w:rStyle w:val="Hyperlink"/>
          </w:rPr>
          <w:t xml:space="preserve">https://github.com/Senpai-Sama7/DoulgasMitchell.info/blob/3bc65d32f53a7b0e5616272bb2174eab2081b86b/src/lib/middleware.ts</w:t>
        </w:r>
      </w:hyperlink>
    </w:p>
    <w:p>
      <w:pPr>
        <w:pStyle w:val="BodyText"/>
      </w:pPr>
      <w:hyperlink r:id="rId67">
        <w:r>
          <w:rPr>
            <w:rStyle w:val="Hyperlink"/>
          </w:rPr>
          <w:t xml:space="preserve">[39]</w:t>
        </w:r>
      </w:hyperlink>
      <w:r>
        <w:t xml:space="preserve"> </w:t>
      </w:r>
      <w:r>
        <w:t xml:space="preserve">route.ts</w:t>
      </w:r>
    </w:p>
    <w:p>
      <w:pPr>
        <w:pStyle w:val="BodyText"/>
      </w:pPr>
      <w:hyperlink r:id="rId91">
        <w:r>
          <w:rPr>
            <w:rStyle w:val="Hyperlink"/>
          </w:rPr>
          <w:t xml:space="preserve">https://github.com/Senpai-Sama7/DoulgasMitchell.info/blob/3bc65d32f53a7b0e5616272bb2174eab2081b86b/src/app/api/gallery/route.ts</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github.com/Senpai-Sama7/DoulgasMitchell.info/blob/3bc65d32f53a7b0e5616272bb2174eab2081b86b/AGENTS.md" TargetMode="External" /><Relationship Type="http://schemas.openxmlformats.org/officeDocument/2006/relationships/hyperlink" Id="rId55" Target="https://github.com/Senpai-Sama7/DoulgasMitchell.info/blob/3bc65d32f53a7b0e5616272bb2174eab2081b86b/AGENTS.md#L243-L297" TargetMode="External" /><Relationship Type="http://schemas.openxmlformats.org/officeDocument/2006/relationships/hyperlink" Id="rId62" Target="https://github.com/Senpai-Sama7/DoulgasMitchell.info/blob/3bc65d32f53a7b0e5616272bb2174eab2081b86b/AGENTS.md#L256-L257" TargetMode="External" /><Relationship Type="http://schemas.openxmlformats.org/officeDocument/2006/relationships/hyperlink" Id="rId63" Target="https://github.com/Senpai-Sama7/DoulgasMitchell.info/blob/3bc65d32f53a7b0e5616272bb2174eab2081b86b/AGENTS.md#L292-L293" TargetMode="External" /><Relationship Type="http://schemas.openxmlformats.org/officeDocument/2006/relationships/hyperlink" Id="rId64" Target="https://github.com/Senpai-Sama7/DoulgasMitchell.info/blob/3bc65d32f53a7b0e5616272bb2174eab2081b86b/AGENTS.md#L292-L297" TargetMode="External" /><Relationship Type="http://schemas.openxmlformats.org/officeDocument/2006/relationships/hyperlink" Id="rId61" Target="https://github.com/Senpai-Sama7/DoulgasMitchell.info/blob/3bc65d32f53a7b0e5616272bb2174eab2081b86b/AGENTS.md#L72-L159" TargetMode="External" /><Relationship Type="http://schemas.openxmlformats.org/officeDocument/2006/relationships/hyperlink" Id="rId85" Target="https://github.com/Senpai-Sama7/DoulgasMitchell.info/blob/3bc65d32f53a7b0e5616272bb2174eab2081b86b/README.md" TargetMode="External" /><Relationship Type="http://schemas.openxmlformats.org/officeDocument/2006/relationships/hyperlink" Id="rId43" Target="https://github.com/Senpai-Sama7/DoulgasMitchell.info/blob/3bc65d32f53a7b0e5616272bb2174eab2081b86b/README.md#L5-L46" TargetMode="External" /><Relationship Type="http://schemas.openxmlformats.org/officeDocument/2006/relationships/hyperlink" Id="rId84" Target="https://github.com/Senpai-Sama7/DoulgasMitchell.info/blob/3bc65d32f53a7b0e5616272bb2174eab2081b86b/prisma/seed.ts" TargetMode="External" /><Relationship Type="http://schemas.openxmlformats.org/officeDocument/2006/relationships/hyperlink" Id="rId42" Target="https://github.com/Senpai-Sama7/DoulgasMitchell.info/blob/3bc65d32f53a7b0e5616272bb2174eab2081b86b/prisma/seed.ts#L215-L311" TargetMode="External" /><Relationship Type="http://schemas.openxmlformats.org/officeDocument/2006/relationships/hyperlink" Id="rId54" Target="https://github.com/Senpai-Sama7/DoulgasMitchell.info/blob/3bc65d32f53a7b0e5616272bb2174eab2081b86b/prisma/seed.ts#L336-L340" TargetMode="External" /><Relationship Type="http://schemas.openxmlformats.org/officeDocument/2006/relationships/hyperlink" Id="rId79" Target="https://github.com/Senpai-Sama7/DoulgasMitchell.info/blob/3bc65d32f53a7b0e5616272bb2174eab2081b86b/src/app/api/contact/route.ts" TargetMode="External" /><Relationship Type="http://schemas.openxmlformats.org/officeDocument/2006/relationships/hyperlink" Id="rId33" Target="https://github.com/Senpai-Sama7/DoulgasMitchell.info/blob/3bc65d32f53a7b0e5616272bb2174eab2081b86b/src/app/api/contact/route.ts#L17-L29" TargetMode="External" /><Relationship Type="http://schemas.openxmlformats.org/officeDocument/2006/relationships/hyperlink" Id="rId91" Target="https://github.com/Senpai-Sama7/DoulgasMitchell.info/blob/3bc65d32f53a7b0e5616272bb2174eab2081b86b/src/app/api/gallery/route.ts" TargetMode="External" /><Relationship Type="http://schemas.openxmlformats.org/officeDocument/2006/relationships/hyperlink" Id="rId67" Target="https://github.com/Senpai-Sama7/DoulgasMitchell.info/blob/3bc65d32f53a7b0e5616272bb2174eab2081b86b/src/app/api/gallery/route.ts#L109-L117" TargetMode="External" /><Relationship Type="http://schemas.openxmlformats.org/officeDocument/2006/relationships/hyperlink" Id="rId77" Target="https://github.com/Senpai-Sama7/DoulgasMitchell.info/blob/3bc65d32f53a7b0e5616272bb2174eab2081b86b/src/components/image-card.tsx" TargetMode="External" /><Relationship Type="http://schemas.openxmlformats.org/officeDocument/2006/relationships/hyperlink" Id="rId31" Target="https://github.com/Senpai-Sama7/DoulgasMitchell.info/blob/3bc65d32f53a7b0e5616272bb2174eab2081b86b/src/components/image-card.tsx#L100-L115" TargetMode="External" /><Relationship Type="http://schemas.openxmlformats.org/officeDocument/2006/relationships/hyperlink" Id="rId29" Target="https://github.com/Senpai-Sama7/DoulgasMitchell.info/blob/3bc65d32f53a7b0e5616272bb2174eab2081b86b/src/components/image-card.tsx#L128-L147" TargetMode="External" /><Relationship Type="http://schemas.openxmlformats.org/officeDocument/2006/relationships/hyperlink" Id="rId47" Target="https://github.com/Senpai-Sama7/DoulgasMitchell.info/blob/3bc65d32f53a7b0e5616272bb2174eab2081b86b/src/components/image-card.tsx#L128-L148" TargetMode="External" /><Relationship Type="http://schemas.openxmlformats.org/officeDocument/2006/relationships/hyperlink" Id="rId30" Target="https://github.com/Senpai-Sama7/DoulgasMitchell.info/blob/3bc65d32f53a7b0e5616272bb2174eab2081b86b/src/components/image-card.tsx#L24-L49" TargetMode="External" /><Relationship Type="http://schemas.openxmlformats.org/officeDocument/2006/relationships/hyperlink" Id="rId49" Target="https://github.com/Senpai-Sama7/DoulgasMitchell.info/blob/3bc65d32f53a7b0e5616272bb2174eab2081b86b/src/components/image-card.tsx#L58-L67" TargetMode="External" /><Relationship Type="http://schemas.openxmlformats.org/officeDocument/2006/relationships/hyperlink" Id="rId90" Target="https://github.com/Senpai-Sama7/DoulgasMitchell.info/blob/3bc65d32f53a7b0e5616272bb2174eab2081b86b/src/lib/middleware.ts" TargetMode="External" /><Relationship Type="http://schemas.openxmlformats.org/officeDocument/2006/relationships/hyperlink" Id="rId57" Target="https://github.com/Senpai-Sama7/DoulgasMitchell.info/blob/3bc65d32f53a7b0e5616272bb2174eab2081b86b/src/lib/middleware.ts#L191-L206" TargetMode="External" /><Relationship Type="http://schemas.openxmlformats.org/officeDocument/2006/relationships/hyperlink" Id="rId58" Target="https://github.com/Senpai-Sama7/DoulgasMitchell.info/blob/3bc65d32f53a7b0e5616272bb2174eab2081b86b/src/lib/middleware.ts#L210-L227" TargetMode="External" /><Relationship Type="http://schemas.openxmlformats.org/officeDocument/2006/relationships/hyperlink" Id="rId88" Target="https://github.com/Senpai-Sama7/DoulgasMitchell.info/blob/3bc65d32f53a7b0e5616272bb2174eab2081b86b/src/lib/security.ts" TargetMode="External" /><Relationship Type="http://schemas.openxmlformats.org/officeDocument/2006/relationships/hyperlink" Id="rId56" Target="https://github.com/Senpai-Sama7/DoulgasMitchell.info/blob/3bc65d32f53a7b0e5616272bb2174eab2081b86b/src/lib/security.ts#L19-L25" TargetMode="External" /><Relationship Type="http://schemas.openxmlformats.org/officeDocument/2006/relationships/hyperlink" Id="rId51" Target="https://github.com/Senpai-Sama7/DoulgasMitchell.info/blob/3bc65d32f53a7b0e5616272bb2174eab2081b86b/src/lib/security.ts#L223-L267" TargetMode="External" /><Relationship Type="http://schemas.openxmlformats.org/officeDocument/2006/relationships/hyperlink" Id="rId53" Target="https://github.com/Senpai-Sama7/DoulgasMitchell.info/blob/3bc65d32f53a7b0e5616272bb2174eab2081b86b/src/lib/security.ts#L289-L314" TargetMode="External" /><Relationship Type="http://schemas.openxmlformats.org/officeDocument/2006/relationships/hyperlink" Id="rId66" Target="https://github.com/Senpai-Sama7/DoulgasMitchell.info/blob/3bc65d32f53a7b0e5616272bb2174eab2081b86b/src/lib/security.ts#L340-L368" TargetMode="External" /><Relationship Type="http://schemas.openxmlformats.org/officeDocument/2006/relationships/hyperlink" Id="rId52" Target="https://github.com/Senpai-Sama7/DoulgasMitchell.info/blob/3bc65d32f53a7b0e5616272bb2174eab2081b86b/src/lib/security.ts#L87-L125" TargetMode="External" /><Relationship Type="http://schemas.openxmlformats.org/officeDocument/2006/relationships/hyperlink" Id="rId87" Target="https://github.com/Senpai-Sama7/DoulgasMitchell.info/blob/3bc65d32f53a7b0e5616272bb2174eab2081b86b/src/lib/validations.ts" TargetMode="External" /><Relationship Type="http://schemas.openxmlformats.org/officeDocument/2006/relationships/hyperlink" Id="rId48" Target="https://github.com/Senpai-Sama7/DoulgasMitchell.info/blob/3bc65d32f53a7b0e5616272bb2174eab2081b86b/src/lib/validations.ts#L36-L47" TargetMode="External" /><Relationship Type="http://schemas.openxmlformats.org/officeDocument/2006/relationships/hyperlink" Id="rId59" Target="https://github.com/Senpai-Sama7/DoulgasMitchell.info/blob/3bc65d32f53a7b0e5616272bb2174eab2081b86b/src/lib/validations.ts#L91-L104" TargetMode="External" /><Relationship Type="http://schemas.openxmlformats.org/officeDocument/2006/relationships/hyperlink" Id="rId83" Target="https://github.com/Senpai-Sama7/DoulgasMitchell.info/blob/3bc65d32f53a7b0e5616272bb2174eab2081b86b/src/proxy.ts" TargetMode="External" /><Relationship Type="http://schemas.openxmlformats.org/officeDocument/2006/relationships/hyperlink" Id="rId41" Target="https://github.com/Senpai-Sama7/DoulgasMitchell.info/blob/3bc65d32f53a7b0e5616272bb2174eab2081b86b/src/proxy.ts#L4-L44" TargetMode="External" /><Relationship Type="http://schemas.openxmlformats.org/officeDocument/2006/relationships/hyperlink" Id="rId86" Target="https://humblytics.com/blog/your-ultimate-website-audit-checklist-for-2025-10-key-areas" TargetMode="External" /><Relationship Type="http://schemas.openxmlformats.org/officeDocument/2006/relationships/hyperlink" Id="rId44" Target="https://humblytics.com/blog/your-ultimate-website-audit-checklist-for-2025-10-key-areas#:~:text=,it%27s%20informational%2C%20commercial%2C%20or%20transactional" TargetMode="External" /><Relationship Type="http://schemas.openxmlformats.org/officeDocument/2006/relationships/hyperlink" Id="rId75" Target="https://seolevelup.com/best-practices-for-website-design-and-seo/" TargetMode="External" /><Relationship Type="http://schemas.openxmlformats.org/officeDocument/2006/relationships/hyperlink" Id="rId25" Target="https://seolevelup.com/best-practices-for-website-design-and-seo/#:~:text=Second%2C%20performance%20optimization%20addresses%20Core,URL%20patterns%2C%20and%20schema%20markup" TargetMode="External" /><Relationship Type="http://schemas.openxmlformats.org/officeDocument/2006/relationships/hyperlink" Id="rId26" Target="https://seolevelup.com/best-practices-for-website-design-and-seo/#:~:text=Why%20Is%20Mobile,for%20SEO" TargetMode="External" /><Relationship Type="http://schemas.openxmlformats.org/officeDocument/2006/relationships/hyperlink" Id="rId80" Target="https://www.bruceandeddy.com/website-security-best-practices/" TargetMode="External" /><Relationship Type="http://schemas.openxmlformats.org/officeDocument/2006/relationships/hyperlink" Id="rId35" Target="https://www.bruceandeddy.com/website-security-best-practices/#:~:text=Actionable%20Steps%20for%20Implementation" TargetMode="External" /><Relationship Type="http://schemas.openxmlformats.org/officeDocument/2006/relationships/hyperlink" Id="rId76" Target="https://www.douglasmitchell.info/" TargetMode="External" /><Relationship Type="http://schemas.openxmlformats.org/officeDocument/2006/relationships/hyperlink" Id="rId37" Target="https://www.douglasmitchell.info/#:~:text=%3Chead%3E%3Cmeta%20charset%3D%22utf,gray6%3Ahsl%280%2C%200" TargetMode="External" /><Relationship Type="http://schemas.openxmlformats.org/officeDocument/2006/relationships/hyperlink" Id="rId38" Target="https://www.douglasmitchell.info/#:~:text=No%20,canonical" TargetMode="External" /><Relationship Type="http://schemas.openxmlformats.org/officeDocument/2006/relationships/hyperlink" Id="rId28" Target="https://www.douglasmitchell.info/#:~:text=Welcome%20to" TargetMode="External" /><Relationship Type="http://schemas.openxmlformats.org/officeDocument/2006/relationships/hyperlink" Id="rId78" Target="https://www.douglasmitchell.info/contact" TargetMode="External" /><Relationship Type="http://schemas.openxmlformats.org/officeDocument/2006/relationships/hyperlink" Id="rId32" Target="https://www.douglasmitchell.info/contact#:~:text=Get%20in%20Touch" TargetMode="External" /><Relationship Type="http://schemas.openxmlformats.org/officeDocument/2006/relationships/hyperlink" Id="rId81" Target="https://www.douglasmitchell.info/robots.txt" TargetMode="External" /><Relationship Type="http://schemas.openxmlformats.org/officeDocument/2006/relationships/hyperlink" Id="rId39" Target="https://www.douglasmitchell.info/robots.txt#:~:text=User" TargetMode="External" /><Relationship Type="http://schemas.openxmlformats.org/officeDocument/2006/relationships/hyperlink" Id="rId82" Target="https://www.douglasmitchell.info/sitemap.xml" TargetMode="External" /><Relationship Type="http://schemas.openxmlformats.org/officeDocument/2006/relationships/hyperlink" Id="rId40" Target="https://www.douglasmitchell.info/sitemap.xml#:~:text=404" TargetMode="External" /><Relationship Type="http://schemas.openxmlformats.org/officeDocument/2006/relationships/hyperlink" Id="rId74" Target="https://www.theadfirm.net/website-accessibility-in-2025-best-practices-for-ada-wcag-compliance/" TargetMode="External" /><Relationship Type="http://schemas.openxmlformats.org/officeDocument/2006/relationships/hyperlink" Id="rId23" Target="https://www.theadfirm.net/website-accessibility-in-2025-best-practices-for-ada-wcag-compliance/#:~:text=Below%20are%20the%20key%20steps,welcoming%2C%20and%20easy%20to%20use" TargetMode="External" /><Relationship Type="http://schemas.openxmlformats.org/officeDocument/2006/relationships/hyperlink" Id="rId24" Target="https://www.theadfirm.net/website-accessibility-in-2025-best-practices-for-ada-wcag-compliance/#:~:text=Provide%20Captions%20and%20Transcripts%20for,Multimedia" TargetMode="External" /><Relationship Type="http://schemas.openxmlformats.org/officeDocument/2006/relationships/hyperlink" Id="rId73" Target="https://www.wordstream.com/blog/ws/2022/01/24/website-audit-checklist" TargetMode="External" /><Relationship Type="http://schemas.openxmlformats.org/officeDocument/2006/relationships/hyperlink" Id="rId22" Target="https://www.wordstream.com/blog/ws/2022/01/24/website-audit-checklist#:~:text=,Insights%2C%20GTmetrix%2C%20Copyscape%2FSiteliner%2C%20SEO%20tool" TargetMode="External" /><Relationship Type="http://schemas.openxmlformats.org/officeDocument/2006/relationships/hyperlink" Id="rId46" Target="https://www.wordstream.com/blog/ws/2022/01/24/website-audit-checklist#:~:text=,site%3B%20no%20time%20limits%20imposed" TargetMode="External" /></Relationships>
</file>

<file path=word/_rels/footnotes.xml.rels><?xml version="1.0" encoding="UTF-8"?><Relationships xmlns="http://schemas.openxmlformats.org/package/2006/relationships"><Relationship Type="http://schemas.openxmlformats.org/officeDocument/2006/relationships/hyperlink" Id="rId89" Target="https://github.com/Senpai-Sama7/DoulgasMitchell.info/blob/3bc65d32f53a7b0e5616272bb2174eab2081b86b/AGENTS.md" TargetMode="External" /><Relationship Type="http://schemas.openxmlformats.org/officeDocument/2006/relationships/hyperlink" Id="rId55" Target="https://github.com/Senpai-Sama7/DoulgasMitchell.info/blob/3bc65d32f53a7b0e5616272bb2174eab2081b86b/AGENTS.md#L243-L297" TargetMode="External" /><Relationship Type="http://schemas.openxmlformats.org/officeDocument/2006/relationships/hyperlink" Id="rId62" Target="https://github.com/Senpai-Sama7/DoulgasMitchell.info/blob/3bc65d32f53a7b0e5616272bb2174eab2081b86b/AGENTS.md#L256-L257" TargetMode="External" /><Relationship Type="http://schemas.openxmlformats.org/officeDocument/2006/relationships/hyperlink" Id="rId63" Target="https://github.com/Senpai-Sama7/DoulgasMitchell.info/blob/3bc65d32f53a7b0e5616272bb2174eab2081b86b/AGENTS.md#L292-L293" TargetMode="External" /><Relationship Type="http://schemas.openxmlformats.org/officeDocument/2006/relationships/hyperlink" Id="rId64" Target="https://github.com/Senpai-Sama7/DoulgasMitchell.info/blob/3bc65d32f53a7b0e5616272bb2174eab2081b86b/AGENTS.md#L292-L297" TargetMode="External" /><Relationship Type="http://schemas.openxmlformats.org/officeDocument/2006/relationships/hyperlink" Id="rId61" Target="https://github.com/Senpai-Sama7/DoulgasMitchell.info/blob/3bc65d32f53a7b0e5616272bb2174eab2081b86b/AGENTS.md#L72-L159" TargetMode="External" /><Relationship Type="http://schemas.openxmlformats.org/officeDocument/2006/relationships/hyperlink" Id="rId85" Target="https://github.com/Senpai-Sama7/DoulgasMitchell.info/blob/3bc65d32f53a7b0e5616272bb2174eab2081b86b/README.md" TargetMode="External" /><Relationship Type="http://schemas.openxmlformats.org/officeDocument/2006/relationships/hyperlink" Id="rId43" Target="https://github.com/Senpai-Sama7/DoulgasMitchell.info/blob/3bc65d32f53a7b0e5616272bb2174eab2081b86b/README.md#L5-L46" TargetMode="External" /><Relationship Type="http://schemas.openxmlformats.org/officeDocument/2006/relationships/hyperlink" Id="rId84" Target="https://github.com/Senpai-Sama7/DoulgasMitchell.info/blob/3bc65d32f53a7b0e5616272bb2174eab2081b86b/prisma/seed.ts" TargetMode="External" /><Relationship Type="http://schemas.openxmlformats.org/officeDocument/2006/relationships/hyperlink" Id="rId42" Target="https://github.com/Senpai-Sama7/DoulgasMitchell.info/blob/3bc65d32f53a7b0e5616272bb2174eab2081b86b/prisma/seed.ts#L215-L311" TargetMode="External" /><Relationship Type="http://schemas.openxmlformats.org/officeDocument/2006/relationships/hyperlink" Id="rId54" Target="https://github.com/Senpai-Sama7/DoulgasMitchell.info/blob/3bc65d32f53a7b0e5616272bb2174eab2081b86b/prisma/seed.ts#L336-L340" TargetMode="External" /><Relationship Type="http://schemas.openxmlformats.org/officeDocument/2006/relationships/hyperlink" Id="rId79" Target="https://github.com/Senpai-Sama7/DoulgasMitchell.info/blob/3bc65d32f53a7b0e5616272bb2174eab2081b86b/src/app/api/contact/route.ts" TargetMode="External" /><Relationship Type="http://schemas.openxmlformats.org/officeDocument/2006/relationships/hyperlink" Id="rId33" Target="https://github.com/Senpai-Sama7/DoulgasMitchell.info/blob/3bc65d32f53a7b0e5616272bb2174eab2081b86b/src/app/api/contact/route.ts#L17-L29" TargetMode="External" /><Relationship Type="http://schemas.openxmlformats.org/officeDocument/2006/relationships/hyperlink" Id="rId91" Target="https://github.com/Senpai-Sama7/DoulgasMitchell.info/blob/3bc65d32f53a7b0e5616272bb2174eab2081b86b/src/app/api/gallery/route.ts" TargetMode="External" /><Relationship Type="http://schemas.openxmlformats.org/officeDocument/2006/relationships/hyperlink" Id="rId67" Target="https://github.com/Senpai-Sama7/DoulgasMitchell.info/blob/3bc65d32f53a7b0e5616272bb2174eab2081b86b/src/app/api/gallery/route.ts#L109-L117" TargetMode="External" /><Relationship Type="http://schemas.openxmlformats.org/officeDocument/2006/relationships/hyperlink" Id="rId77" Target="https://github.com/Senpai-Sama7/DoulgasMitchell.info/blob/3bc65d32f53a7b0e5616272bb2174eab2081b86b/src/components/image-card.tsx" TargetMode="External" /><Relationship Type="http://schemas.openxmlformats.org/officeDocument/2006/relationships/hyperlink" Id="rId31" Target="https://github.com/Senpai-Sama7/DoulgasMitchell.info/blob/3bc65d32f53a7b0e5616272bb2174eab2081b86b/src/components/image-card.tsx#L100-L115" TargetMode="External" /><Relationship Type="http://schemas.openxmlformats.org/officeDocument/2006/relationships/hyperlink" Id="rId29" Target="https://github.com/Senpai-Sama7/DoulgasMitchell.info/blob/3bc65d32f53a7b0e5616272bb2174eab2081b86b/src/components/image-card.tsx#L128-L147" TargetMode="External" /><Relationship Type="http://schemas.openxmlformats.org/officeDocument/2006/relationships/hyperlink" Id="rId47" Target="https://github.com/Senpai-Sama7/DoulgasMitchell.info/blob/3bc65d32f53a7b0e5616272bb2174eab2081b86b/src/components/image-card.tsx#L128-L148" TargetMode="External" /><Relationship Type="http://schemas.openxmlformats.org/officeDocument/2006/relationships/hyperlink" Id="rId30" Target="https://github.com/Senpai-Sama7/DoulgasMitchell.info/blob/3bc65d32f53a7b0e5616272bb2174eab2081b86b/src/components/image-card.tsx#L24-L49" TargetMode="External" /><Relationship Type="http://schemas.openxmlformats.org/officeDocument/2006/relationships/hyperlink" Id="rId49" Target="https://github.com/Senpai-Sama7/DoulgasMitchell.info/blob/3bc65d32f53a7b0e5616272bb2174eab2081b86b/src/components/image-card.tsx#L58-L67" TargetMode="External" /><Relationship Type="http://schemas.openxmlformats.org/officeDocument/2006/relationships/hyperlink" Id="rId90" Target="https://github.com/Senpai-Sama7/DoulgasMitchell.info/blob/3bc65d32f53a7b0e5616272bb2174eab2081b86b/src/lib/middleware.ts" TargetMode="External" /><Relationship Type="http://schemas.openxmlformats.org/officeDocument/2006/relationships/hyperlink" Id="rId57" Target="https://github.com/Senpai-Sama7/DoulgasMitchell.info/blob/3bc65d32f53a7b0e5616272bb2174eab2081b86b/src/lib/middleware.ts#L191-L206" TargetMode="External" /><Relationship Type="http://schemas.openxmlformats.org/officeDocument/2006/relationships/hyperlink" Id="rId58" Target="https://github.com/Senpai-Sama7/DoulgasMitchell.info/blob/3bc65d32f53a7b0e5616272bb2174eab2081b86b/src/lib/middleware.ts#L210-L227" TargetMode="External" /><Relationship Type="http://schemas.openxmlformats.org/officeDocument/2006/relationships/hyperlink" Id="rId88" Target="https://github.com/Senpai-Sama7/DoulgasMitchell.info/blob/3bc65d32f53a7b0e5616272bb2174eab2081b86b/src/lib/security.ts" TargetMode="External" /><Relationship Type="http://schemas.openxmlformats.org/officeDocument/2006/relationships/hyperlink" Id="rId56" Target="https://github.com/Senpai-Sama7/DoulgasMitchell.info/blob/3bc65d32f53a7b0e5616272bb2174eab2081b86b/src/lib/security.ts#L19-L25" TargetMode="External" /><Relationship Type="http://schemas.openxmlformats.org/officeDocument/2006/relationships/hyperlink" Id="rId51" Target="https://github.com/Senpai-Sama7/DoulgasMitchell.info/blob/3bc65d32f53a7b0e5616272bb2174eab2081b86b/src/lib/security.ts#L223-L267" TargetMode="External" /><Relationship Type="http://schemas.openxmlformats.org/officeDocument/2006/relationships/hyperlink" Id="rId53" Target="https://github.com/Senpai-Sama7/DoulgasMitchell.info/blob/3bc65d32f53a7b0e5616272bb2174eab2081b86b/src/lib/security.ts#L289-L314" TargetMode="External" /><Relationship Type="http://schemas.openxmlformats.org/officeDocument/2006/relationships/hyperlink" Id="rId66" Target="https://github.com/Senpai-Sama7/DoulgasMitchell.info/blob/3bc65d32f53a7b0e5616272bb2174eab2081b86b/src/lib/security.ts#L340-L368" TargetMode="External" /><Relationship Type="http://schemas.openxmlformats.org/officeDocument/2006/relationships/hyperlink" Id="rId52" Target="https://github.com/Senpai-Sama7/DoulgasMitchell.info/blob/3bc65d32f53a7b0e5616272bb2174eab2081b86b/src/lib/security.ts#L87-L125" TargetMode="External" /><Relationship Type="http://schemas.openxmlformats.org/officeDocument/2006/relationships/hyperlink" Id="rId87" Target="https://github.com/Senpai-Sama7/DoulgasMitchell.info/blob/3bc65d32f53a7b0e5616272bb2174eab2081b86b/src/lib/validations.ts" TargetMode="External" /><Relationship Type="http://schemas.openxmlformats.org/officeDocument/2006/relationships/hyperlink" Id="rId48" Target="https://github.com/Senpai-Sama7/DoulgasMitchell.info/blob/3bc65d32f53a7b0e5616272bb2174eab2081b86b/src/lib/validations.ts#L36-L47" TargetMode="External" /><Relationship Type="http://schemas.openxmlformats.org/officeDocument/2006/relationships/hyperlink" Id="rId59" Target="https://github.com/Senpai-Sama7/DoulgasMitchell.info/blob/3bc65d32f53a7b0e5616272bb2174eab2081b86b/src/lib/validations.ts#L91-L104" TargetMode="External" /><Relationship Type="http://schemas.openxmlformats.org/officeDocument/2006/relationships/hyperlink" Id="rId83" Target="https://github.com/Senpai-Sama7/DoulgasMitchell.info/blob/3bc65d32f53a7b0e5616272bb2174eab2081b86b/src/proxy.ts" TargetMode="External" /><Relationship Type="http://schemas.openxmlformats.org/officeDocument/2006/relationships/hyperlink" Id="rId41" Target="https://github.com/Senpai-Sama7/DoulgasMitchell.info/blob/3bc65d32f53a7b0e5616272bb2174eab2081b86b/src/proxy.ts#L4-L44" TargetMode="External" /><Relationship Type="http://schemas.openxmlformats.org/officeDocument/2006/relationships/hyperlink" Id="rId86" Target="https://humblytics.com/blog/your-ultimate-website-audit-checklist-for-2025-10-key-areas" TargetMode="External" /><Relationship Type="http://schemas.openxmlformats.org/officeDocument/2006/relationships/hyperlink" Id="rId44" Target="https://humblytics.com/blog/your-ultimate-website-audit-checklist-for-2025-10-key-areas#:~:text=,it%27s%20informational%2C%20commercial%2C%20or%20transactional" TargetMode="External" /><Relationship Type="http://schemas.openxmlformats.org/officeDocument/2006/relationships/hyperlink" Id="rId75" Target="https://seolevelup.com/best-practices-for-website-design-and-seo/" TargetMode="External" /><Relationship Type="http://schemas.openxmlformats.org/officeDocument/2006/relationships/hyperlink" Id="rId25" Target="https://seolevelup.com/best-practices-for-website-design-and-seo/#:~:text=Second%2C%20performance%20optimization%20addresses%20Core,URL%20patterns%2C%20and%20schema%20markup" TargetMode="External" /><Relationship Type="http://schemas.openxmlformats.org/officeDocument/2006/relationships/hyperlink" Id="rId26" Target="https://seolevelup.com/best-practices-for-website-design-and-seo/#:~:text=Why%20Is%20Mobile,for%20SEO" TargetMode="External" /><Relationship Type="http://schemas.openxmlformats.org/officeDocument/2006/relationships/hyperlink" Id="rId80" Target="https://www.bruceandeddy.com/website-security-best-practices/" TargetMode="External" /><Relationship Type="http://schemas.openxmlformats.org/officeDocument/2006/relationships/hyperlink" Id="rId35" Target="https://www.bruceandeddy.com/website-security-best-practices/#:~:text=Actionable%20Steps%20for%20Implementation" TargetMode="External" /><Relationship Type="http://schemas.openxmlformats.org/officeDocument/2006/relationships/hyperlink" Id="rId76" Target="https://www.douglasmitchell.info/" TargetMode="External" /><Relationship Type="http://schemas.openxmlformats.org/officeDocument/2006/relationships/hyperlink" Id="rId37" Target="https://www.douglasmitchell.info/#:~:text=%3Chead%3E%3Cmeta%20charset%3D%22utf,gray6%3Ahsl%280%2C%200" TargetMode="External" /><Relationship Type="http://schemas.openxmlformats.org/officeDocument/2006/relationships/hyperlink" Id="rId38" Target="https://www.douglasmitchell.info/#:~:text=No%20,canonical" TargetMode="External" /><Relationship Type="http://schemas.openxmlformats.org/officeDocument/2006/relationships/hyperlink" Id="rId28" Target="https://www.douglasmitchell.info/#:~:text=Welcome%20to" TargetMode="External" /><Relationship Type="http://schemas.openxmlformats.org/officeDocument/2006/relationships/hyperlink" Id="rId78" Target="https://www.douglasmitchell.info/contact" TargetMode="External" /><Relationship Type="http://schemas.openxmlformats.org/officeDocument/2006/relationships/hyperlink" Id="rId32" Target="https://www.douglasmitchell.info/contact#:~:text=Get%20in%20Touch" TargetMode="External" /><Relationship Type="http://schemas.openxmlformats.org/officeDocument/2006/relationships/hyperlink" Id="rId81" Target="https://www.douglasmitchell.info/robots.txt" TargetMode="External" /><Relationship Type="http://schemas.openxmlformats.org/officeDocument/2006/relationships/hyperlink" Id="rId39" Target="https://www.douglasmitchell.info/robots.txt#:~:text=User" TargetMode="External" /><Relationship Type="http://schemas.openxmlformats.org/officeDocument/2006/relationships/hyperlink" Id="rId82" Target="https://www.douglasmitchell.info/sitemap.xml" TargetMode="External" /><Relationship Type="http://schemas.openxmlformats.org/officeDocument/2006/relationships/hyperlink" Id="rId40" Target="https://www.douglasmitchell.info/sitemap.xml#:~:text=404" TargetMode="External" /><Relationship Type="http://schemas.openxmlformats.org/officeDocument/2006/relationships/hyperlink" Id="rId74" Target="https://www.theadfirm.net/website-accessibility-in-2025-best-practices-for-ada-wcag-compliance/" TargetMode="External" /><Relationship Type="http://schemas.openxmlformats.org/officeDocument/2006/relationships/hyperlink" Id="rId23" Target="https://www.theadfirm.net/website-accessibility-in-2025-best-practices-for-ada-wcag-compliance/#:~:text=Below%20are%20the%20key%20steps,welcoming%2C%20and%20easy%20to%20use" TargetMode="External" /><Relationship Type="http://schemas.openxmlformats.org/officeDocument/2006/relationships/hyperlink" Id="rId24" Target="https://www.theadfirm.net/website-accessibility-in-2025-best-practices-for-ada-wcag-compliance/#:~:text=Provide%20Captions%20and%20Transcripts%20for,Multimedia" TargetMode="External" /><Relationship Type="http://schemas.openxmlformats.org/officeDocument/2006/relationships/hyperlink" Id="rId73" Target="https://www.wordstream.com/blog/ws/2022/01/24/website-audit-checklist" TargetMode="External" /><Relationship Type="http://schemas.openxmlformats.org/officeDocument/2006/relationships/hyperlink" Id="rId22" Target="https://www.wordstream.com/blog/ws/2022/01/24/website-audit-checklist#:~:text=,Insights%2C%20GTmetrix%2C%20Copyscape%2FSiteliner%2C%20SEO%20tool" TargetMode="External" /><Relationship Type="http://schemas.openxmlformats.org/officeDocument/2006/relationships/hyperlink" Id="rId46" Target="https://www.wordstream.com/blog/ws/2022/01/24/website-audit-checklist#:~:text=,site%3B%20no%20time%20limits%20impos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2026-03-06T05:59:18Z</dcterms:created>
  <dcterms:modified xsi:type="dcterms:W3CDTF">2026-03-06T05:59:18Z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