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98" w:rsidRDefault="00B00698">
      <w:r>
        <w:t xml:space="preserve">Name — Pankaj Sen </w:t>
      </w:r>
      <w:r>
        <w:br/>
      </w:r>
      <w:r>
        <w:br/>
      </w:r>
      <w:r>
        <w:t xml:space="preserve">Date — 17/05/2024 </w:t>
      </w:r>
    </w:p>
    <w:p w:rsidR="009630B3" w:rsidRDefault="00B00698">
      <w:r>
        <w:br/>
      </w:r>
      <w:r>
        <w:t xml:space="preserve">Address —117, </w:t>
      </w:r>
      <w:proofErr w:type="spellStart"/>
      <w:r>
        <w:t>Vivek</w:t>
      </w:r>
      <w:proofErr w:type="spellEnd"/>
      <w:r>
        <w:t xml:space="preserve"> Nagar, </w:t>
      </w:r>
      <w:proofErr w:type="spellStart"/>
      <w:r>
        <w:t>Hiran</w:t>
      </w:r>
      <w:proofErr w:type="spellEnd"/>
      <w:r>
        <w:t xml:space="preserve"> </w:t>
      </w:r>
      <w:proofErr w:type="spellStart"/>
      <w:r>
        <w:t>Magri</w:t>
      </w:r>
      <w:proofErr w:type="spellEnd"/>
      <w:r>
        <w:t xml:space="preserve"> Sector 3 Udaipur </w:t>
      </w:r>
      <w:r>
        <w:br/>
      </w:r>
      <w:r>
        <w:br/>
      </w:r>
      <w:r>
        <w:t xml:space="preserve">Policy Document </w:t>
      </w:r>
      <w:r>
        <w:br/>
      </w:r>
      <w:r>
        <w:br/>
        <w:t xml:space="preserve">Limit </w:t>
      </w:r>
      <w:r>
        <w:t xml:space="preserve">- $4,00,000 </w:t>
      </w:r>
      <w:r>
        <w:br/>
      </w:r>
      <w:r>
        <w:br/>
        <w:t>Coverage</w:t>
      </w:r>
      <w:r>
        <w:t xml:space="preserve"> - $3,00,000 </w:t>
      </w:r>
      <w:r>
        <w:br/>
      </w:r>
      <w:r>
        <w:br/>
        <w:t>Deductible</w:t>
      </w:r>
      <w:r>
        <w:t xml:space="preserve"> - $7,00,000 </w:t>
      </w:r>
      <w:r>
        <w:br/>
      </w:r>
      <w:r>
        <w:br/>
      </w:r>
      <w:r>
        <w:t xml:space="preserve">Company — Safeco </w:t>
      </w:r>
      <w:r>
        <w:br/>
      </w:r>
      <w:bookmarkStart w:id="0" w:name="_GoBack"/>
      <w:bookmarkEnd w:id="0"/>
      <w:r>
        <w:br/>
      </w:r>
      <w:r>
        <w:t>Underwriting Company —Traveler</w:t>
      </w:r>
      <w:r>
        <w:t>s</w:t>
      </w:r>
    </w:p>
    <w:sectPr w:rsidR="0096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98"/>
    <w:rsid w:val="009630B3"/>
    <w:rsid w:val="00B0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D4ED"/>
  <w15:chartTrackingRefBased/>
  <w15:docId w15:val="{93A84998-E0E8-43E7-AFC1-1270343A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</dc:creator>
  <cp:keywords/>
  <dc:description/>
  <cp:lastModifiedBy>AdminT</cp:lastModifiedBy>
  <cp:revision>1</cp:revision>
  <dcterms:created xsi:type="dcterms:W3CDTF">2024-05-27T23:34:00Z</dcterms:created>
  <dcterms:modified xsi:type="dcterms:W3CDTF">2024-05-27T23:35:00Z</dcterms:modified>
</cp:coreProperties>
</file>