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786C9" w14:textId="0F4FEB0A" w:rsidR="00745455" w:rsidRPr="00723123" w:rsidRDefault="00282ED4" w:rsidP="00723123">
      <w:pPr>
        <w:pStyle w:val="Subtitle"/>
        <w:spacing w:before="0"/>
        <w:rPr>
          <w:rFonts w:ascii="更纱黑体 UI SC" w:hAnsi="更纱黑体 UI SC" w:cs="更纱黑体 UI SC"/>
          <w:sz w:val="20"/>
          <w:szCs w:val="20"/>
        </w:rPr>
      </w:pPr>
      <w:r w:rsidRPr="00723123">
        <w:rPr>
          <w:rFonts w:ascii="更纱黑体 UI SC" w:hAnsi="更纱黑体 UI SC" w:cs="更纱黑体 UI SC" w:hint="eastAsia"/>
          <w:sz w:val="20"/>
          <w:szCs w:val="20"/>
        </w:rPr>
        <w:t>习题7</w:t>
      </w:r>
    </w:p>
    <w:p w14:paraId="610584F2" w14:textId="361D54E2" w:rsidR="00CB11CD" w:rsidRPr="00770134" w:rsidRDefault="003764DD" w:rsidP="00EB6EEA">
      <w:pPr>
        <w:rPr>
          <w:rFonts w:ascii="更纱黑体 UI SC" w:hAnsi="更纱黑体 UI SC" w:cs="更纱黑体 UI SC"/>
          <w:sz w:val="16"/>
          <w:szCs w:val="16"/>
        </w:rPr>
      </w:pPr>
      <w:r w:rsidRPr="00770134">
        <w:rPr>
          <w:rFonts w:ascii="更纱黑体 UI SC" w:hAnsi="更纱黑体 UI SC" w:cs="更纱黑体 UI SC" w:hint="eastAsia"/>
          <w:sz w:val="16"/>
          <w:szCs w:val="16"/>
        </w:rPr>
        <w:t>3</w:t>
      </w:r>
      <w:r w:rsidRPr="00770134">
        <w:rPr>
          <w:rFonts w:ascii="更纱黑体 UI SC" w:hAnsi="更纱黑体 UI SC" w:cs="更纱黑体 UI SC"/>
          <w:sz w:val="16"/>
          <w:szCs w:val="16"/>
        </w:rPr>
        <w:t xml:space="preserve">. </w:t>
      </w:r>
      <w:r w:rsidR="0019511F" w:rsidRPr="00770134">
        <w:rPr>
          <w:rFonts w:ascii="更纱黑体 UI SC" w:hAnsi="更纱黑体 UI SC" w:cs="更纱黑体 UI SC" w:hint="eastAsia"/>
          <w:sz w:val="16"/>
          <w:szCs w:val="16"/>
        </w:rPr>
        <w:t>（1）在不考虑交互效应</w:t>
      </w:r>
      <w:r w:rsidR="00D45F98" w:rsidRPr="00770134">
        <w:rPr>
          <w:rFonts w:ascii="更纱黑体 UI SC" w:hAnsi="更纱黑体 UI SC" w:cs="更纱黑体 UI SC" w:hint="eastAsia"/>
          <w:sz w:val="16"/>
          <w:szCs w:val="16"/>
        </w:rPr>
        <w:t>条件下，</w:t>
      </w:r>
      <w:r w:rsidRPr="00770134">
        <w:rPr>
          <w:rFonts w:ascii="更纱黑体 UI SC" w:hAnsi="更纱黑体 UI SC" w:cs="更纱黑体 UI SC" w:hint="eastAsia"/>
          <w:sz w:val="16"/>
          <w:szCs w:val="16"/>
        </w:rPr>
        <w:t>选用正交表</w:t>
      </w:r>
      <m:oMath>
        <m:sSub>
          <m:sSubPr>
            <m:ctrlPr>
              <w:rPr>
                <w:rFonts w:ascii="Cambria Math" w:hAnsi="Cambria Math" w:cs="更纱黑体 UI SC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更纱黑体 UI SC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更纱黑体 UI SC"/>
                <w:sz w:val="16"/>
                <w:szCs w:val="16"/>
              </w:rPr>
              <m:t>9</m:t>
            </m:r>
          </m:sub>
        </m:sSub>
      </m:oMath>
      <w:r w:rsidR="004C0762" w:rsidRPr="00770134">
        <w:rPr>
          <w:rFonts w:ascii="更纱黑体 UI SC" w:hAnsi="更纱黑体 UI SC" w:cs="更纱黑体 UI SC" w:hint="eastAsia"/>
          <w:sz w:val="16"/>
          <w:szCs w:val="16"/>
        </w:rPr>
        <w:t>(</w:t>
      </w:r>
      <m:oMath>
        <m:sSup>
          <m:sSupPr>
            <m:ctrlPr>
              <w:rPr>
                <w:rFonts w:ascii="Cambria Math" w:hAnsi="Cambria Math" w:cs="更纱黑体 UI SC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更纱黑体 UI SC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更纱黑体 UI SC"/>
                <w:sz w:val="16"/>
                <w:szCs w:val="16"/>
              </w:rPr>
              <m:t>4</m:t>
            </m:r>
          </m:sup>
        </m:sSup>
      </m:oMath>
      <w:r w:rsidR="004C0762" w:rsidRPr="00770134">
        <w:rPr>
          <w:rFonts w:ascii="更纱黑体 UI SC" w:hAnsi="更纱黑体 UI SC" w:cs="更纱黑体 UI SC"/>
          <w:sz w:val="16"/>
          <w:szCs w:val="16"/>
        </w:rPr>
        <w:t>)</w:t>
      </w:r>
      <w:r w:rsidR="00D45F98" w:rsidRPr="00770134">
        <w:rPr>
          <w:rFonts w:ascii="更纱黑体 UI SC" w:hAnsi="更纱黑体 UI SC" w:cs="更纱黑体 UI SC" w:hint="eastAsia"/>
          <w:sz w:val="16"/>
          <w:szCs w:val="16"/>
        </w:rPr>
        <w:t>，表头设计如下：</w:t>
      </w:r>
    </w:p>
    <w:p w14:paraId="1824BED0" w14:textId="21A613E4" w:rsidR="00EB6EEA" w:rsidRPr="00770134" w:rsidRDefault="00EB6EEA" w:rsidP="00EB6EEA">
      <w:pPr>
        <w:pStyle w:val="Caption"/>
        <w:keepNext/>
        <w:jc w:val="center"/>
        <w:rPr>
          <w:sz w:val="16"/>
          <w:szCs w:val="16"/>
        </w:rPr>
      </w:pPr>
      <w:r w:rsidRPr="00770134">
        <w:rPr>
          <w:sz w:val="16"/>
          <w:szCs w:val="16"/>
        </w:rPr>
        <w:t>表格</w:t>
      </w:r>
      <w:r w:rsidRPr="00770134">
        <w:rPr>
          <w:sz w:val="16"/>
          <w:szCs w:val="16"/>
        </w:rPr>
        <w:t xml:space="preserve"> </w:t>
      </w:r>
      <w:r w:rsidRPr="00770134">
        <w:rPr>
          <w:sz w:val="16"/>
          <w:szCs w:val="16"/>
        </w:rPr>
        <w:fldChar w:fldCharType="begin"/>
      </w:r>
      <w:r w:rsidRPr="00770134">
        <w:rPr>
          <w:sz w:val="16"/>
          <w:szCs w:val="16"/>
        </w:rPr>
        <w:instrText xml:space="preserve"> SEQ </w:instrText>
      </w:r>
      <w:r w:rsidRPr="00770134">
        <w:rPr>
          <w:sz w:val="16"/>
          <w:szCs w:val="16"/>
        </w:rPr>
        <w:instrText>表格</w:instrText>
      </w:r>
      <w:r w:rsidRPr="00770134">
        <w:rPr>
          <w:sz w:val="16"/>
          <w:szCs w:val="16"/>
        </w:rPr>
        <w:instrText xml:space="preserve"> \* ARABIC </w:instrText>
      </w:r>
      <w:r w:rsidRPr="00770134">
        <w:rPr>
          <w:sz w:val="16"/>
          <w:szCs w:val="16"/>
        </w:rPr>
        <w:fldChar w:fldCharType="separate"/>
      </w:r>
      <w:r w:rsidR="000E2739">
        <w:rPr>
          <w:noProof/>
          <w:sz w:val="16"/>
          <w:szCs w:val="16"/>
        </w:rPr>
        <w:t>1</w:t>
      </w:r>
      <w:r w:rsidRPr="00770134">
        <w:rPr>
          <w:sz w:val="16"/>
          <w:szCs w:val="16"/>
        </w:rPr>
        <w:fldChar w:fldCharType="end"/>
      </w:r>
      <w:r w:rsidRPr="00770134">
        <w:rPr>
          <w:rFonts w:hint="eastAsia"/>
          <w:sz w:val="16"/>
          <w:szCs w:val="16"/>
        </w:rPr>
        <w:t>表格设计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1299"/>
        <w:gridCol w:w="1285"/>
        <w:gridCol w:w="1282"/>
        <w:gridCol w:w="1285"/>
        <w:gridCol w:w="1261"/>
      </w:tblGrid>
      <w:tr w:rsidR="00022F0A" w:rsidRPr="00770134" w14:paraId="10D4580C" w14:textId="37CBA872" w:rsidTr="000E5D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auto"/>
            </w:tcBorders>
          </w:tcPr>
          <w:p w14:paraId="0931ECFC" w14:textId="300E34D8" w:rsidR="00022F0A" w:rsidRPr="00770134" w:rsidRDefault="00022F0A">
            <w:pPr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b w:val="0"/>
                <w:bCs w:val="0"/>
                <w:sz w:val="16"/>
                <w:szCs w:val="16"/>
              </w:rPr>
              <w:t>因素</w:t>
            </w:r>
          </w:p>
        </w:tc>
        <w:tc>
          <w:tcPr>
            <w:tcW w:w="1285" w:type="dxa"/>
            <w:tcBorders>
              <w:left w:val="single" w:sz="4" w:space="0" w:color="auto"/>
            </w:tcBorders>
          </w:tcPr>
          <w:p w14:paraId="5B5D2635" w14:textId="7E5B07B8" w:rsidR="00022F0A" w:rsidRPr="00770134" w:rsidRDefault="00022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b w:val="0"/>
                <w:bCs w:val="0"/>
                <w:sz w:val="16"/>
                <w:szCs w:val="16"/>
              </w:rPr>
              <w:t>A</w:t>
            </w:r>
          </w:p>
        </w:tc>
        <w:tc>
          <w:tcPr>
            <w:tcW w:w="1282" w:type="dxa"/>
          </w:tcPr>
          <w:p w14:paraId="1F8FB4F8" w14:textId="05442757" w:rsidR="00022F0A" w:rsidRPr="00770134" w:rsidRDefault="00022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b w:val="0"/>
                <w:bCs w:val="0"/>
                <w:sz w:val="16"/>
                <w:szCs w:val="16"/>
              </w:rPr>
              <w:t>B</w:t>
            </w:r>
          </w:p>
        </w:tc>
        <w:tc>
          <w:tcPr>
            <w:tcW w:w="1285" w:type="dxa"/>
          </w:tcPr>
          <w:p w14:paraId="671E4F48" w14:textId="22A5F412" w:rsidR="00022F0A" w:rsidRPr="00770134" w:rsidRDefault="00022F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b w:val="0"/>
                <w:bCs w:val="0"/>
                <w:sz w:val="16"/>
                <w:szCs w:val="16"/>
              </w:rPr>
              <w:t>C</w:t>
            </w:r>
          </w:p>
        </w:tc>
        <w:tc>
          <w:tcPr>
            <w:tcW w:w="1261" w:type="dxa"/>
          </w:tcPr>
          <w:p w14:paraId="1B09E9EB" w14:textId="2955F935" w:rsidR="00022F0A" w:rsidRPr="00770134" w:rsidRDefault="004526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b w:val="0"/>
                <w:bCs w:val="0"/>
                <w:sz w:val="16"/>
                <w:szCs w:val="16"/>
              </w:rPr>
              <w:t>空列</w:t>
            </w:r>
          </w:p>
        </w:tc>
      </w:tr>
      <w:tr w:rsidR="00022F0A" w:rsidRPr="00770134" w14:paraId="37BD6BC5" w14:textId="320D13C7" w:rsidTr="000E5D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9" w:type="dxa"/>
            <w:tcBorders>
              <w:right w:val="single" w:sz="4" w:space="0" w:color="auto"/>
            </w:tcBorders>
          </w:tcPr>
          <w:p w14:paraId="3D428480" w14:textId="30EC8140" w:rsidR="00022F0A" w:rsidRPr="00770134" w:rsidRDefault="00022F0A">
            <w:pPr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b w:val="0"/>
                <w:bCs w:val="0"/>
                <w:sz w:val="16"/>
                <w:szCs w:val="16"/>
              </w:rPr>
              <w:t>列号</w:t>
            </w:r>
          </w:p>
        </w:tc>
        <w:tc>
          <w:tcPr>
            <w:tcW w:w="1285" w:type="dxa"/>
            <w:tcBorders>
              <w:left w:val="single" w:sz="4" w:space="0" w:color="auto"/>
            </w:tcBorders>
          </w:tcPr>
          <w:p w14:paraId="3BE1E88F" w14:textId="7C2740AC" w:rsidR="00022F0A" w:rsidRPr="00770134" w:rsidRDefault="0002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sz w:val="16"/>
                <w:szCs w:val="16"/>
              </w:rPr>
              <w:t>1</w:t>
            </w:r>
          </w:p>
        </w:tc>
        <w:tc>
          <w:tcPr>
            <w:tcW w:w="1282" w:type="dxa"/>
          </w:tcPr>
          <w:p w14:paraId="64A3896B" w14:textId="08E9112E" w:rsidR="00022F0A" w:rsidRPr="00770134" w:rsidRDefault="0002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sz w:val="16"/>
                <w:szCs w:val="16"/>
              </w:rPr>
              <w:t>2</w:t>
            </w:r>
          </w:p>
        </w:tc>
        <w:tc>
          <w:tcPr>
            <w:tcW w:w="1285" w:type="dxa"/>
          </w:tcPr>
          <w:p w14:paraId="70DBB50B" w14:textId="7044CD93" w:rsidR="00022F0A" w:rsidRPr="00770134" w:rsidRDefault="0002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sz w:val="16"/>
                <w:szCs w:val="16"/>
              </w:rPr>
              <w:t>3</w:t>
            </w:r>
          </w:p>
        </w:tc>
        <w:tc>
          <w:tcPr>
            <w:tcW w:w="1261" w:type="dxa"/>
          </w:tcPr>
          <w:p w14:paraId="3ABC923C" w14:textId="0440E8E9" w:rsidR="00022F0A" w:rsidRPr="00770134" w:rsidRDefault="00022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sz w:val="16"/>
                <w:szCs w:val="16"/>
              </w:rPr>
              <w:t>4</w:t>
            </w:r>
          </w:p>
        </w:tc>
      </w:tr>
    </w:tbl>
    <w:p w14:paraId="02F9A9E8" w14:textId="11E89827" w:rsidR="008C2A02" w:rsidRPr="00770134" w:rsidRDefault="00770134">
      <w:pPr>
        <w:rPr>
          <w:sz w:val="16"/>
          <w:szCs w:val="16"/>
        </w:rPr>
      </w:pPr>
      <w:r>
        <w:rPr>
          <w:sz w:val="16"/>
          <w:szCs w:val="16"/>
        </w:rPr>
        <w:tab/>
      </w:r>
    </w:p>
    <w:p w14:paraId="50D1BD9B" w14:textId="1AA29C24" w:rsidR="00F51F6E" w:rsidRPr="00770134" w:rsidRDefault="00F51F6E" w:rsidP="00770134">
      <w:pPr>
        <w:ind w:firstLine="420"/>
        <w:rPr>
          <w:sz w:val="16"/>
          <w:szCs w:val="16"/>
        </w:rPr>
      </w:pPr>
      <w:r w:rsidRPr="00770134">
        <w:rPr>
          <w:rFonts w:hint="eastAsia"/>
          <w:sz w:val="16"/>
          <w:szCs w:val="16"/>
        </w:rPr>
        <w:t>根据表头</w:t>
      </w:r>
      <w:r w:rsidR="00165CD4" w:rsidRPr="00770134">
        <w:rPr>
          <w:rFonts w:hint="eastAsia"/>
          <w:sz w:val="16"/>
          <w:szCs w:val="16"/>
        </w:rPr>
        <w:t>制定试验方案</w:t>
      </w:r>
      <w:r w:rsidR="005834E3" w:rsidRPr="00770134">
        <w:rPr>
          <w:rFonts w:hint="eastAsia"/>
          <w:sz w:val="16"/>
          <w:szCs w:val="16"/>
        </w:rPr>
        <w:t>，如下表所示：</w:t>
      </w:r>
    </w:p>
    <w:p w14:paraId="7CCABC3D" w14:textId="3C70B155" w:rsidR="005834E3" w:rsidRDefault="005834E3" w:rsidP="00A3330E">
      <w:pPr>
        <w:pStyle w:val="Caption"/>
        <w:keepNext/>
        <w:jc w:val="center"/>
        <w:rPr>
          <w:sz w:val="15"/>
          <w:szCs w:val="15"/>
        </w:rPr>
      </w:pPr>
      <w:r w:rsidRPr="00D76439">
        <w:rPr>
          <w:sz w:val="15"/>
          <w:szCs w:val="15"/>
        </w:rPr>
        <w:t>表格</w:t>
      </w:r>
      <w:r w:rsidRPr="00D76439">
        <w:rPr>
          <w:sz w:val="15"/>
          <w:szCs w:val="15"/>
        </w:rPr>
        <w:t xml:space="preserve"> </w:t>
      </w:r>
      <w:r w:rsidRPr="00D76439">
        <w:rPr>
          <w:sz w:val="15"/>
          <w:szCs w:val="15"/>
        </w:rPr>
        <w:fldChar w:fldCharType="begin"/>
      </w:r>
      <w:r w:rsidRPr="00D76439">
        <w:rPr>
          <w:sz w:val="15"/>
          <w:szCs w:val="15"/>
        </w:rPr>
        <w:instrText xml:space="preserve"> SEQ </w:instrText>
      </w:r>
      <w:r w:rsidRPr="00D76439">
        <w:rPr>
          <w:sz w:val="15"/>
          <w:szCs w:val="15"/>
        </w:rPr>
        <w:instrText>表格</w:instrText>
      </w:r>
      <w:r w:rsidRPr="00D76439">
        <w:rPr>
          <w:sz w:val="15"/>
          <w:szCs w:val="15"/>
        </w:rPr>
        <w:instrText xml:space="preserve"> \* ARABIC </w:instrText>
      </w:r>
      <w:r w:rsidRPr="00D76439">
        <w:rPr>
          <w:sz w:val="15"/>
          <w:szCs w:val="15"/>
        </w:rPr>
        <w:fldChar w:fldCharType="separate"/>
      </w:r>
      <w:r w:rsidR="000E2739">
        <w:rPr>
          <w:noProof/>
          <w:sz w:val="15"/>
          <w:szCs w:val="15"/>
        </w:rPr>
        <w:t>2</w:t>
      </w:r>
      <w:r w:rsidRPr="00D76439">
        <w:rPr>
          <w:sz w:val="15"/>
          <w:szCs w:val="15"/>
        </w:rPr>
        <w:fldChar w:fldCharType="end"/>
      </w:r>
      <w:r w:rsidRPr="00D76439">
        <w:rPr>
          <w:sz w:val="15"/>
          <w:szCs w:val="15"/>
        </w:rPr>
        <w:t xml:space="preserve"> </w:t>
      </w:r>
      <w:r w:rsidRPr="00D76439">
        <w:rPr>
          <w:rFonts w:hint="eastAsia"/>
          <w:sz w:val="15"/>
          <w:szCs w:val="15"/>
        </w:rPr>
        <w:t>试验方案表</w:t>
      </w:r>
    </w:p>
    <w:tbl>
      <w:tblPr>
        <w:tblW w:w="7031" w:type="dxa"/>
        <w:jc w:val="center"/>
        <w:tblLook w:val="04A0" w:firstRow="1" w:lastRow="0" w:firstColumn="1" w:lastColumn="0" w:noHBand="0" w:noVBand="1"/>
      </w:tblPr>
      <w:tblGrid>
        <w:gridCol w:w="1081"/>
        <w:gridCol w:w="1488"/>
        <w:gridCol w:w="1060"/>
        <w:gridCol w:w="1060"/>
        <w:gridCol w:w="1060"/>
        <w:gridCol w:w="1282"/>
      </w:tblGrid>
      <w:tr w:rsidR="00605D89" w:rsidRPr="00605D89" w14:paraId="5086715E" w14:textId="77777777" w:rsidTr="00723123">
        <w:trPr>
          <w:trHeight w:val="288"/>
          <w:jc w:val="center"/>
        </w:trPr>
        <w:tc>
          <w:tcPr>
            <w:tcW w:w="108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5B86808" w14:textId="7EDF6908" w:rsidR="00605D89" w:rsidRDefault="00605D89" w:rsidP="00605D89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  <w:t xml:space="preserve">    </w:t>
            </w:r>
            <w:r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因素</w:t>
            </w:r>
          </w:p>
          <w:p w14:paraId="270988DE" w14:textId="702A7626" w:rsidR="00605D89" w:rsidRPr="00605D89" w:rsidRDefault="00605D89" w:rsidP="00605D89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序号</w:t>
            </w:r>
          </w:p>
        </w:tc>
        <w:tc>
          <w:tcPr>
            <w:tcW w:w="14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47362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A-充磁量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B3C0F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B-角度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1BF3E6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C-圈匝数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8A07C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空列</w:t>
            </w:r>
          </w:p>
        </w:tc>
        <w:tc>
          <w:tcPr>
            <w:tcW w:w="12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EE19E66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试验结果</w:t>
            </w:r>
          </w:p>
        </w:tc>
      </w:tr>
      <w:tr w:rsidR="00605D89" w:rsidRPr="00605D89" w14:paraId="077DF957" w14:textId="77777777" w:rsidTr="00723123">
        <w:trPr>
          <w:trHeight w:val="288"/>
          <w:jc w:val="center"/>
        </w:trPr>
        <w:tc>
          <w:tcPr>
            <w:tcW w:w="108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B7F379" w14:textId="77777777" w:rsidR="00605D89" w:rsidRPr="00605D89" w:rsidRDefault="00605D89" w:rsidP="00605D89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043802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8E57068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5160ACA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8CC64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2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BB5C61B" w14:textId="77777777" w:rsidR="00605D89" w:rsidRPr="00605D89" w:rsidRDefault="00605D89" w:rsidP="00605D89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</w:p>
        </w:tc>
      </w:tr>
      <w:tr w:rsidR="00605D89" w:rsidRPr="00605D89" w14:paraId="29D558DC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33814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B16F4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1(900)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C779D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1(10)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5AE4F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1(70)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CD23D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A10DA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160</w:t>
            </w:r>
          </w:p>
        </w:tc>
      </w:tr>
      <w:tr w:rsidR="00605D89" w:rsidRPr="00605D89" w14:paraId="27D0A803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EBC58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C86A9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6E3A0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2(11)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E74FFC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2(80)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F44EBD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D7A7B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215</w:t>
            </w:r>
          </w:p>
        </w:tc>
      </w:tr>
      <w:tr w:rsidR="00605D89" w:rsidRPr="00605D89" w14:paraId="7DC1CA8E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A4114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2F4268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354B8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3(12)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A5CE84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3(90)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07638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41B23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180</w:t>
            </w:r>
          </w:p>
        </w:tc>
      </w:tr>
      <w:tr w:rsidR="00605D89" w:rsidRPr="00605D89" w14:paraId="5600D7B8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964F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871DC2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 (1100)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D52C6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AD51B8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4C6E1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E60B4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168</w:t>
            </w:r>
          </w:p>
        </w:tc>
      </w:tr>
      <w:tr w:rsidR="00605D89" w:rsidRPr="00605D89" w14:paraId="7E0B3AD7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9609145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08B205B2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30913A6F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vAlign w:val="center"/>
            <w:hideMark/>
          </w:tcPr>
          <w:p w14:paraId="4E7B73B7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71130094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A2A73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236</w:t>
            </w:r>
          </w:p>
        </w:tc>
      </w:tr>
      <w:tr w:rsidR="00605D89" w:rsidRPr="00605D89" w14:paraId="43E8FC90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DD4BBC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F3374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5BFE8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00E29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1BFD6E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D64A30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190</w:t>
            </w:r>
          </w:p>
        </w:tc>
      </w:tr>
      <w:tr w:rsidR="00605D89" w:rsidRPr="00605D89" w14:paraId="1B5719B3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DF428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C862F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 (1300)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4A93F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CD8625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9FEC04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E4698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157</w:t>
            </w:r>
          </w:p>
        </w:tc>
      </w:tr>
      <w:tr w:rsidR="00605D89" w:rsidRPr="00605D89" w14:paraId="0D8FACF6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1B1C1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8D2F20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5BBC3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0F935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5707F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96EC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205</w:t>
            </w:r>
          </w:p>
        </w:tc>
      </w:tr>
      <w:tr w:rsidR="00605D89" w:rsidRPr="00605D89" w14:paraId="6C37C14E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B08F2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C312DD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B79827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54F146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B8F3DB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6FE1D6" w14:textId="77777777" w:rsidR="00605D89" w:rsidRPr="00605D89" w:rsidRDefault="00605D89" w:rsidP="00605D89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140</w:t>
            </w:r>
          </w:p>
        </w:tc>
      </w:tr>
      <w:tr w:rsidR="00A354FF" w:rsidRPr="00605D89" w14:paraId="14B6E851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FC333" w14:textId="6BBE8342" w:rsidR="00A354FF" w:rsidRPr="00605D89" w:rsidRDefault="00F3594E" w:rsidP="00DE5221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1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04ABA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F9B30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485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A13D35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555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5D9A5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536</w:t>
            </w:r>
          </w:p>
        </w:tc>
        <w:tc>
          <w:tcPr>
            <w:tcW w:w="1282" w:type="dxa"/>
            <w:vMerge w:val="restart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23AD58" w14:textId="77777777" w:rsidR="00A354FF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k=1651</w:t>
            </w:r>
          </w:p>
          <w:p w14:paraId="4BBD87E8" w14:textId="56ABC40C" w:rsidR="00A354FF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5"/>
                <w:szCs w:val="15"/>
              </w:rPr>
            </w:pPr>
            <w:r>
              <w:rPr>
                <w:rFonts w:ascii="更纱黑体 UI SC" w:hAnsi="更纱黑体 UI SC" w:cs="更纱黑体 UI SC" w:hint="eastAsia"/>
                <w:color w:val="000000"/>
                <w:kern w:val="0"/>
                <w:sz w:val="15"/>
                <w:szCs w:val="15"/>
              </w:rPr>
              <w:t>P</w:t>
            </w:r>
            <w:r>
              <w:rPr>
                <w:rFonts w:ascii="更纱黑体 UI SC" w:hAnsi="更纱黑体 UI SC" w:cs="更纱黑体 UI SC"/>
                <w:color w:val="000000"/>
                <w:kern w:val="0"/>
                <w:sz w:val="15"/>
                <w:szCs w:val="15"/>
              </w:rPr>
              <w:t>=</w:t>
            </w:r>
            <w:r w:rsidR="00BE1D54">
              <w:rPr>
                <w:rFonts w:ascii="更纱黑体 UI SC" w:hAnsi="更纱黑体 UI SC" w:cs="更纱黑体 UI SC"/>
                <w:color w:val="000000"/>
                <w:kern w:val="0"/>
                <w:sz w:val="15"/>
                <w:szCs w:val="15"/>
              </w:rPr>
              <w:t>302866.8</w:t>
            </w:r>
          </w:p>
          <w:p w14:paraId="3F6B5C0B" w14:textId="65BC508C" w:rsidR="00A354FF" w:rsidRPr="00605D89" w:rsidRDefault="00F3594E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 w:cs="更纱黑体 UI SC"/>
                      <w:i/>
                      <w:color w:val="000000"/>
                      <w:kern w:val="0"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 w:cs="更纱黑体 UI SC"/>
                      <w:color w:val="000000"/>
                      <w:kern w:val="0"/>
                      <w:sz w:val="15"/>
                      <w:szCs w:val="15"/>
                    </w:rPr>
                    <m:t>Q</m:t>
                  </m:r>
                </m:e>
                <m:sub>
                  <m:r>
                    <w:rPr>
                      <w:rFonts w:ascii="Cambria Math" w:hAnsi="Cambria Math" w:cs="更纱黑体 UI SC" w:hint="eastAsia"/>
                      <w:color w:val="000000"/>
                      <w:kern w:val="0"/>
                      <w:sz w:val="15"/>
                      <w:szCs w:val="15"/>
                    </w:rPr>
                    <m:t>T</m:t>
                  </m:r>
                </m:sub>
              </m:sSub>
            </m:oMath>
            <w:r w:rsidR="00A354FF">
              <w:rPr>
                <w:rFonts w:ascii="更纱黑体 UI SC" w:hAnsi="更纱黑体 UI SC" w:cs="更纱黑体 UI SC"/>
                <w:color w:val="000000"/>
                <w:kern w:val="0"/>
                <w:sz w:val="15"/>
                <w:szCs w:val="15"/>
              </w:rPr>
              <w:t>=</w:t>
            </w:r>
            <w:r w:rsidR="00A354FF">
              <w:t xml:space="preserve"> </w:t>
            </w:r>
            <w:r w:rsidR="00A354FF" w:rsidRPr="00FC4AC7">
              <w:rPr>
                <w:rFonts w:ascii="更纱黑体 UI SC" w:hAnsi="更纱黑体 UI SC" w:cs="更纱黑体 UI SC"/>
                <w:color w:val="000000"/>
                <w:kern w:val="0"/>
                <w:sz w:val="15"/>
                <w:szCs w:val="15"/>
              </w:rPr>
              <w:t>310519</w:t>
            </w:r>
          </w:p>
        </w:tc>
      </w:tr>
      <w:tr w:rsidR="00A354FF" w:rsidRPr="00605D89" w14:paraId="68D7D093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B287E" w14:textId="50EDAF0C" w:rsidR="00A354FF" w:rsidRPr="00605D89" w:rsidRDefault="00F3594E" w:rsidP="00DE5221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2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D450A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594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E4D3F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656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66810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32985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562</w:t>
            </w:r>
          </w:p>
        </w:tc>
        <w:tc>
          <w:tcPr>
            <w:tcW w:w="1282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6ACA8E2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</w:p>
        </w:tc>
      </w:tr>
      <w:tr w:rsidR="00A354FF" w:rsidRPr="00605D89" w14:paraId="378EE083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97583" w14:textId="30E7D631" w:rsidR="00A354FF" w:rsidRPr="00605D89" w:rsidRDefault="00F3594E" w:rsidP="00DE5221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3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CE01D2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502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28D052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CBD85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573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F6817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553</w:t>
            </w:r>
          </w:p>
        </w:tc>
        <w:tc>
          <w:tcPr>
            <w:tcW w:w="1282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990CDB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</w:p>
        </w:tc>
      </w:tr>
      <w:tr w:rsidR="00A354FF" w:rsidRPr="00605D89" w14:paraId="78BAAE9F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7C8D8" w14:textId="2A75905D" w:rsidR="00A354FF" w:rsidRPr="00605D89" w:rsidRDefault="00F3594E" w:rsidP="00DE5221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更纱黑体 UI SC"/>
                            <w:i/>
                            <w:color w:val="000000"/>
                            <w:kern w:val="0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更纱黑体 UI SC"/>
                            <w:color w:val="000000"/>
                            <w:kern w:val="0"/>
                            <w:sz w:val="15"/>
                            <w:szCs w:val="15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1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F0FCB4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185.0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B7781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161.7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48247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185.0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6C5A4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178.7</w:t>
            </w:r>
          </w:p>
        </w:tc>
        <w:tc>
          <w:tcPr>
            <w:tcW w:w="1282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991B57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</w:p>
        </w:tc>
      </w:tr>
      <w:tr w:rsidR="00A354FF" w:rsidRPr="00605D89" w14:paraId="2D98CE96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9F7AF" w14:textId="7C15262B" w:rsidR="00A354FF" w:rsidRPr="00605D89" w:rsidRDefault="00F3594E" w:rsidP="00DE5221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更纱黑体 UI SC"/>
                            <w:i/>
                            <w:color w:val="000000"/>
                            <w:kern w:val="0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更纱黑体 UI SC"/>
                            <w:color w:val="000000"/>
                            <w:kern w:val="0"/>
                            <w:sz w:val="15"/>
                            <w:szCs w:val="15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2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FBA08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198.0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0AD5B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218.7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075DD8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174.3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7DC85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187.3</w:t>
            </w:r>
          </w:p>
        </w:tc>
        <w:tc>
          <w:tcPr>
            <w:tcW w:w="1282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5C3A4DF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</w:p>
        </w:tc>
      </w:tr>
      <w:tr w:rsidR="00A354FF" w:rsidRPr="00605D89" w14:paraId="6E01B2D2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A2695" w14:textId="37DF1112" w:rsidR="00A354FF" w:rsidRPr="00605D89" w:rsidRDefault="00F3594E" w:rsidP="00DE5221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更纱黑体 UI SC"/>
                            <w:i/>
                            <w:color w:val="000000"/>
                            <w:kern w:val="0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更纱黑体 UI SC"/>
                            <w:color w:val="000000"/>
                            <w:kern w:val="0"/>
                            <w:sz w:val="15"/>
                            <w:szCs w:val="15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3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E71705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167.3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ADC14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170.0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9CD1F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191.0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F00A4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184.3</w:t>
            </w:r>
          </w:p>
        </w:tc>
        <w:tc>
          <w:tcPr>
            <w:tcW w:w="1282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3188060" w14:textId="77777777" w:rsidR="00A354FF" w:rsidRPr="00605D89" w:rsidRDefault="00A354FF" w:rsidP="00DE5221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</w:p>
        </w:tc>
      </w:tr>
      <w:tr w:rsidR="00F70E45" w:rsidRPr="00605D89" w14:paraId="589DC6A7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61B39" w14:textId="7C966042" w:rsidR="00F70E45" w:rsidRPr="00605D89" w:rsidRDefault="00F3594E" w:rsidP="00F70E45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0BF3A25" w14:textId="03D4D5BF" w:rsidR="00F70E45" w:rsidRPr="00605D89" w:rsidRDefault="00F70E45" w:rsidP="00F70E45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F70E45"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  <w:t xml:space="preserve">92.00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264827" w14:textId="2726B493" w:rsidR="00F70E45" w:rsidRPr="00605D89" w:rsidRDefault="00F70E45" w:rsidP="00F70E45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F70E45"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  <w:t xml:space="preserve">171.00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AAC82D" w14:textId="3E10A87C" w:rsidR="00F70E45" w:rsidRPr="00605D89" w:rsidRDefault="00F70E45" w:rsidP="00F70E45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F70E45"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  <w:t xml:space="preserve">50.00 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CE3AA4" w14:textId="7D0CEB06" w:rsidR="00F70E45" w:rsidRPr="00605D89" w:rsidRDefault="00F70E45" w:rsidP="00F70E45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F70E45"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  <w:t xml:space="preserve">26.00 </w:t>
            </w:r>
          </w:p>
        </w:tc>
        <w:tc>
          <w:tcPr>
            <w:tcW w:w="1282" w:type="dxa"/>
            <w:vMerge/>
            <w:tcBorders>
              <w:left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AAC8CAE" w14:textId="77777777" w:rsidR="00F70E45" w:rsidRPr="00605D89" w:rsidRDefault="00F70E45" w:rsidP="00F70E45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</w:p>
        </w:tc>
      </w:tr>
      <w:tr w:rsidR="00A354FF" w:rsidRPr="00605D89" w14:paraId="09771C70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ACD89" w14:textId="33C00FB9" w:rsidR="00A354FF" w:rsidRPr="00605D89" w:rsidRDefault="00F3594E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6"/>
                        <w:szCs w:val="1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0BC494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304288.3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814A5E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308553.7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0EC182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303294.3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24509" w14:textId="77777777" w:rsidR="00A354FF" w:rsidRPr="00605D89" w:rsidRDefault="00A354FF" w:rsidP="00DE5221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605D89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302983.0</w:t>
            </w:r>
          </w:p>
        </w:tc>
        <w:tc>
          <w:tcPr>
            <w:tcW w:w="1282" w:type="dxa"/>
            <w:vMerge/>
            <w:tcBorders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3BF3592" w14:textId="77777777" w:rsidR="00A354FF" w:rsidRPr="00605D89" w:rsidRDefault="00A354FF" w:rsidP="00DE5221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</w:p>
        </w:tc>
      </w:tr>
      <w:tr w:rsidR="00043726" w:rsidRPr="00605D89" w14:paraId="3592A508" w14:textId="77777777" w:rsidTr="00723123">
        <w:trPr>
          <w:trHeight w:val="288"/>
          <w:jc w:val="center"/>
        </w:trPr>
        <w:tc>
          <w:tcPr>
            <w:tcW w:w="10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AB042" w14:textId="67535F99" w:rsidR="00043726" w:rsidRPr="00605D89" w:rsidRDefault="00F3594E" w:rsidP="00043726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6"/>
                        <w:szCs w:val="16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9896F7" w14:textId="35A8A42F" w:rsidR="00043726" w:rsidRPr="00605D89" w:rsidRDefault="00043726" w:rsidP="00043726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043726">
              <w:rPr>
                <w:rFonts w:ascii="更纱黑体 UI SC" w:hAnsi="更纱黑体 UI SC" w:cs="更纱黑体 UI SC"/>
                <w:sz w:val="16"/>
                <w:szCs w:val="16"/>
              </w:rPr>
              <w:t>1421.5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0E4440B" w14:textId="64FAAC74" w:rsidR="00043726" w:rsidRPr="00605D89" w:rsidRDefault="00043726" w:rsidP="00043726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043726">
              <w:rPr>
                <w:rFonts w:ascii="更纱黑体 UI SC" w:hAnsi="更纱黑体 UI SC" w:cs="更纱黑体 UI SC"/>
                <w:sz w:val="16"/>
                <w:szCs w:val="16"/>
              </w:rPr>
              <w:t>5686.9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132A52" w14:textId="20B9DE7A" w:rsidR="00043726" w:rsidRPr="00605D89" w:rsidRDefault="00043726" w:rsidP="00043726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043726">
              <w:rPr>
                <w:rFonts w:ascii="更纱黑体 UI SC" w:hAnsi="更纱黑体 UI SC" w:cs="更纱黑体 UI SC"/>
                <w:sz w:val="16"/>
                <w:szCs w:val="16"/>
              </w:rPr>
              <w:t>427.5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4B5AD7" w14:textId="1E9D3D17" w:rsidR="00043726" w:rsidRPr="00605D89" w:rsidRDefault="00043726" w:rsidP="00043726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043726">
              <w:rPr>
                <w:rFonts w:ascii="更纱黑体 UI SC" w:hAnsi="更纱黑体 UI SC" w:cs="更纱黑体 UI SC"/>
                <w:sz w:val="16"/>
                <w:szCs w:val="16"/>
              </w:rPr>
              <w:t>116.2</w:t>
            </w:r>
          </w:p>
        </w:tc>
        <w:tc>
          <w:tcPr>
            <w:tcW w:w="1282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E8B5C8" w14:textId="26CB5E20" w:rsidR="00043726" w:rsidRPr="00605D89" w:rsidRDefault="00F3594E" w:rsidP="00043726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m:oMath>
              <m:sSubSup>
                <m:sSubSupPr>
                  <m:ctrlPr>
                    <w:rPr>
                      <w:rFonts w:ascii="Cambria Math" w:hAnsi="Cambria Math" w:cs="更纱黑体 UI SC"/>
                      <w:i/>
                      <w:color w:val="000000"/>
                      <w:kern w:val="0"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cs="更纱黑体 UI SC"/>
                      <w:color w:val="000000"/>
                      <w:kern w:val="0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 w:cs="更纱黑体 UI SC"/>
                      <w:color w:val="000000"/>
                      <w:kern w:val="0"/>
                      <w:sz w:val="16"/>
                      <w:szCs w:val="16"/>
                    </w:rPr>
                    <m:t>T</m:t>
                  </m:r>
                </m:sub>
                <m:sup>
                  <m:r>
                    <w:rPr>
                      <w:rFonts w:ascii="Cambria Math" w:hAnsi="Cambria Math" w:cs="更纱黑体 UI SC"/>
                      <w:color w:val="000000"/>
                      <w:kern w:val="0"/>
                      <w:sz w:val="16"/>
                      <w:szCs w:val="16"/>
                    </w:rPr>
                    <m:t>2</m:t>
                  </m:r>
                </m:sup>
              </m:sSubSup>
              <m:r>
                <w:rPr>
                  <w:rFonts w:ascii="Cambria Math" w:hAnsi="Cambria Math" w:cs="更纱黑体 UI SC"/>
                  <w:color w:val="000000"/>
                  <w:kern w:val="0"/>
                  <w:sz w:val="15"/>
                  <w:szCs w:val="15"/>
                </w:rPr>
                <m:t>=</m:t>
              </m:r>
            </m:oMath>
            <w:r w:rsidR="00043726">
              <w:rPr>
                <w:rFonts w:ascii="更纱黑体 UI SC" w:hAnsi="更纱黑体 UI SC" w:cs="更纱黑体 UI SC"/>
                <w:color w:val="000000"/>
                <w:kern w:val="0"/>
                <w:sz w:val="15"/>
                <w:szCs w:val="15"/>
              </w:rPr>
              <w:t>7652.2</w:t>
            </w:r>
          </w:p>
        </w:tc>
      </w:tr>
    </w:tbl>
    <w:p w14:paraId="64475398" w14:textId="77777777" w:rsidR="00E85170" w:rsidRPr="00E85170" w:rsidRDefault="00E85170" w:rsidP="00E85170"/>
    <w:p w14:paraId="61BD0337" w14:textId="38E9A1CE" w:rsidR="00AB33B4" w:rsidRPr="00723123" w:rsidRDefault="00602A25" w:rsidP="00A654DC">
      <w:pPr>
        <w:jc w:val="left"/>
        <w:rPr>
          <w:sz w:val="16"/>
          <w:szCs w:val="16"/>
          <w:bdr w:val="single" w:sz="4" w:space="0" w:color="auto"/>
        </w:rPr>
      </w:pPr>
      <w:r>
        <w:tab/>
      </w:r>
      <w:r w:rsidR="00A654DC" w:rsidRPr="00A654DC">
        <w:rPr>
          <w:rFonts w:hint="eastAsia"/>
          <w:sz w:val="16"/>
          <w:szCs w:val="16"/>
        </w:rPr>
        <w:t>第</w:t>
      </w:r>
      <w:r w:rsidR="00A654DC" w:rsidRPr="00A654DC">
        <w:rPr>
          <w:rFonts w:hint="eastAsia"/>
          <w:sz w:val="16"/>
          <w:szCs w:val="16"/>
        </w:rPr>
        <w:t>5</w:t>
      </w:r>
      <w:r w:rsidR="00A654DC" w:rsidRPr="00A654DC">
        <w:rPr>
          <w:rFonts w:hint="eastAsia"/>
          <w:sz w:val="16"/>
          <w:szCs w:val="16"/>
        </w:rPr>
        <w:t>号实验方案：</w:t>
      </w:r>
      <w:r w:rsidR="00A654DC" w:rsidRPr="00723123">
        <w:rPr>
          <w:rFonts w:hint="eastAsia"/>
          <w:sz w:val="16"/>
          <w:szCs w:val="16"/>
          <w:bdr w:val="single" w:sz="4" w:space="0" w:color="auto"/>
        </w:rPr>
        <w:t>充磁量</w:t>
      </w:r>
      <w:r w:rsidR="00A654DC" w:rsidRPr="00723123">
        <w:rPr>
          <w:rFonts w:hint="eastAsia"/>
          <w:sz w:val="16"/>
          <w:szCs w:val="16"/>
          <w:bdr w:val="single" w:sz="4" w:space="0" w:color="auto"/>
        </w:rPr>
        <w:t>1</w:t>
      </w:r>
      <w:r w:rsidR="00A654DC" w:rsidRPr="00723123">
        <w:rPr>
          <w:sz w:val="16"/>
          <w:szCs w:val="16"/>
          <w:bdr w:val="single" w:sz="4" w:space="0" w:color="auto"/>
        </w:rPr>
        <w:t>100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bdr w:val="single" w:sz="4" w:space="0" w:color="auto"/>
              </w:rPr>
              <m:t>/10</m:t>
            </m:r>
          </m:e>
          <m:sup>
            <m:r>
              <w:rPr>
                <w:rFonts w:ascii="Cambria Math" w:hAnsi="Cambria Math"/>
                <w:sz w:val="16"/>
                <w:szCs w:val="16"/>
                <w:bdr w:val="single" w:sz="4" w:space="0" w:color="auto"/>
              </w:rPr>
              <m:t>-4</m:t>
            </m:r>
          </m:sup>
        </m:sSup>
        <m:r>
          <w:rPr>
            <w:rFonts w:ascii="Cambria Math" w:hAnsi="Cambria Math"/>
            <w:sz w:val="16"/>
            <w:szCs w:val="16"/>
            <w:bdr w:val="single" w:sz="4" w:space="0" w:color="auto"/>
          </w:rPr>
          <m:t>T</m:t>
        </m:r>
      </m:oMath>
      <w:r w:rsidR="00A654DC" w:rsidRPr="00723123">
        <w:rPr>
          <w:rFonts w:hint="eastAsia"/>
          <w:sz w:val="16"/>
          <w:szCs w:val="16"/>
          <w:bdr w:val="single" w:sz="4" w:space="0" w:color="auto"/>
        </w:rPr>
        <w:t>，定位角度</w:t>
      </w:r>
      <w:r w:rsidR="00A654DC" w:rsidRPr="00723123">
        <w:rPr>
          <w:rFonts w:hint="eastAsia"/>
          <w:sz w:val="16"/>
          <w:szCs w:val="16"/>
          <w:bdr w:val="single" w:sz="4" w:space="0" w:color="auto"/>
        </w:rPr>
        <w:t>1</w:t>
      </w:r>
      <w:r w:rsidR="00A654DC" w:rsidRPr="00723123">
        <w:rPr>
          <w:sz w:val="16"/>
          <w:szCs w:val="16"/>
          <w:bdr w:val="single" w:sz="4" w:space="0" w:color="auto"/>
        </w:rPr>
        <w:t>1</w:t>
      </w:r>
      <m:oMath>
        <m:r>
          <w:rPr>
            <w:rFonts w:ascii="Cambria Math" w:hAnsi="Cambria Math"/>
            <w:sz w:val="16"/>
            <w:szCs w:val="16"/>
            <w:bdr w:val="single" w:sz="4" w:space="0" w:color="auto"/>
          </w:rPr>
          <m:t>/(π/180)rad</m:t>
        </m:r>
      </m:oMath>
      <w:r w:rsidR="00A654DC" w:rsidRPr="00723123">
        <w:rPr>
          <w:rFonts w:hint="eastAsia"/>
          <w:sz w:val="16"/>
          <w:szCs w:val="16"/>
          <w:bdr w:val="single" w:sz="4" w:space="0" w:color="auto"/>
        </w:rPr>
        <w:t>，定子线圈匝数</w:t>
      </w:r>
      <w:r w:rsidR="00163551" w:rsidRPr="00723123">
        <w:rPr>
          <w:sz w:val="16"/>
          <w:szCs w:val="16"/>
          <w:bdr w:val="single" w:sz="4" w:space="0" w:color="auto"/>
        </w:rPr>
        <w:t>9</w:t>
      </w:r>
      <w:r w:rsidR="00A654DC" w:rsidRPr="00723123">
        <w:rPr>
          <w:sz w:val="16"/>
          <w:szCs w:val="16"/>
          <w:bdr w:val="single" w:sz="4" w:space="0" w:color="auto"/>
        </w:rPr>
        <w:t>0</w:t>
      </w:r>
      <m:oMath>
        <m:r>
          <w:rPr>
            <w:rFonts w:ascii="Cambria Math" w:hAnsi="Cambria Math" w:hint="eastAsia"/>
            <w:sz w:val="16"/>
            <w:szCs w:val="16"/>
            <w:bdr w:val="single" w:sz="4" w:space="0" w:color="auto"/>
          </w:rPr>
          <m:t>匝。</m:t>
        </m:r>
      </m:oMath>
    </w:p>
    <w:p w14:paraId="157DF85E" w14:textId="597C32C2" w:rsidR="00723123" w:rsidRPr="006D634D" w:rsidRDefault="00E5150A" w:rsidP="00723123">
      <w:pPr>
        <w:ind w:firstLine="420"/>
        <w:rPr>
          <w:sz w:val="16"/>
          <w:szCs w:val="16"/>
        </w:rPr>
      </w:pPr>
      <w:r w:rsidRPr="0095213C">
        <w:rPr>
          <w:rFonts w:hint="eastAsia"/>
          <w:sz w:val="16"/>
          <w:szCs w:val="16"/>
        </w:rPr>
        <w:t>因素的主次顺序为</w:t>
      </w:r>
      <w:r w:rsidR="00A006DB" w:rsidRPr="0095213C">
        <w:rPr>
          <w:rFonts w:hint="eastAsia"/>
          <w:sz w:val="16"/>
          <w:szCs w:val="16"/>
        </w:rPr>
        <w:t>:</w:t>
      </w:r>
      <w:r w:rsidR="00A006DB" w:rsidRPr="0095213C">
        <w:rPr>
          <w:sz w:val="16"/>
          <w:szCs w:val="16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16"/>
                <w:szCs w:val="16"/>
                <w:bdr w:val="single" w:sz="4" w:space="0" w:color="auto"/>
              </w:rPr>
            </m:ctrlPr>
          </m:boxPr>
          <m:e>
            <m:r>
              <w:rPr>
                <w:rFonts w:ascii="Cambria Math" w:hAnsi="Cambria Math" w:hint="eastAsia"/>
                <w:sz w:val="16"/>
                <w:szCs w:val="16"/>
                <w:bdr w:val="single" w:sz="4" w:space="0" w:color="auto"/>
              </w:rPr>
              <m:t>主</m:t>
            </m:r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16"/>
                    <w:szCs w:val="16"/>
                    <w:bdr w:val="single" w:sz="4" w:space="0" w:color="auto"/>
                  </w:rPr>
                </m:ctrlPr>
              </m:groupChrPr>
              <m:e>
                <m:r>
                  <w:rPr>
                    <w:rFonts w:ascii="Cambria Math" w:hAnsi="Cambria Math" w:hint="eastAsia"/>
                    <w:sz w:val="16"/>
                    <w:szCs w:val="16"/>
                    <w:bdr w:val="single" w:sz="4" w:space="0" w:color="auto"/>
                  </w:rPr>
                  <m:t>B</m:t>
                </m:r>
                <m:r>
                  <w:rPr>
                    <w:rFonts w:ascii="Cambria Math" w:hAnsi="Cambria Math"/>
                    <w:sz w:val="16"/>
                    <w:szCs w:val="16"/>
                    <w:bdr w:val="single" w:sz="4" w:space="0" w:color="auto"/>
                  </w:rPr>
                  <m:t>, A, C</m:t>
                </m:r>
              </m:e>
            </m:groupChr>
          </m:e>
        </m:box>
        <m:r>
          <w:rPr>
            <w:rFonts w:ascii="Cambria Math" w:hAnsi="Cambria Math" w:hint="eastAsia"/>
            <w:sz w:val="16"/>
            <w:szCs w:val="16"/>
            <w:bdr w:val="single" w:sz="4" w:space="0" w:color="auto"/>
          </w:rPr>
          <m:t>次</m:t>
        </m:r>
      </m:oMath>
    </w:p>
    <w:p w14:paraId="77420918" w14:textId="0A1D5C22" w:rsidR="008C2A02" w:rsidRPr="00FB4EE7" w:rsidRDefault="00602A25" w:rsidP="0095213C">
      <w:pPr>
        <w:ind w:firstLine="420"/>
        <w:rPr>
          <w:b/>
          <w:bCs/>
          <w:sz w:val="16"/>
          <w:szCs w:val="16"/>
        </w:rPr>
      </w:pPr>
      <w:r w:rsidRPr="00FB4EE7">
        <w:rPr>
          <w:rFonts w:hint="eastAsia"/>
          <w:b/>
          <w:bCs/>
          <w:sz w:val="16"/>
          <w:szCs w:val="16"/>
        </w:rPr>
        <w:t>直观分析法：</w:t>
      </w:r>
    </w:p>
    <w:p w14:paraId="6DC4147A" w14:textId="6D472F8C" w:rsidR="00240878" w:rsidRPr="00D76439" w:rsidRDefault="00240878" w:rsidP="00240878">
      <w:pPr>
        <w:pStyle w:val="Caption"/>
        <w:keepNext/>
        <w:jc w:val="center"/>
        <w:rPr>
          <w:sz w:val="15"/>
          <w:szCs w:val="15"/>
        </w:rPr>
      </w:pPr>
      <w:r w:rsidRPr="00D76439">
        <w:rPr>
          <w:sz w:val="15"/>
          <w:szCs w:val="15"/>
        </w:rPr>
        <w:t>图表</w:t>
      </w:r>
      <w:r w:rsidRPr="00D76439">
        <w:rPr>
          <w:sz w:val="15"/>
          <w:szCs w:val="15"/>
        </w:rPr>
        <w:t xml:space="preserve"> </w:t>
      </w:r>
      <w:r w:rsidR="000E2739">
        <w:rPr>
          <w:sz w:val="15"/>
          <w:szCs w:val="15"/>
        </w:rPr>
        <w:fldChar w:fldCharType="begin"/>
      </w:r>
      <w:r w:rsidR="000E2739">
        <w:rPr>
          <w:sz w:val="15"/>
          <w:szCs w:val="15"/>
        </w:rPr>
        <w:instrText xml:space="preserve"> SEQ </w:instrText>
      </w:r>
      <w:r w:rsidR="000E2739">
        <w:rPr>
          <w:sz w:val="15"/>
          <w:szCs w:val="15"/>
        </w:rPr>
        <w:instrText>图表</w:instrText>
      </w:r>
      <w:r w:rsidR="000E2739">
        <w:rPr>
          <w:sz w:val="15"/>
          <w:szCs w:val="15"/>
        </w:rPr>
        <w:instrText xml:space="preserve"> \* ARABIC </w:instrText>
      </w:r>
      <w:r w:rsidR="000E2739">
        <w:rPr>
          <w:sz w:val="15"/>
          <w:szCs w:val="15"/>
        </w:rPr>
        <w:fldChar w:fldCharType="separate"/>
      </w:r>
      <w:r w:rsidR="000E2739">
        <w:rPr>
          <w:noProof/>
          <w:sz w:val="15"/>
          <w:szCs w:val="15"/>
        </w:rPr>
        <w:t>1</w:t>
      </w:r>
      <w:r w:rsidR="000E2739">
        <w:rPr>
          <w:sz w:val="15"/>
          <w:szCs w:val="15"/>
        </w:rPr>
        <w:fldChar w:fldCharType="end"/>
      </w:r>
      <w:r w:rsidRPr="00D76439">
        <w:rPr>
          <w:rFonts w:hint="eastAsia"/>
          <w:sz w:val="15"/>
          <w:szCs w:val="15"/>
        </w:rPr>
        <w:t>因素</w:t>
      </w:r>
      <w:r w:rsidRPr="00D76439">
        <w:rPr>
          <w:rFonts w:hint="eastAsia"/>
          <w:sz w:val="15"/>
          <w:szCs w:val="15"/>
        </w:rPr>
        <w:t>-</w:t>
      </w:r>
      <w:r w:rsidRPr="00D76439">
        <w:rPr>
          <w:rFonts w:hint="eastAsia"/>
          <w:sz w:val="15"/>
          <w:szCs w:val="15"/>
        </w:rPr>
        <w:t>指标关系图</w:t>
      </w:r>
    </w:p>
    <w:p w14:paraId="47482B41" w14:textId="0F0FA8C2" w:rsidR="00602A25" w:rsidRDefault="00240878" w:rsidP="009B12D6">
      <w:pPr>
        <w:jc w:val="center"/>
      </w:pPr>
      <w:r>
        <w:rPr>
          <w:noProof/>
        </w:rPr>
        <w:drawing>
          <wp:inline distT="0" distB="0" distL="0" distR="0" wp14:anchorId="1AF13249" wp14:editId="3222D1F8">
            <wp:extent cx="3248256" cy="1484976"/>
            <wp:effectExtent l="0" t="0" r="0" b="127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48AB2A3-6ADC-4F5A-A239-D9C9ADA64E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6C9CDBA" w14:textId="78A82D1D" w:rsidR="00240878" w:rsidRPr="00723123" w:rsidRDefault="00240878" w:rsidP="00240878">
      <w:pPr>
        <w:jc w:val="left"/>
        <w:rPr>
          <w:sz w:val="16"/>
          <w:szCs w:val="16"/>
          <w:bdr w:val="single" w:sz="4" w:space="0" w:color="auto"/>
        </w:rPr>
      </w:pPr>
      <w:r>
        <w:lastRenderedPageBreak/>
        <w:tab/>
      </w:r>
      <w:r w:rsidR="008F5013" w:rsidRPr="0095213C">
        <w:rPr>
          <w:rFonts w:hint="eastAsia"/>
          <w:sz w:val="16"/>
          <w:szCs w:val="16"/>
        </w:rPr>
        <w:t>从图中可以看出，</w:t>
      </w:r>
      <w:r w:rsidR="00823FD6" w:rsidRPr="0095213C">
        <w:rPr>
          <w:rFonts w:hint="eastAsia"/>
          <w:sz w:val="16"/>
          <w:szCs w:val="16"/>
        </w:rPr>
        <w:t>充磁量</w:t>
      </w:r>
      <w:r w:rsidR="00823FD6" w:rsidRPr="0095213C">
        <w:rPr>
          <w:rFonts w:hint="eastAsia"/>
          <w:sz w:val="16"/>
          <w:szCs w:val="16"/>
        </w:rPr>
        <w:t>1</w:t>
      </w:r>
      <w:r w:rsidR="00823FD6" w:rsidRPr="0095213C">
        <w:rPr>
          <w:sz w:val="16"/>
          <w:szCs w:val="16"/>
        </w:rPr>
        <w:t>100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/10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-4</m:t>
            </m:r>
          </m:sup>
        </m:sSup>
        <m:r>
          <w:rPr>
            <w:rFonts w:ascii="Cambria Math" w:hAnsi="Cambria Math"/>
            <w:sz w:val="16"/>
            <w:szCs w:val="16"/>
          </w:rPr>
          <m:t>T</m:t>
        </m:r>
      </m:oMath>
      <w:r w:rsidR="00823FD6" w:rsidRPr="0095213C">
        <w:rPr>
          <w:rFonts w:hint="eastAsia"/>
          <w:sz w:val="16"/>
          <w:szCs w:val="16"/>
        </w:rPr>
        <w:t>，定位角度</w:t>
      </w:r>
      <w:r w:rsidR="00823FD6" w:rsidRPr="0095213C">
        <w:rPr>
          <w:rFonts w:hint="eastAsia"/>
          <w:sz w:val="16"/>
          <w:szCs w:val="16"/>
        </w:rPr>
        <w:t>1</w:t>
      </w:r>
      <w:r w:rsidR="00823FD6" w:rsidRPr="0095213C">
        <w:rPr>
          <w:sz w:val="16"/>
          <w:szCs w:val="16"/>
        </w:rPr>
        <w:t>1</w:t>
      </w:r>
      <m:oMath>
        <m:r>
          <w:rPr>
            <w:rFonts w:ascii="Cambria Math" w:hAnsi="Cambria Math"/>
            <w:sz w:val="16"/>
            <w:szCs w:val="16"/>
          </w:rPr>
          <m:t>/(π/180)rad</m:t>
        </m:r>
      </m:oMath>
      <w:r w:rsidR="00823FD6" w:rsidRPr="0095213C">
        <w:rPr>
          <w:rFonts w:hint="eastAsia"/>
          <w:sz w:val="16"/>
          <w:szCs w:val="16"/>
        </w:rPr>
        <w:t>，定子线圈匝数</w:t>
      </w:r>
      <w:r w:rsidR="00D0726B" w:rsidRPr="0095213C">
        <w:rPr>
          <w:rFonts w:hint="eastAsia"/>
          <w:sz w:val="16"/>
          <w:szCs w:val="16"/>
        </w:rPr>
        <w:t>9</w:t>
      </w:r>
      <w:r w:rsidR="00D0726B" w:rsidRPr="0095213C">
        <w:rPr>
          <w:sz w:val="16"/>
          <w:szCs w:val="16"/>
        </w:rPr>
        <w:t>0</w:t>
      </w:r>
      <m:oMath>
        <m:r>
          <w:rPr>
            <w:rFonts w:ascii="Cambria Math" w:hAnsi="Cambria Math" w:hint="eastAsia"/>
            <w:sz w:val="16"/>
            <w:szCs w:val="16"/>
          </w:rPr>
          <m:t>匝</m:t>
        </m:r>
      </m:oMath>
      <w:r w:rsidR="00D0726B" w:rsidRPr="0095213C">
        <w:rPr>
          <w:rFonts w:hint="eastAsia"/>
          <w:sz w:val="16"/>
          <w:szCs w:val="16"/>
        </w:rPr>
        <w:t>时</w:t>
      </w:r>
      <w:r w:rsidR="000E6F06" w:rsidRPr="0095213C">
        <w:rPr>
          <w:rFonts w:hint="eastAsia"/>
          <w:sz w:val="16"/>
          <w:szCs w:val="16"/>
        </w:rPr>
        <w:t>为最佳水平。</w:t>
      </w:r>
      <w:r w:rsidR="00A006DB" w:rsidRPr="0095213C">
        <w:rPr>
          <w:rFonts w:hint="eastAsia"/>
          <w:sz w:val="16"/>
          <w:szCs w:val="16"/>
        </w:rPr>
        <w:t>由于线圈数变化不明显，</w:t>
      </w:r>
      <w:r w:rsidR="007D1532" w:rsidRPr="0095213C">
        <w:rPr>
          <w:rFonts w:hint="eastAsia"/>
          <w:sz w:val="16"/>
          <w:szCs w:val="16"/>
        </w:rPr>
        <w:t>位于次要顺序，因此</w:t>
      </w:r>
      <w:r w:rsidR="00C8312F" w:rsidRPr="0095213C">
        <w:rPr>
          <w:rFonts w:hint="eastAsia"/>
          <w:sz w:val="16"/>
          <w:szCs w:val="16"/>
        </w:rPr>
        <w:t>最佳实验方案为：</w:t>
      </w:r>
      <w:r w:rsidR="00FB1580" w:rsidRPr="00723123">
        <w:rPr>
          <w:rFonts w:hint="eastAsia"/>
          <w:sz w:val="16"/>
          <w:szCs w:val="16"/>
          <w:bdr w:val="single" w:sz="4" w:space="0" w:color="auto"/>
        </w:rPr>
        <w:t>充磁量</w:t>
      </w:r>
      <w:r w:rsidR="00FB1580" w:rsidRPr="00723123">
        <w:rPr>
          <w:rFonts w:hint="eastAsia"/>
          <w:sz w:val="16"/>
          <w:szCs w:val="16"/>
          <w:bdr w:val="single" w:sz="4" w:space="0" w:color="auto"/>
        </w:rPr>
        <w:t>1</w:t>
      </w:r>
      <w:r w:rsidR="00FB1580" w:rsidRPr="00723123">
        <w:rPr>
          <w:sz w:val="16"/>
          <w:szCs w:val="16"/>
          <w:bdr w:val="single" w:sz="4" w:space="0" w:color="auto"/>
        </w:rPr>
        <w:t>100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bdr w:val="single" w:sz="4" w:space="0" w:color="auto"/>
              </w:rPr>
              <m:t>/10</m:t>
            </m:r>
          </m:e>
          <m:sup>
            <m:r>
              <w:rPr>
                <w:rFonts w:ascii="Cambria Math" w:hAnsi="Cambria Math"/>
                <w:sz w:val="16"/>
                <w:szCs w:val="16"/>
                <w:bdr w:val="single" w:sz="4" w:space="0" w:color="auto"/>
              </w:rPr>
              <m:t>-4</m:t>
            </m:r>
          </m:sup>
        </m:sSup>
        <m:r>
          <w:rPr>
            <w:rFonts w:ascii="Cambria Math" w:hAnsi="Cambria Math"/>
            <w:sz w:val="16"/>
            <w:szCs w:val="16"/>
            <w:bdr w:val="single" w:sz="4" w:space="0" w:color="auto"/>
          </w:rPr>
          <m:t>T</m:t>
        </m:r>
      </m:oMath>
      <w:r w:rsidR="00FB1580" w:rsidRPr="00723123">
        <w:rPr>
          <w:rFonts w:hint="eastAsia"/>
          <w:sz w:val="16"/>
          <w:szCs w:val="16"/>
          <w:bdr w:val="single" w:sz="4" w:space="0" w:color="auto"/>
        </w:rPr>
        <w:t>，定位角度</w:t>
      </w:r>
      <w:r w:rsidR="00FB1580" w:rsidRPr="00723123">
        <w:rPr>
          <w:rFonts w:hint="eastAsia"/>
          <w:sz w:val="16"/>
          <w:szCs w:val="16"/>
          <w:bdr w:val="single" w:sz="4" w:space="0" w:color="auto"/>
        </w:rPr>
        <w:t>1</w:t>
      </w:r>
      <w:r w:rsidR="00FB1580" w:rsidRPr="00723123">
        <w:rPr>
          <w:sz w:val="16"/>
          <w:szCs w:val="16"/>
          <w:bdr w:val="single" w:sz="4" w:space="0" w:color="auto"/>
        </w:rPr>
        <w:t>1</w:t>
      </w:r>
      <m:oMath>
        <m:r>
          <w:rPr>
            <w:rFonts w:ascii="Cambria Math" w:hAnsi="Cambria Math"/>
            <w:sz w:val="16"/>
            <w:szCs w:val="16"/>
            <w:bdr w:val="single" w:sz="4" w:space="0" w:color="auto"/>
          </w:rPr>
          <m:t>/(π/180)rad</m:t>
        </m:r>
      </m:oMath>
      <w:r w:rsidR="00FB1580" w:rsidRPr="00723123">
        <w:rPr>
          <w:rFonts w:hint="eastAsia"/>
          <w:sz w:val="16"/>
          <w:szCs w:val="16"/>
          <w:bdr w:val="single" w:sz="4" w:space="0" w:color="auto"/>
        </w:rPr>
        <w:t>，定子线圈匝数</w:t>
      </w:r>
      <w:r w:rsidR="00FB1580" w:rsidRPr="00723123">
        <w:rPr>
          <w:sz w:val="16"/>
          <w:szCs w:val="16"/>
          <w:bdr w:val="single" w:sz="4" w:space="0" w:color="auto"/>
        </w:rPr>
        <w:t>70</w:t>
      </w:r>
      <m:oMath>
        <m:r>
          <w:rPr>
            <w:rFonts w:ascii="Cambria Math" w:hAnsi="Cambria Math" w:hint="eastAsia"/>
            <w:sz w:val="16"/>
            <w:szCs w:val="16"/>
            <w:bdr w:val="single" w:sz="4" w:space="0" w:color="auto"/>
          </w:rPr>
          <m:t>匝。</m:t>
        </m:r>
      </m:oMath>
    </w:p>
    <w:p w14:paraId="66D7BA5A" w14:textId="02D5E05A" w:rsidR="000A27A4" w:rsidRDefault="000A27A4" w:rsidP="000A27A4">
      <w:pPr>
        <w:ind w:firstLine="420"/>
        <w:rPr>
          <w:b/>
          <w:bCs/>
          <w:sz w:val="16"/>
          <w:szCs w:val="16"/>
        </w:rPr>
      </w:pPr>
      <w:r w:rsidRPr="000A27A4">
        <w:rPr>
          <w:rFonts w:hint="eastAsia"/>
          <w:b/>
          <w:bCs/>
          <w:sz w:val="16"/>
          <w:szCs w:val="16"/>
        </w:rPr>
        <w:t>方差分析法：</w:t>
      </w:r>
    </w:p>
    <w:p w14:paraId="7FEBE29A" w14:textId="387E26A5" w:rsidR="000A27A4" w:rsidRDefault="006553EF" w:rsidP="006553EF">
      <w:pPr>
        <w:pStyle w:val="ListParagraph"/>
        <w:numPr>
          <w:ilvl w:val="0"/>
          <w:numId w:val="2"/>
        </w:numPr>
        <w:ind w:firstLineChars="0"/>
        <w:rPr>
          <w:sz w:val="16"/>
          <w:szCs w:val="16"/>
        </w:rPr>
      </w:pPr>
      <w:r w:rsidRPr="006553EF">
        <w:rPr>
          <w:rFonts w:hint="eastAsia"/>
          <w:sz w:val="16"/>
          <w:szCs w:val="16"/>
        </w:rPr>
        <w:t>计算离差平方和</w:t>
      </w:r>
    </w:p>
    <w:p w14:paraId="5A9D68AC" w14:textId="4B17874C" w:rsidR="0056341D" w:rsidRDefault="000E57A4" w:rsidP="0056341D">
      <w:pPr>
        <w:pStyle w:val="ListParagraph"/>
        <w:numPr>
          <w:ilvl w:val="1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总离差平方和</w:t>
      </w:r>
      <w:r w:rsidR="005D24DF">
        <w:rPr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hAnsi="Cambria Math" w:cs="更纱黑体 UI SC"/>
                <w:i/>
                <w:color w:val="000000"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T</m:t>
            </m:r>
          </m:sub>
          <m:sup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 w:cs="更纱黑体 UI SC"/>
            <w:color w:val="000000"/>
            <w:kern w:val="0"/>
            <w:sz w:val="15"/>
            <w:szCs w:val="15"/>
          </w:rPr>
          <m:t>=</m:t>
        </m:r>
      </m:oMath>
      <w:r w:rsidR="005F220C">
        <w:rPr>
          <w:rFonts w:ascii="更纱黑体 UI SC" w:hAnsi="更纱黑体 UI SC" w:cs="更纱黑体 UI SC"/>
          <w:color w:val="000000"/>
          <w:kern w:val="0"/>
          <w:sz w:val="15"/>
          <w:szCs w:val="15"/>
        </w:rPr>
        <w:t>7652.2</w:t>
      </w:r>
    </w:p>
    <w:p w14:paraId="456EAD6B" w14:textId="4926568C" w:rsidR="00745D79" w:rsidRPr="005D24DF" w:rsidRDefault="000E57A4" w:rsidP="005D24DF">
      <w:pPr>
        <w:pStyle w:val="ListParagraph"/>
        <w:numPr>
          <w:ilvl w:val="1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因素引起的离差平方和</w:t>
      </w:r>
      <w:r w:rsidR="005D24DF">
        <w:rPr>
          <w:rFonts w:hint="eastAsia"/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hAnsi="Cambria Math" w:cs="更纱黑体 UI SC"/>
                <w:i/>
                <w:color w:val="000000"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A</m:t>
            </m:r>
          </m:sub>
          <m:sup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 w:cs="更纱黑体 UI SC"/>
            <w:color w:val="000000"/>
            <w:kern w:val="0"/>
            <w:sz w:val="16"/>
            <w:szCs w:val="16"/>
          </w:rPr>
          <m:t xml:space="preserve">=1421.5,  </m:t>
        </m:r>
        <m:sSubSup>
          <m:sSubSupPr>
            <m:ctrlPr>
              <w:rPr>
                <w:rFonts w:ascii="Cambria Math" w:hAnsi="Cambria Math" w:cs="更纱黑体 UI SC"/>
                <w:i/>
                <w:color w:val="000000"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B</m:t>
            </m:r>
          </m:sub>
          <m:sup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 w:cs="更纱黑体 UI SC"/>
            <w:color w:val="000000"/>
            <w:kern w:val="0"/>
            <w:sz w:val="16"/>
            <w:szCs w:val="16"/>
          </w:rPr>
          <m:t xml:space="preserve">=5686.9,  </m:t>
        </m:r>
        <m:sSubSup>
          <m:sSubSupPr>
            <m:ctrlPr>
              <w:rPr>
                <w:rFonts w:ascii="Cambria Math" w:hAnsi="Cambria Math" w:cs="更纱黑体 UI SC"/>
                <w:i/>
                <w:color w:val="000000"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C</m:t>
            </m:r>
          </m:sub>
          <m:sup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 w:cs="更纱黑体 UI SC"/>
            <w:color w:val="000000"/>
            <w:kern w:val="0"/>
            <w:sz w:val="16"/>
            <w:szCs w:val="16"/>
          </w:rPr>
          <m:t xml:space="preserve">=427.5,  </m:t>
        </m:r>
        <m:sSubSup>
          <m:sSubSupPr>
            <m:ctrlPr>
              <w:rPr>
                <w:rFonts w:ascii="Cambria Math" w:hAnsi="Cambria Math" w:cs="更纱黑体 UI SC"/>
                <w:i/>
                <w:color w:val="000000"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E</m:t>
            </m:r>
          </m:sub>
          <m:sup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 w:cs="更纱黑体 UI SC"/>
            <w:color w:val="000000"/>
            <w:kern w:val="0"/>
            <w:sz w:val="16"/>
            <w:szCs w:val="16"/>
          </w:rPr>
          <m:t>=116.2</m:t>
        </m:r>
      </m:oMath>
    </w:p>
    <w:p w14:paraId="5DBF0EC2" w14:textId="0B6818EA" w:rsidR="006553EF" w:rsidRDefault="006553EF" w:rsidP="006553EF">
      <w:pPr>
        <w:pStyle w:val="ListParagraph"/>
        <w:numPr>
          <w:ilvl w:val="0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计算自由度</w:t>
      </w:r>
    </w:p>
    <w:p w14:paraId="33907C69" w14:textId="6CEF34B4" w:rsidR="004D6748" w:rsidRDefault="004D6748" w:rsidP="004D6748">
      <w:pPr>
        <w:pStyle w:val="ListParagraph"/>
        <w:numPr>
          <w:ilvl w:val="1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实验的总自由度</w:t>
      </w:r>
      <w:r w:rsidR="00065825">
        <w:rPr>
          <w:rFonts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总</m:t>
            </m:r>
          </m:sub>
        </m:sSub>
        <m:r>
          <w:rPr>
            <w:rFonts w:ascii="Cambria Math" w:hAnsi="Cambria Math"/>
            <w:sz w:val="16"/>
            <w:szCs w:val="16"/>
          </w:rPr>
          <m:t>=9-1=8</m:t>
        </m:r>
      </m:oMath>
    </w:p>
    <w:p w14:paraId="79287767" w14:textId="65BF3659" w:rsidR="004D6748" w:rsidRDefault="004D6748" w:rsidP="004D6748">
      <w:pPr>
        <w:pStyle w:val="ListParagraph"/>
        <w:numPr>
          <w:ilvl w:val="1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第</w:t>
      </w:r>
      <w:r>
        <w:rPr>
          <w:rFonts w:hint="eastAsia"/>
          <w:sz w:val="16"/>
          <w:szCs w:val="16"/>
        </w:rPr>
        <w:t>j</w:t>
      </w:r>
      <w:r>
        <w:rPr>
          <w:rFonts w:hint="eastAsia"/>
          <w:sz w:val="16"/>
          <w:szCs w:val="16"/>
        </w:rPr>
        <w:t>个因素的自由度</w:t>
      </w:r>
      <w:r w:rsidR="00167129">
        <w:rPr>
          <w:rFonts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j</m:t>
            </m:r>
          </m:sub>
        </m:sSub>
        <m:r>
          <w:rPr>
            <w:rFonts w:ascii="Cambria Math" w:hAnsi="Cambria Math"/>
            <w:sz w:val="16"/>
            <w:szCs w:val="16"/>
          </w:rPr>
          <m:t>=3-1=2</m:t>
        </m:r>
      </m:oMath>
    </w:p>
    <w:p w14:paraId="0F257EF6" w14:textId="051192E8" w:rsidR="00065825" w:rsidRDefault="00065825" w:rsidP="004D6748">
      <w:pPr>
        <w:pStyle w:val="ListParagraph"/>
        <w:numPr>
          <w:ilvl w:val="1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实验误差的自由度</w:t>
      </w:r>
      <w:r w:rsidR="000F49C9">
        <w:rPr>
          <w:rFonts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E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总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因</m:t>
            </m:r>
          </m:sub>
        </m:sSub>
        <m:r>
          <w:rPr>
            <w:rFonts w:ascii="Cambria Math" w:hAnsi="Cambria Math"/>
            <w:sz w:val="16"/>
            <w:szCs w:val="16"/>
          </w:rPr>
          <m:t>=2</m:t>
        </m:r>
      </m:oMath>
    </w:p>
    <w:p w14:paraId="2D3263ED" w14:textId="04BF6F24" w:rsidR="00A86CA5" w:rsidRDefault="00651170" w:rsidP="00D06386">
      <w:pPr>
        <w:pStyle w:val="ListParagraph"/>
        <w:numPr>
          <w:ilvl w:val="0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计算平均离差平方和</w:t>
      </w:r>
    </w:p>
    <w:p w14:paraId="0EFB8A2D" w14:textId="2696EAF3" w:rsidR="004441EE" w:rsidRDefault="00F3594E" w:rsidP="004441EE">
      <w:pPr>
        <w:pStyle w:val="ListParagraph"/>
        <w:ind w:left="1260" w:firstLineChars="0" w:firstLine="0"/>
        <w:rPr>
          <w:sz w:val="16"/>
          <w:szCs w:val="16"/>
        </w:rPr>
      </w:pP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V</m:t>
            </m: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/>
            <w:sz w:val="16"/>
            <w:szCs w:val="1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Sup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sub>
              <m:sup>
                <m:r>
                  <w:rPr>
                    <w:rFonts w:ascii="Cambria Math" w:hAnsi="Cambria Math"/>
                    <w:sz w:val="16"/>
                    <w:szCs w:val="16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16"/>
                    <w:szCs w:val="16"/>
                  </w:rPr>
                  <m:t>A</m:t>
                </m:r>
              </m:sub>
            </m:sSub>
          </m:den>
        </m:f>
        <m:r>
          <w:rPr>
            <w:rFonts w:ascii="Cambria Math" w:hAnsi="Cambria Math"/>
            <w:sz w:val="16"/>
            <w:szCs w:val="16"/>
          </w:rPr>
          <m:t>=</m:t>
        </m:r>
        <m:f>
          <m:fPr>
            <m:ctrlPr>
              <w:rPr>
                <w:rFonts w:ascii="Cambria Math" w:hAnsi="Cambria Math"/>
                <w:i/>
                <w:sz w:val="16"/>
                <w:szCs w:val="16"/>
              </w:rPr>
            </m:ctrlPr>
          </m:fPr>
          <m:num>
            <m:r>
              <w:rPr>
                <w:rFonts w:ascii="Cambria Math" w:hAnsi="Cambria Math"/>
                <w:sz w:val="16"/>
                <w:szCs w:val="16"/>
              </w:rPr>
              <m:t>1421.5</m:t>
            </m:r>
          </m:num>
          <m:den>
            <m:r>
              <w:rPr>
                <w:rFonts w:ascii="Cambria Math" w:hAnsi="Cambria Math"/>
                <w:sz w:val="16"/>
                <w:szCs w:val="16"/>
              </w:rPr>
              <m:t>2</m:t>
            </m:r>
          </m:den>
        </m:f>
        <m:r>
          <w:rPr>
            <w:rFonts w:ascii="Cambria Math" w:hAnsi="Cambria Math"/>
            <w:sz w:val="16"/>
            <w:szCs w:val="16"/>
          </w:rPr>
          <m:t>=710.75</m:t>
        </m:r>
      </m:oMath>
      <w:r w:rsidR="00E463C9">
        <w:rPr>
          <w:rFonts w:hint="eastAsia"/>
          <w:sz w:val="16"/>
          <w:szCs w:val="16"/>
        </w:rPr>
        <w:t>同理</w:t>
      </w:r>
      <w:r w:rsidR="00F555E1">
        <w:rPr>
          <w:rFonts w:hint="eastAsia"/>
          <w:sz w:val="16"/>
          <w:szCs w:val="16"/>
        </w:rPr>
        <w:t>，</w:t>
      </w:r>
    </w:p>
    <w:p w14:paraId="19F5CE2C" w14:textId="37C51BEC" w:rsidR="00F555E1" w:rsidRPr="00850715" w:rsidRDefault="00F3594E" w:rsidP="004441EE">
      <w:pPr>
        <w:pStyle w:val="ListParagraph"/>
        <w:ind w:left="1260" w:firstLineChars="0" w:firstLine="0"/>
        <w:rPr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5686.9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=2843.1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 xml:space="preserve">,  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427.5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=213.75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 xml:space="preserve">,  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E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116.2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=58.1</m:t>
          </m:r>
        </m:oMath>
      </m:oMathPara>
    </w:p>
    <w:p w14:paraId="691E464D" w14:textId="580738B9" w:rsidR="00651170" w:rsidRDefault="00651170" w:rsidP="006553EF">
      <w:pPr>
        <w:pStyle w:val="ListParagraph"/>
        <w:numPr>
          <w:ilvl w:val="0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计算各个因素的</w:t>
      </w:r>
      <w:r>
        <w:rPr>
          <w:rFonts w:hint="eastAsia"/>
          <w:sz w:val="16"/>
          <w:szCs w:val="16"/>
        </w:rPr>
        <w:t>F</w:t>
      </w:r>
      <w:r>
        <w:rPr>
          <w:rFonts w:hint="eastAsia"/>
          <w:sz w:val="16"/>
          <w:szCs w:val="16"/>
        </w:rPr>
        <w:t>值</w:t>
      </w:r>
    </w:p>
    <w:p w14:paraId="2817E77D" w14:textId="18D1449C" w:rsidR="00850715" w:rsidRPr="006D634D" w:rsidRDefault="00F3594E" w:rsidP="006D634D">
      <w:pPr>
        <w:pStyle w:val="ListParagraph"/>
        <w:ind w:left="1140" w:firstLineChars="0" w:firstLine="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 xml:space="preserve">=12.23, 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=48.93,  F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C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C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=3.67</m:t>
          </m:r>
        </m:oMath>
      </m:oMathPara>
    </w:p>
    <w:p w14:paraId="37921432" w14:textId="6E4C86D3" w:rsidR="00651170" w:rsidRDefault="00651170" w:rsidP="006553EF">
      <w:pPr>
        <w:pStyle w:val="ListParagraph"/>
        <w:numPr>
          <w:ilvl w:val="0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对因素进行显著性分析</w:t>
      </w:r>
    </w:p>
    <w:p w14:paraId="0B04717D" w14:textId="1EDA288E" w:rsidR="00AA78DF" w:rsidRPr="00AA78DF" w:rsidRDefault="00AA78DF" w:rsidP="00AA78DF">
      <w:pPr>
        <w:pStyle w:val="Caption"/>
        <w:keepNext/>
        <w:jc w:val="center"/>
        <w:rPr>
          <w:rFonts w:ascii="更纱黑体 UI SC" w:eastAsia="更纱黑体 UI SC" w:hAnsi="更纱黑体 UI SC" w:cs="更纱黑体 UI SC"/>
          <w:sz w:val="16"/>
          <w:szCs w:val="16"/>
        </w:rPr>
      </w:pPr>
      <w:r w:rsidRPr="00AA78DF">
        <w:rPr>
          <w:rFonts w:ascii="更纱黑体 UI SC" w:eastAsia="更纱黑体 UI SC" w:hAnsi="更纱黑体 UI SC" w:cs="更纱黑体 UI SC"/>
          <w:sz w:val="16"/>
          <w:szCs w:val="16"/>
        </w:rPr>
        <w:t xml:space="preserve">表格 </w:t>
      </w:r>
      <w:r w:rsidRPr="00AA78DF">
        <w:rPr>
          <w:rFonts w:ascii="更纱黑体 UI SC" w:eastAsia="更纱黑体 UI SC" w:hAnsi="更纱黑体 UI SC" w:cs="更纱黑体 UI SC"/>
          <w:sz w:val="16"/>
          <w:szCs w:val="16"/>
        </w:rPr>
        <w:fldChar w:fldCharType="begin"/>
      </w:r>
      <w:r w:rsidRPr="00AA78DF">
        <w:rPr>
          <w:rFonts w:ascii="更纱黑体 UI SC" w:eastAsia="更纱黑体 UI SC" w:hAnsi="更纱黑体 UI SC" w:cs="更纱黑体 UI SC"/>
          <w:sz w:val="16"/>
          <w:szCs w:val="16"/>
        </w:rPr>
        <w:instrText xml:space="preserve"> SEQ 表格 \* ARABIC </w:instrText>
      </w:r>
      <w:r w:rsidRPr="00AA78DF">
        <w:rPr>
          <w:rFonts w:ascii="更纱黑体 UI SC" w:eastAsia="更纱黑体 UI SC" w:hAnsi="更纱黑体 UI SC" w:cs="更纱黑体 UI SC"/>
          <w:sz w:val="16"/>
          <w:szCs w:val="16"/>
        </w:rPr>
        <w:fldChar w:fldCharType="separate"/>
      </w:r>
      <w:r w:rsidR="000E2739">
        <w:rPr>
          <w:rFonts w:ascii="更纱黑体 UI SC" w:eastAsia="更纱黑体 UI SC" w:hAnsi="更纱黑体 UI SC" w:cs="更纱黑体 UI SC"/>
          <w:noProof/>
          <w:sz w:val="16"/>
          <w:szCs w:val="16"/>
        </w:rPr>
        <w:t>3</w:t>
      </w:r>
      <w:r w:rsidRPr="00AA78DF">
        <w:rPr>
          <w:rFonts w:ascii="更纱黑体 UI SC" w:eastAsia="更纱黑体 UI SC" w:hAnsi="更纱黑体 UI SC" w:cs="更纱黑体 UI SC"/>
          <w:sz w:val="16"/>
          <w:szCs w:val="16"/>
        </w:rPr>
        <w:fldChar w:fldCharType="end"/>
      </w:r>
      <w:r w:rsidRPr="00AA78DF">
        <w:rPr>
          <w:rFonts w:ascii="更纱黑体 UI SC" w:eastAsia="更纱黑体 UI SC" w:hAnsi="更纱黑体 UI SC" w:cs="更纱黑体 UI SC"/>
          <w:sz w:val="16"/>
          <w:szCs w:val="16"/>
        </w:rPr>
        <w:t xml:space="preserve"> </w:t>
      </w:r>
      <w:r w:rsidRPr="00AA78DF">
        <w:rPr>
          <w:rFonts w:ascii="更纱黑体 UI SC" w:eastAsia="更纱黑体 UI SC" w:hAnsi="更纱黑体 UI SC" w:cs="更纱黑体 UI SC" w:hint="eastAsia"/>
          <w:sz w:val="16"/>
          <w:szCs w:val="16"/>
        </w:rPr>
        <w:t>方差分析表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"/>
        <w:gridCol w:w="1028"/>
        <w:gridCol w:w="1028"/>
        <w:gridCol w:w="1028"/>
        <w:gridCol w:w="1028"/>
        <w:gridCol w:w="1028"/>
      </w:tblGrid>
      <w:tr w:rsidR="009102F1" w14:paraId="08E4D999" w14:textId="77777777" w:rsidTr="009102F1">
        <w:trPr>
          <w:jc w:val="center"/>
        </w:trPr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</w:tcPr>
          <w:p w14:paraId="341D4D04" w14:textId="44CD9825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方差来源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63206360" w14:textId="664A1E4D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平方和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6C913A4E" w14:textId="47662EDF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自由度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1A76B9C6" w14:textId="22C5605E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均方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57C1A916" w14:textId="5F5A9A9A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值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3B8087C2" w14:textId="2130E054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显著性</w:t>
            </w:r>
          </w:p>
        </w:tc>
      </w:tr>
      <w:tr w:rsidR="009102F1" w14:paraId="32632A06" w14:textId="77777777" w:rsidTr="009102F1">
        <w:trPr>
          <w:jc w:val="center"/>
        </w:trPr>
        <w:tc>
          <w:tcPr>
            <w:tcW w:w="1027" w:type="dxa"/>
            <w:tcBorders>
              <w:top w:val="single" w:sz="4" w:space="0" w:color="auto"/>
            </w:tcBorders>
          </w:tcPr>
          <w:p w14:paraId="4E7C8172" w14:textId="37A68789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因素</w:t>
            </w:r>
            <w:r>
              <w:rPr>
                <w:rFonts w:hint="eastAsia"/>
                <w:sz w:val="16"/>
                <w:szCs w:val="16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197EDB77" w14:textId="37F1D64E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D90C79">
              <w:rPr>
                <w:sz w:val="16"/>
                <w:szCs w:val="16"/>
              </w:rPr>
              <w:t>1421.5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32B63108" w14:textId="41470CA8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1283E0B7" w14:textId="1A477C27" w:rsidR="009102F1" w:rsidRDefault="00D769CA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D769CA">
              <w:rPr>
                <w:sz w:val="16"/>
                <w:szCs w:val="16"/>
              </w:rPr>
              <w:t>710.77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68509A07" w14:textId="25EC30AA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2.23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7731FEAB" w14:textId="3EB041AA" w:rsidR="009102F1" w:rsidRDefault="00382E86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（</w:t>
            </w:r>
            <w:r>
              <w:rPr>
                <w:rFonts w:hint="eastAsia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9102F1" w14:paraId="7085B7F8" w14:textId="77777777" w:rsidTr="009102F1">
        <w:trPr>
          <w:jc w:val="center"/>
        </w:trPr>
        <w:tc>
          <w:tcPr>
            <w:tcW w:w="1027" w:type="dxa"/>
          </w:tcPr>
          <w:p w14:paraId="214FFD00" w14:textId="48C2F2BE" w:rsidR="009102F1" w:rsidRPr="001030C8" w:rsidRDefault="009102F1" w:rsidP="00382E86">
            <w:pPr>
              <w:pStyle w:val="ListParagraph"/>
              <w:ind w:firstLineChars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因素</w:t>
            </w:r>
            <w:r w:rsidRPr="00AA78DF">
              <w:rPr>
                <w:sz w:val="16"/>
                <w:szCs w:val="16"/>
              </w:rPr>
              <w:t>B</w:t>
            </w:r>
          </w:p>
        </w:tc>
        <w:tc>
          <w:tcPr>
            <w:tcW w:w="1028" w:type="dxa"/>
          </w:tcPr>
          <w:p w14:paraId="14A9B428" w14:textId="66838FA4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0207A9">
              <w:rPr>
                <w:sz w:val="16"/>
                <w:szCs w:val="16"/>
              </w:rPr>
              <w:t>5686.9</w:t>
            </w:r>
          </w:p>
        </w:tc>
        <w:tc>
          <w:tcPr>
            <w:tcW w:w="1028" w:type="dxa"/>
          </w:tcPr>
          <w:p w14:paraId="4D711D20" w14:textId="5DBD639E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</w:tcPr>
          <w:p w14:paraId="0777301E" w14:textId="6FAC0FF8" w:rsidR="009102F1" w:rsidRDefault="00EE4ED4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EE4ED4">
              <w:rPr>
                <w:sz w:val="16"/>
                <w:szCs w:val="16"/>
              </w:rPr>
              <w:t>2843.43</w:t>
            </w:r>
          </w:p>
        </w:tc>
        <w:tc>
          <w:tcPr>
            <w:tcW w:w="1028" w:type="dxa"/>
          </w:tcPr>
          <w:p w14:paraId="027D9A10" w14:textId="6579984B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8.93</w:t>
            </w:r>
          </w:p>
        </w:tc>
        <w:tc>
          <w:tcPr>
            <w:tcW w:w="1028" w:type="dxa"/>
          </w:tcPr>
          <w:p w14:paraId="278BFCE7" w14:textId="2F67A1A3" w:rsidR="009102F1" w:rsidRDefault="00382E86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</w:t>
            </w:r>
          </w:p>
        </w:tc>
      </w:tr>
      <w:tr w:rsidR="009102F1" w14:paraId="6D010D4C" w14:textId="77777777" w:rsidTr="009102F1">
        <w:trPr>
          <w:jc w:val="center"/>
        </w:trPr>
        <w:tc>
          <w:tcPr>
            <w:tcW w:w="1027" w:type="dxa"/>
          </w:tcPr>
          <w:p w14:paraId="54EF9569" w14:textId="3BD1FDCC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因素</w:t>
            </w:r>
            <w:r>
              <w:rPr>
                <w:rFonts w:hint="eastAsia"/>
                <w:sz w:val="16"/>
                <w:szCs w:val="16"/>
              </w:rPr>
              <w:t>C</w:t>
            </w:r>
          </w:p>
        </w:tc>
        <w:tc>
          <w:tcPr>
            <w:tcW w:w="1028" w:type="dxa"/>
          </w:tcPr>
          <w:p w14:paraId="0643C1C7" w14:textId="28377B5E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0207A9">
              <w:rPr>
                <w:sz w:val="16"/>
                <w:szCs w:val="16"/>
              </w:rPr>
              <w:t>427.5</w:t>
            </w:r>
          </w:p>
        </w:tc>
        <w:tc>
          <w:tcPr>
            <w:tcW w:w="1028" w:type="dxa"/>
          </w:tcPr>
          <w:p w14:paraId="706DA098" w14:textId="45A39564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</w:tcPr>
          <w:p w14:paraId="38B6D4FD" w14:textId="28D814A9" w:rsidR="009102F1" w:rsidRDefault="00EE4ED4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EE4ED4">
              <w:rPr>
                <w:sz w:val="16"/>
                <w:szCs w:val="16"/>
              </w:rPr>
              <w:t>213.77</w:t>
            </w:r>
          </w:p>
        </w:tc>
        <w:tc>
          <w:tcPr>
            <w:tcW w:w="1028" w:type="dxa"/>
          </w:tcPr>
          <w:p w14:paraId="5915CBCB" w14:textId="3A847125" w:rsidR="009102F1" w:rsidRDefault="0091614B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.67</w:t>
            </w:r>
          </w:p>
        </w:tc>
        <w:tc>
          <w:tcPr>
            <w:tcW w:w="1028" w:type="dxa"/>
          </w:tcPr>
          <w:p w14:paraId="34381B70" w14:textId="77777777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9102F1" w14:paraId="16495964" w14:textId="77777777" w:rsidTr="009102F1">
        <w:trPr>
          <w:jc w:val="center"/>
        </w:trPr>
        <w:tc>
          <w:tcPr>
            <w:tcW w:w="1027" w:type="dxa"/>
            <w:tcBorders>
              <w:bottom w:val="single" w:sz="4" w:space="0" w:color="auto"/>
            </w:tcBorders>
          </w:tcPr>
          <w:p w14:paraId="5C68105F" w14:textId="7FF0FE1B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误差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1F48FEC8" w14:textId="4076B721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0207A9">
              <w:rPr>
                <w:sz w:val="16"/>
                <w:szCs w:val="16"/>
              </w:rPr>
              <w:t>116.2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4E62F235" w14:textId="2FA6F3DF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44F2B3E5" w14:textId="0976F6EA" w:rsidR="009102F1" w:rsidRDefault="00EE4ED4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EE4ED4">
              <w:rPr>
                <w:sz w:val="16"/>
                <w:szCs w:val="16"/>
              </w:rPr>
              <w:t>58.10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2DEC2D76" w14:textId="77777777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5898D677" w14:textId="77777777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9102F1" w14:paraId="679DC85F" w14:textId="77777777" w:rsidTr="009102F1">
        <w:trPr>
          <w:jc w:val="center"/>
        </w:trPr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</w:tcPr>
          <w:p w14:paraId="17153C4A" w14:textId="7A7BE7D9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总和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24B69EAD" w14:textId="3C86DCAC" w:rsidR="009102F1" w:rsidRDefault="00382E86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382E86">
              <w:rPr>
                <w:sz w:val="16"/>
                <w:szCs w:val="16"/>
              </w:rPr>
              <w:t>7652.2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0CF22ABE" w14:textId="4E69C01C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15E70F9" w14:textId="77777777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5F20D1E7" w14:textId="77777777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092175C5" w14:textId="77777777" w:rsidR="009102F1" w:rsidRDefault="009102F1" w:rsidP="00382E86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</w:tbl>
    <w:p w14:paraId="08DD3255" w14:textId="26489A3D" w:rsidR="00860E80" w:rsidRDefault="00860E80" w:rsidP="00860E80">
      <w:pPr>
        <w:pStyle w:val="ListParagraph"/>
        <w:ind w:left="1140" w:firstLineChars="0" w:firstLine="0"/>
        <w:rPr>
          <w:sz w:val="16"/>
          <w:szCs w:val="16"/>
        </w:rPr>
      </w:pPr>
    </w:p>
    <w:p w14:paraId="4A51D819" w14:textId="4ABD3868" w:rsidR="00163207" w:rsidRDefault="0056164E" w:rsidP="00860E80">
      <w:pPr>
        <w:pStyle w:val="ListParagraph"/>
        <w:ind w:left="114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临界值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0.90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2,2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=9.0,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0.95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2,2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=19,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0.99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2,2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</m:oMath>
      <w:r>
        <w:rPr>
          <w:rFonts w:hint="eastAsia"/>
          <w:sz w:val="16"/>
          <w:szCs w:val="16"/>
        </w:rPr>
        <w:t>9</w:t>
      </w:r>
      <w:r>
        <w:rPr>
          <w:sz w:val="16"/>
          <w:szCs w:val="16"/>
        </w:rPr>
        <w:t>9</w:t>
      </w:r>
      <w:r w:rsidR="003052AE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，所有因素的</w:t>
      </w:r>
      <w:r>
        <w:rPr>
          <w:rFonts w:hint="eastAsia"/>
          <w:sz w:val="16"/>
          <w:szCs w:val="16"/>
        </w:rPr>
        <w:t>F</w:t>
      </w:r>
      <w:r>
        <w:rPr>
          <w:rFonts w:hint="eastAsia"/>
          <w:sz w:val="16"/>
          <w:szCs w:val="16"/>
        </w:rPr>
        <w:t>值均小于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0.99</m:t>
            </m:r>
          </m:sub>
        </m:sSub>
      </m:oMath>
      <w:r w:rsidR="004E2536">
        <w:rPr>
          <w:rFonts w:hint="eastAsia"/>
          <w:sz w:val="16"/>
          <w:szCs w:val="16"/>
        </w:rPr>
        <w:t>，固无高度显著因素。</w:t>
      </w:r>
    </w:p>
    <w:p w14:paraId="797F7525" w14:textId="5829D867" w:rsidR="009C5220" w:rsidRDefault="009C5220" w:rsidP="006553EF">
      <w:pPr>
        <w:pStyle w:val="ListParagraph"/>
        <w:numPr>
          <w:ilvl w:val="0"/>
          <w:numId w:val="2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选取因素水平的最佳组合</w:t>
      </w:r>
    </w:p>
    <w:p w14:paraId="585FD377" w14:textId="4BA1A3D7" w:rsidR="004E2536" w:rsidRDefault="004E2536" w:rsidP="004E2536">
      <w:pPr>
        <w:pStyle w:val="ListParagraph"/>
        <w:ind w:left="1140" w:firstLineChars="0" w:firstLine="0"/>
        <w:rPr>
          <w:sz w:val="16"/>
          <w:szCs w:val="16"/>
        </w:rPr>
      </w:pPr>
      <w:r w:rsidRPr="0095213C">
        <w:rPr>
          <w:rFonts w:hint="eastAsia"/>
          <w:sz w:val="16"/>
          <w:szCs w:val="16"/>
        </w:rPr>
        <w:t>因素的主次顺序为</w:t>
      </w:r>
      <w:r w:rsidRPr="0095213C">
        <w:rPr>
          <w:rFonts w:hint="eastAsia"/>
          <w:sz w:val="16"/>
          <w:szCs w:val="16"/>
        </w:rPr>
        <w:t>:</w:t>
      </w:r>
      <w:r w:rsidRPr="0095213C">
        <w:rPr>
          <w:sz w:val="16"/>
          <w:szCs w:val="16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boxPr>
          <m:e>
            <m:r>
              <w:rPr>
                <w:rFonts w:ascii="Cambria Math" w:hAnsi="Cambria Math" w:hint="eastAsia"/>
                <w:sz w:val="16"/>
                <w:szCs w:val="16"/>
              </w:rPr>
              <m:t>主</m:t>
            </m:r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groupChrPr>
              <m:e>
                <m:r>
                  <w:rPr>
                    <w:rFonts w:ascii="Cambria Math" w:hAnsi="Cambria Math" w:hint="eastAsia"/>
                    <w:sz w:val="16"/>
                    <w:szCs w:val="16"/>
                  </w:rPr>
                  <m:t>B</m:t>
                </m:r>
                <m:r>
                  <w:rPr>
                    <w:rFonts w:ascii="Cambria Math" w:hAnsi="Cambria Math"/>
                    <w:sz w:val="16"/>
                    <w:szCs w:val="16"/>
                  </w:rPr>
                  <m:t>, A, C</m:t>
                </m:r>
              </m:e>
            </m:groupChr>
          </m:e>
        </m:box>
        <m:r>
          <w:rPr>
            <w:rFonts w:ascii="Cambria Math" w:hAnsi="Cambria Math" w:hint="eastAsia"/>
            <w:sz w:val="16"/>
            <w:szCs w:val="16"/>
          </w:rPr>
          <m:t>次</m:t>
        </m:r>
      </m:oMath>
    </w:p>
    <w:p w14:paraId="54030B46" w14:textId="0AC7EB31" w:rsidR="00382E86" w:rsidRPr="00723123" w:rsidRDefault="00382E86" w:rsidP="00382E86">
      <w:pPr>
        <w:pStyle w:val="ListParagraph"/>
        <w:ind w:left="1140" w:firstLineChars="0" w:firstLine="0"/>
        <w:rPr>
          <w:sz w:val="16"/>
          <w:szCs w:val="16"/>
          <w:bdr w:val="single" w:sz="4" w:space="0" w:color="auto"/>
        </w:rPr>
      </w:pPr>
      <w:r w:rsidRPr="00382E86">
        <w:rPr>
          <w:rFonts w:hint="eastAsia"/>
          <w:sz w:val="16"/>
          <w:szCs w:val="16"/>
        </w:rPr>
        <w:t>从图中可以看出，充磁量</w:t>
      </w:r>
      <w:r w:rsidRPr="0095213C">
        <w:rPr>
          <w:rFonts w:hint="eastAsia"/>
          <w:sz w:val="16"/>
          <w:szCs w:val="16"/>
        </w:rPr>
        <w:t>1</w:t>
      </w:r>
      <w:r w:rsidRPr="0095213C">
        <w:rPr>
          <w:sz w:val="16"/>
          <w:szCs w:val="16"/>
        </w:rPr>
        <w:t>100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</w:rPr>
              <m:t>/10</m:t>
            </m:r>
          </m:e>
          <m:sup>
            <m:r>
              <w:rPr>
                <w:rFonts w:ascii="Cambria Math" w:hAnsi="Cambria Math"/>
                <w:sz w:val="16"/>
                <w:szCs w:val="16"/>
              </w:rPr>
              <m:t>-4</m:t>
            </m:r>
          </m:sup>
        </m:sSup>
        <m:r>
          <w:rPr>
            <w:rFonts w:ascii="Cambria Math" w:hAnsi="Cambria Math"/>
            <w:sz w:val="16"/>
            <w:szCs w:val="16"/>
          </w:rPr>
          <m:t>T</m:t>
        </m:r>
      </m:oMath>
      <w:r w:rsidRPr="00382E86">
        <w:rPr>
          <w:sz w:val="16"/>
          <w:szCs w:val="16"/>
        </w:rPr>
        <w:t>，定位角度</w:t>
      </w:r>
      <w:r w:rsidRPr="00382E86">
        <w:rPr>
          <w:sz w:val="16"/>
          <w:szCs w:val="16"/>
        </w:rPr>
        <w:t>11/(π/180)rad</w:t>
      </w:r>
      <w:r w:rsidRPr="00382E86">
        <w:rPr>
          <w:sz w:val="16"/>
          <w:szCs w:val="16"/>
        </w:rPr>
        <w:t>，定子线圈匝数</w:t>
      </w:r>
      <w:r w:rsidRPr="00382E86">
        <w:rPr>
          <w:sz w:val="16"/>
          <w:szCs w:val="16"/>
        </w:rPr>
        <w:t>90</w:t>
      </w:r>
      <w:r w:rsidRPr="00382E86">
        <w:rPr>
          <w:sz w:val="16"/>
          <w:szCs w:val="16"/>
        </w:rPr>
        <w:t>匝时为最佳水平。由于线圈数变化不明显，位于次要顺序，因此</w:t>
      </w:r>
      <w:r w:rsidR="00BE3676">
        <w:rPr>
          <w:rFonts w:hint="eastAsia"/>
          <w:sz w:val="16"/>
          <w:szCs w:val="16"/>
        </w:rPr>
        <w:t>从节约的角度，</w:t>
      </w:r>
      <w:r w:rsidRPr="00723123">
        <w:rPr>
          <w:sz w:val="16"/>
          <w:szCs w:val="16"/>
          <w:bdr w:val="single" w:sz="4" w:space="0" w:color="auto"/>
        </w:rPr>
        <w:t>最佳实验方案为：充磁量</w:t>
      </w:r>
      <w:r w:rsidRPr="00723123">
        <w:rPr>
          <w:sz w:val="16"/>
          <w:szCs w:val="16"/>
          <w:bdr w:val="single" w:sz="4" w:space="0" w:color="auto"/>
        </w:rPr>
        <w:t>1100</w:t>
      </w:r>
      <m:oMath>
        <m:sSup>
          <m:sSupPr>
            <m:ctrlPr>
              <w:rPr>
                <w:rFonts w:ascii="Cambria Math" w:hAnsi="Cambria Math"/>
                <w:i/>
                <w:sz w:val="16"/>
                <w:szCs w:val="16"/>
                <w:bdr w:val="single" w:sz="4" w:space="0" w:color="auto"/>
              </w:rPr>
            </m:ctrlPr>
          </m:sSupPr>
          <m:e>
            <m:r>
              <w:rPr>
                <w:rFonts w:ascii="Cambria Math" w:hAnsi="Cambria Math"/>
                <w:sz w:val="16"/>
                <w:szCs w:val="16"/>
                <w:bdr w:val="single" w:sz="4" w:space="0" w:color="auto"/>
              </w:rPr>
              <m:t>/10</m:t>
            </m:r>
          </m:e>
          <m:sup>
            <m:r>
              <w:rPr>
                <w:rFonts w:ascii="Cambria Math" w:hAnsi="Cambria Math"/>
                <w:sz w:val="16"/>
                <w:szCs w:val="16"/>
                <w:bdr w:val="single" w:sz="4" w:space="0" w:color="auto"/>
              </w:rPr>
              <m:t>-4</m:t>
            </m:r>
          </m:sup>
        </m:sSup>
        <m:r>
          <w:rPr>
            <w:rFonts w:ascii="Cambria Math" w:hAnsi="Cambria Math"/>
            <w:sz w:val="16"/>
            <w:szCs w:val="16"/>
            <w:bdr w:val="single" w:sz="4" w:space="0" w:color="auto"/>
          </w:rPr>
          <m:t>T</m:t>
        </m:r>
      </m:oMath>
      <w:r w:rsidRPr="00723123">
        <w:rPr>
          <w:sz w:val="16"/>
          <w:szCs w:val="16"/>
          <w:bdr w:val="single" w:sz="4" w:space="0" w:color="auto"/>
        </w:rPr>
        <w:t>，定位角度</w:t>
      </w:r>
      <w:r w:rsidRPr="00723123">
        <w:rPr>
          <w:sz w:val="16"/>
          <w:szCs w:val="16"/>
          <w:bdr w:val="single" w:sz="4" w:space="0" w:color="auto"/>
        </w:rPr>
        <w:t>11/(π/180)rad</w:t>
      </w:r>
      <w:r w:rsidRPr="00723123">
        <w:rPr>
          <w:sz w:val="16"/>
          <w:szCs w:val="16"/>
          <w:bdr w:val="single" w:sz="4" w:space="0" w:color="auto"/>
        </w:rPr>
        <w:t>，定子线圈匝数</w:t>
      </w:r>
      <w:r w:rsidRPr="00723123">
        <w:rPr>
          <w:sz w:val="16"/>
          <w:szCs w:val="16"/>
          <w:bdr w:val="single" w:sz="4" w:space="0" w:color="auto"/>
        </w:rPr>
        <w:t>70</w:t>
      </w:r>
      <w:r w:rsidRPr="00723123">
        <w:rPr>
          <w:sz w:val="16"/>
          <w:szCs w:val="16"/>
          <w:bdr w:val="single" w:sz="4" w:space="0" w:color="auto"/>
        </w:rPr>
        <w:t>匝。</w:t>
      </w:r>
    </w:p>
    <w:p w14:paraId="0B4CA7F9" w14:textId="6ABB2520" w:rsidR="009A08C3" w:rsidRDefault="009A08C3" w:rsidP="009A08C3">
      <w:pPr>
        <w:rPr>
          <w:sz w:val="16"/>
          <w:szCs w:val="16"/>
        </w:rPr>
      </w:pPr>
    </w:p>
    <w:p w14:paraId="26175F98" w14:textId="527B6BFE" w:rsidR="009A08C3" w:rsidRPr="00E5364D" w:rsidRDefault="009A08C3" w:rsidP="00E5364D">
      <w:pPr>
        <w:rPr>
          <w:rFonts w:ascii="更纱黑体 UI SC" w:hAnsi="更纱黑体 UI SC" w:cs="更纱黑体 UI SC"/>
          <w:sz w:val="16"/>
          <w:szCs w:val="16"/>
        </w:rPr>
      </w:pPr>
      <w:r>
        <w:rPr>
          <w:sz w:val="16"/>
          <w:szCs w:val="16"/>
        </w:rPr>
        <w:t xml:space="preserve">4. </w:t>
      </w:r>
      <w:r w:rsidRPr="00770134">
        <w:rPr>
          <w:rFonts w:ascii="更纱黑体 UI SC" w:hAnsi="更纱黑体 UI SC" w:cs="更纱黑体 UI SC" w:hint="eastAsia"/>
          <w:sz w:val="16"/>
          <w:szCs w:val="16"/>
        </w:rPr>
        <w:t>在不考虑交互效应条件下，</w:t>
      </w:r>
      <w:r w:rsidR="00CD0FBC">
        <w:rPr>
          <w:rFonts w:ascii="更纱黑体 UI SC" w:hAnsi="更纱黑体 UI SC" w:cs="更纱黑体 UI SC" w:hint="eastAsia"/>
          <w:sz w:val="16"/>
          <w:szCs w:val="16"/>
        </w:rPr>
        <w:t>查找正交表后</w:t>
      </w:r>
      <w:r w:rsidRPr="00770134">
        <w:rPr>
          <w:rFonts w:ascii="更纱黑体 UI SC" w:hAnsi="更纱黑体 UI SC" w:cs="更纱黑体 UI SC" w:hint="eastAsia"/>
          <w:sz w:val="16"/>
          <w:szCs w:val="16"/>
        </w:rPr>
        <w:t>选用正交表</w:t>
      </w:r>
      <m:oMath>
        <m:sSub>
          <m:sSubPr>
            <m:ctrlPr>
              <w:rPr>
                <w:rFonts w:ascii="Cambria Math" w:hAnsi="Cambria Math" w:cs="更纱黑体 UI SC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cs="更纱黑体 UI SC"/>
                <w:sz w:val="16"/>
                <w:szCs w:val="16"/>
              </w:rPr>
              <m:t>L</m:t>
            </m:r>
          </m:e>
          <m:sub>
            <m:r>
              <w:rPr>
                <w:rFonts w:ascii="Cambria Math" w:hAnsi="Cambria Math" w:cs="更纱黑体 UI SC"/>
                <w:sz w:val="16"/>
                <w:szCs w:val="16"/>
              </w:rPr>
              <m:t>18</m:t>
            </m:r>
          </m:sub>
        </m:sSub>
        <m:r>
          <w:rPr>
            <w:rFonts w:ascii="Cambria Math" w:hAnsi="Cambria Math" w:cs="更纱黑体 UI SC" w:hint="eastAsia"/>
            <w:sz w:val="16"/>
            <w:szCs w:val="16"/>
          </w:rPr>
          <m:t>（</m:t>
        </m:r>
        <m:r>
          <w:rPr>
            <w:rFonts w:ascii="Cambria Math" w:hAnsi="Cambria Math" w:cs="更纱黑体 UI SC"/>
            <w:sz w:val="16"/>
            <w:szCs w:val="16"/>
          </w:rPr>
          <m:t>2×</m:t>
        </m:r>
        <m:sSup>
          <m:sSupPr>
            <m:ctrlPr>
              <w:rPr>
                <w:rFonts w:ascii="Cambria Math" w:hAnsi="Cambria Math" w:cs="更纱黑体 UI SC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更纱黑体 UI SC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更纱黑体 UI SC"/>
                <w:sz w:val="16"/>
                <w:szCs w:val="16"/>
              </w:rPr>
              <m:t>7</m:t>
            </m:r>
          </m:sup>
        </m:sSup>
        <m:r>
          <w:rPr>
            <w:rFonts w:ascii="Cambria Math" w:hAnsi="Cambria Math" w:cs="更纱黑体 UI SC" w:hint="eastAsia"/>
            <w:sz w:val="16"/>
            <w:szCs w:val="16"/>
          </w:rPr>
          <m:t>）</m:t>
        </m:r>
      </m:oMath>
      <w:r w:rsidRPr="00770134">
        <w:rPr>
          <w:rFonts w:ascii="更纱黑体 UI SC" w:hAnsi="更纱黑体 UI SC" w:cs="更纱黑体 UI SC" w:hint="eastAsia"/>
          <w:sz w:val="16"/>
          <w:szCs w:val="16"/>
        </w:rPr>
        <w:t>，表头设计如下：</w:t>
      </w:r>
    </w:p>
    <w:p w14:paraId="33D738BB" w14:textId="6B00D72B" w:rsidR="00E5364D" w:rsidRPr="00E5364D" w:rsidRDefault="00E5364D" w:rsidP="00E5364D">
      <w:pPr>
        <w:pStyle w:val="Caption"/>
        <w:keepNext/>
        <w:jc w:val="center"/>
        <w:rPr>
          <w:sz w:val="16"/>
          <w:szCs w:val="16"/>
        </w:rPr>
      </w:pPr>
      <w:r w:rsidRPr="00E5364D">
        <w:rPr>
          <w:sz w:val="16"/>
          <w:szCs w:val="16"/>
        </w:rPr>
        <w:t>表格</w:t>
      </w:r>
      <w:r w:rsidRPr="00E5364D">
        <w:rPr>
          <w:sz w:val="16"/>
          <w:szCs w:val="16"/>
        </w:rPr>
        <w:t xml:space="preserve"> </w:t>
      </w:r>
      <w:r w:rsidRPr="00E5364D">
        <w:rPr>
          <w:sz w:val="16"/>
          <w:szCs w:val="16"/>
        </w:rPr>
        <w:fldChar w:fldCharType="begin"/>
      </w:r>
      <w:r w:rsidRPr="00E5364D">
        <w:rPr>
          <w:sz w:val="16"/>
          <w:szCs w:val="16"/>
        </w:rPr>
        <w:instrText xml:space="preserve"> SEQ </w:instrText>
      </w:r>
      <w:r w:rsidRPr="00E5364D">
        <w:rPr>
          <w:sz w:val="16"/>
          <w:szCs w:val="16"/>
        </w:rPr>
        <w:instrText>表格</w:instrText>
      </w:r>
      <w:r w:rsidRPr="00E5364D">
        <w:rPr>
          <w:sz w:val="16"/>
          <w:szCs w:val="16"/>
        </w:rPr>
        <w:instrText xml:space="preserve"> \* ARABIC </w:instrText>
      </w:r>
      <w:r w:rsidRPr="00E5364D">
        <w:rPr>
          <w:sz w:val="16"/>
          <w:szCs w:val="16"/>
        </w:rPr>
        <w:fldChar w:fldCharType="separate"/>
      </w:r>
      <w:r w:rsidR="000E2739">
        <w:rPr>
          <w:noProof/>
          <w:sz w:val="16"/>
          <w:szCs w:val="16"/>
        </w:rPr>
        <w:t>4</w:t>
      </w:r>
      <w:r w:rsidRPr="00E5364D">
        <w:rPr>
          <w:sz w:val="16"/>
          <w:szCs w:val="16"/>
        </w:rPr>
        <w:fldChar w:fldCharType="end"/>
      </w:r>
      <w:r w:rsidRPr="00E5364D">
        <w:rPr>
          <w:sz w:val="16"/>
          <w:szCs w:val="16"/>
        </w:rPr>
        <w:t xml:space="preserve"> </w:t>
      </w:r>
      <w:r w:rsidRPr="00E5364D">
        <w:rPr>
          <w:rFonts w:hint="eastAsia"/>
          <w:sz w:val="16"/>
          <w:szCs w:val="16"/>
        </w:rPr>
        <w:t>表格设计</w:t>
      </w:r>
    </w:p>
    <w:tbl>
      <w:tblPr>
        <w:tblStyle w:val="PlainTable2"/>
        <w:tblW w:w="0" w:type="auto"/>
        <w:jc w:val="center"/>
        <w:tblLook w:val="04A0" w:firstRow="1" w:lastRow="0" w:firstColumn="1" w:lastColumn="0" w:noHBand="0" w:noVBand="1"/>
      </w:tblPr>
      <w:tblGrid>
        <w:gridCol w:w="967"/>
        <w:gridCol w:w="935"/>
        <w:gridCol w:w="931"/>
        <w:gridCol w:w="937"/>
        <w:gridCol w:w="923"/>
        <w:gridCol w:w="920"/>
        <w:gridCol w:w="919"/>
        <w:gridCol w:w="887"/>
        <w:gridCol w:w="887"/>
      </w:tblGrid>
      <w:tr w:rsidR="005C6A73" w:rsidRPr="00770134" w14:paraId="190672D8" w14:textId="5618239E" w:rsidTr="004E68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tcBorders>
              <w:right w:val="single" w:sz="4" w:space="0" w:color="auto"/>
            </w:tcBorders>
          </w:tcPr>
          <w:p w14:paraId="69BB10E0" w14:textId="77777777" w:rsidR="005C6A73" w:rsidRPr="00770134" w:rsidRDefault="005C6A73" w:rsidP="005C6A73">
            <w:pPr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b w:val="0"/>
                <w:bCs w:val="0"/>
                <w:sz w:val="16"/>
                <w:szCs w:val="16"/>
              </w:rPr>
              <w:t>因素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14:paraId="4883463A" w14:textId="341CDADF" w:rsidR="005C6A73" w:rsidRPr="00770134" w:rsidRDefault="005C6A73" w:rsidP="005C6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  <w:t>E</w:t>
            </w:r>
          </w:p>
        </w:tc>
        <w:tc>
          <w:tcPr>
            <w:tcW w:w="931" w:type="dxa"/>
          </w:tcPr>
          <w:p w14:paraId="6F2A0BA4" w14:textId="7E8EE427" w:rsidR="005C6A73" w:rsidRPr="00770134" w:rsidRDefault="005C6A73" w:rsidP="005C6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  <w:t>A</w:t>
            </w:r>
          </w:p>
        </w:tc>
        <w:tc>
          <w:tcPr>
            <w:tcW w:w="937" w:type="dxa"/>
          </w:tcPr>
          <w:p w14:paraId="3B0D73FC" w14:textId="34019BD9" w:rsidR="005C6A73" w:rsidRPr="00770134" w:rsidRDefault="005C6A73" w:rsidP="005C6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  <w:t>B</w:t>
            </w:r>
          </w:p>
        </w:tc>
        <w:tc>
          <w:tcPr>
            <w:tcW w:w="923" w:type="dxa"/>
          </w:tcPr>
          <w:p w14:paraId="0E27697C" w14:textId="5F029FC5" w:rsidR="005C6A73" w:rsidRPr="00770134" w:rsidRDefault="005C6A73" w:rsidP="005C6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  <w:t>C</w:t>
            </w:r>
          </w:p>
        </w:tc>
        <w:tc>
          <w:tcPr>
            <w:tcW w:w="920" w:type="dxa"/>
          </w:tcPr>
          <w:p w14:paraId="12669C01" w14:textId="6DC7990B" w:rsidR="005C6A73" w:rsidRPr="009C5907" w:rsidRDefault="005C6A73" w:rsidP="005C6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>
              <w:rPr>
                <w:rFonts w:ascii="更纱黑体 UI SC" w:hAnsi="更纱黑体 UI SC" w:cs="更纱黑体 UI SC" w:hint="eastAsia"/>
                <w:b w:val="0"/>
                <w:bCs w:val="0"/>
                <w:sz w:val="16"/>
                <w:szCs w:val="16"/>
              </w:rPr>
              <w:t>D</w:t>
            </w:r>
          </w:p>
        </w:tc>
        <w:tc>
          <w:tcPr>
            <w:tcW w:w="919" w:type="dxa"/>
          </w:tcPr>
          <w:p w14:paraId="0124C856" w14:textId="39A452DE" w:rsidR="005C6A73" w:rsidRPr="009C5907" w:rsidRDefault="005C6A73" w:rsidP="005C6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87" w:type="dxa"/>
          </w:tcPr>
          <w:p w14:paraId="15FB0EEF" w14:textId="77777777" w:rsidR="005C6A73" w:rsidRDefault="005C6A73" w:rsidP="005C6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</w:p>
        </w:tc>
        <w:tc>
          <w:tcPr>
            <w:tcW w:w="887" w:type="dxa"/>
          </w:tcPr>
          <w:p w14:paraId="771B3F0F" w14:textId="77777777" w:rsidR="005C6A73" w:rsidRDefault="005C6A73" w:rsidP="005C6A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</w:p>
        </w:tc>
      </w:tr>
      <w:tr w:rsidR="005C6A73" w:rsidRPr="00770134" w14:paraId="27CFE560" w14:textId="3EE66CF8" w:rsidTr="004E68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7" w:type="dxa"/>
            <w:tcBorders>
              <w:right w:val="single" w:sz="4" w:space="0" w:color="auto"/>
            </w:tcBorders>
          </w:tcPr>
          <w:p w14:paraId="2770962C" w14:textId="77777777" w:rsidR="005C6A73" w:rsidRPr="00770134" w:rsidRDefault="005C6A73" w:rsidP="005C6A73">
            <w:pPr>
              <w:rPr>
                <w:rFonts w:ascii="更纱黑体 UI SC" w:hAnsi="更纱黑体 UI SC" w:cs="更纱黑体 UI SC"/>
                <w:b w:val="0"/>
                <w:bCs w:val="0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b w:val="0"/>
                <w:bCs w:val="0"/>
                <w:sz w:val="16"/>
                <w:szCs w:val="16"/>
              </w:rPr>
              <w:t>列号</w:t>
            </w:r>
          </w:p>
        </w:tc>
        <w:tc>
          <w:tcPr>
            <w:tcW w:w="935" w:type="dxa"/>
            <w:tcBorders>
              <w:left w:val="single" w:sz="4" w:space="0" w:color="auto"/>
            </w:tcBorders>
          </w:tcPr>
          <w:p w14:paraId="253DD753" w14:textId="77777777" w:rsidR="005C6A73" w:rsidRPr="00770134" w:rsidRDefault="005C6A73" w:rsidP="005C6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sz w:val="16"/>
                <w:szCs w:val="16"/>
              </w:rPr>
              <w:t>1</w:t>
            </w:r>
          </w:p>
        </w:tc>
        <w:tc>
          <w:tcPr>
            <w:tcW w:w="931" w:type="dxa"/>
          </w:tcPr>
          <w:p w14:paraId="507A4D9D" w14:textId="77777777" w:rsidR="005C6A73" w:rsidRPr="00770134" w:rsidRDefault="005C6A73" w:rsidP="005C6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sz w:val="16"/>
                <w:szCs w:val="16"/>
              </w:rPr>
              <w:t>2</w:t>
            </w:r>
          </w:p>
        </w:tc>
        <w:tc>
          <w:tcPr>
            <w:tcW w:w="937" w:type="dxa"/>
          </w:tcPr>
          <w:p w14:paraId="7F005E4B" w14:textId="77777777" w:rsidR="005C6A73" w:rsidRPr="00770134" w:rsidRDefault="005C6A73" w:rsidP="005C6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sz w:val="16"/>
                <w:szCs w:val="16"/>
              </w:rPr>
              <w:t>3</w:t>
            </w:r>
          </w:p>
        </w:tc>
        <w:tc>
          <w:tcPr>
            <w:tcW w:w="923" w:type="dxa"/>
          </w:tcPr>
          <w:p w14:paraId="4C2E506B" w14:textId="77777777" w:rsidR="005C6A73" w:rsidRPr="00770134" w:rsidRDefault="005C6A73" w:rsidP="005C6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 w:rsidRPr="00770134">
              <w:rPr>
                <w:rFonts w:ascii="更纱黑体 UI SC" w:hAnsi="更纱黑体 UI SC" w:cs="更纱黑体 UI SC" w:hint="eastAsia"/>
                <w:sz w:val="16"/>
                <w:szCs w:val="16"/>
              </w:rPr>
              <w:t>4</w:t>
            </w:r>
          </w:p>
        </w:tc>
        <w:tc>
          <w:tcPr>
            <w:tcW w:w="920" w:type="dxa"/>
          </w:tcPr>
          <w:p w14:paraId="053A1DC2" w14:textId="60BF728A" w:rsidR="005C6A73" w:rsidRPr="00770134" w:rsidRDefault="005C6A73" w:rsidP="005C6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>
              <w:rPr>
                <w:rFonts w:ascii="更纱黑体 UI SC" w:hAnsi="更纱黑体 UI SC" w:cs="更纱黑体 UI SC"/>
                <w:sz w:val="16"/>
                <w:szCs w:val="16"/>
              </w:rPr>
              <w:t>5</w:t>
            </w:r>
          </w:p>
        </w:tc>
        <w:tc>
          <w:tcPr>
            <w:tcW w:w="919" w:type="dxa"/>
          </w:tcPr>
          <w:p w14:paraId="08C4DACB" w14:textId="3C8944C7" w:rsidR="005C6A73" w:rsidRDefault="005C6A73" w:rsidP="005C6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>
              <w:rPr>
                <w:rFonts w:ascii="更纱黑体 UI SC" w:hAnsi="更纱黑体 UI SC" w:cs="更纱黑体 UI SC"/>
                <w:sz w:val="16"/>
                <w:szCs w:val="16"/>
              </w:rPr>
              <w:t>6</w:t>
            </w:r>
          </w:p>
        </w:tc>
        <w:tc>
          <w:tcPr>
            <w:tcW w:w="887" w:type="dxa"/>
          </w:tcPr>
          <w:p w14:paraId="3E438FB2" w14:textId="7394A3FD" w:rsidR="005C6A73" w:rsidRDefault="005C6A73" w:rsidP="005C6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>
              <w:rPr>
                <w:rFonts w:ascii="更纱黑体 UI SC" w:hAnsi="更纱黑体 UI SC" w:cs="更纱黑体 UI SC"/>
                <w:sz w:val="16"/>
                <w:szCs w:val="16"/>
              </w:rPr>
              <w:t>7</w:t>
            </w:r>
          </w:p>
        </w:tc>
        <w:tc>
          <w:tcPr>
            <w:tcW w:w="887" w:type="dxa"/>
          </w:tcPr>
          <w:p w14:paraId="28EF3452" w14:textId="2864035E" w:rsidR="005C6A73" w:rsidRDefault="005C6A73" w:rsidP="005C6A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更纱黑体 UI SC" w:hAnsi="更纱黑体 UI SC" w:cs="更纱黑体 UI SC"/>
                <w:sz w:val="16"/>
                <w:szCs w:val="16"/>
              </w:rPr>
            </w:pPr>
            <w:r>
              <w:rPr>
                <w:rFonts w:ascii="更纱黑体 UI SC" w:hAnsi="更纱黑体 UI SC" w:cs="更纱黑体 UI SC"/>
                <w:sz w:val="16"/>
                <w:szCs w:val="16"/>
              </w:rPr>
              <w:t>8</w:t>
            </w:r>
          </w:p>
        </w:tc>
      </w:tr>
    </w:tbl>
    <w:p w14:paraId="557922F6" w14:textId="77777777" w:rsidR="00E5364D" w:rsidRPr="00770134" w:rsidRDefault="00E5364D" w:rsidP="00E5364D">
      <w:pPr>
        <w:ind w:firstLine="420"/>
        <w:rPr>
          <w:sz w:val="16"/>
          <w:szCs w:val="16"/>
        </w:rPr>
      </w:pPr>
      <w:r w:rsidRPr="00770134">
        <w:rPr>
          <w:rFonts w:hint="eastAsia"/>
          <w:sz w:val="16"/>
          <w:szCs w:val="16"/>
        </w:rPr>
        <w:t>根据表头制定试验方案，如下表所示：</w:t>
      </w:r>
    </w:p>
    <w:p w14:paraId="6C5DB633" w14:textId="4E900983" w:rsidR="000E2739" w:rsidRPr="000E2739" w:rsidRDefault="000E2739" w:rsidP="000E2739">
      <w:pPr>
        <w:pStyle w:val="Caption"/>
        <w:keepNext/>
        <w:jc w:val="center"/>
        <w:rPr>
          <w:sz w:val="16"/>
          <w:szCs w:val="16"/>
        </w:rPr>
      </w:pPr>
      <w:r w:rsidRPr="000E2739">
        <w:rPr>
          <w:sz w:val="16"/>
          <w:szCs w:val="16"/>
        </w:rPr>
        <w:lastRenderedPageBreak/>
        <w:t>表格</w:t>
      </w:r>
      <w:r w:rsidRPr="000E2739">
        <w:rPr>
          <w:sz w:val="16"/>
          <w:szCs w:val="16"/>
        </w:rPr>
        <w:t xml:space="preserve"> </w:t>
      </w:r>
      <w:r w:rsidRPr="000E2739">
        <w:rPr>
          <w:sz w:val="16"/>
          <w:szCs w:val="16"/>
        </w:rPr>
        <w:fldChar w:fldCharType="begin"/>
      </w:r>
      <w:r w:rsidRPr="000E2739">
        <w:rPr>
          <w:sz w:val="16"/>
          <w:szCs w:val="16"/>
        </w:rPr>
        <w:instrText xml:space="preserve"> SEQ </w:instrText>
      </w:r>
      <w:r w:rsidRPr="000E2739">
        <w:rPr>
          <w:sz w:val="16"/>
          <w:szCs w:val="16"/>
        </w:rPr>
        <w:instrText>表格</w:instrText>
      </w:r>
      <w:r w:rsidRPr="000E2739">
        <w:rPr>
          <w:sz w:val="16"/>
          <w:szCs w:val="16"/>
        </w:rPr>
        <w:instrText xml:space="preserve"> \* ARABIC </w:instrText>
      </w:r>
      <w:r w:rsidRPr="000E2739">
        <w:rPr>
          <w:sz w:val="16"/>
          <w:szCs w:val="16"/>
        </w:rPr>
        <w:fldChar w:fldCharType="separate"/>
      </w:r>
      <w:r w:rsidRPr="000E2739">
        <w:rPr>
          <w:noProof/>
          <w:sz w:val="16"/>
          <w:szCs w:val="16"/>
        </w:rPr>
        <w:t>5</w:t>
      </w:r>
      <w:r w:rsidRPr="000E2739">
        <w:rPr>
          <w:sz w:val="16"/>
          <w:szCs w:val="16"/>
        </w:rPr>
        <w:fldChar w:fldCharType="end"/>
      </w:r>
      <w:r w:rsidRPr="000E2739">
        <w:rPr>
          <w:sz w:val="16"/>
          <w:szCs w:val="16"/>
        </w:rPr>
        <w:t xml:space="preserve"> </w:t>
      </w:r>
      <w:r w:rsidRPr="000E2739">
        <w:rPr>
          <w:rFonts w:hint="eastAsia"/>
          <w:sz w:val="16"/>
          <w:szCs w:val="16"/>
        </w:rPr>
        <w:t>试验设计表</w:t>
      </w:r>
    </w:p>
    <w:tbl>
      <w:tblPr>
        <w:tblW w:w="8306" w:type="dxa"/>
        <w:tblLook w:val="04A0" w:firstRow="1" w:lastRow="0" w:firstColumn="1" w:lastColumn="0" w:noHBand="0" w:noVBand="1"/>
      </w:tblPr>
      <w:tblGrid>
        <w:gridCol w:w="950"/>
        <w:gridCol w:w="763"/>
        <w:gridCol w:w="762"/>
        <w:gridCol w:w="762"/>
        <w:gridCol w:w="762"/>
        <w:gridCol w:w="762"/>
        <w:gridCol w:w="762"/>
        <w:gridCol w:w="762"/>
        <w:gridCol w:w="762"/>
        <w:gridCol w:w="1259"/>
      </w:tblGrid>
      <w:tr w:rsidR="00D57019" w:rsidRPr="00E7175D" w14:paraId="62F57EEF" w14:textId="77777777" w:rsidTr="000E21ED">
        <w:trPr>
          <w:trHeight w:val="292"/>
        </w:trPr>
        <w:tc>
          <w:tcPr>
            <w:tcW w:w="950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  <w:tl2br w:val="single" w:sz="4" w:space="0" w:color="auto"/>
            </w:tcBorders>
            <w:shd w:val="clear" w:color="auto" w:fill="auto"/>
            <w:vAlign w:val="center"/>
            <w:hideMark/>
          </w:tcPr>
          <w:p w14:paraId="23FB9B1E" w14:textId="2D8DAFF6" w:rsidR="00F21BF0" w:rsidRDefault="00F21BF0" w:rsidP="009E581D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  <w:t xml:space="preserve">    </w:t>
            </w:r>
            <w:r w:rsidR="00E7175D"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因素</w:t>
            </w:r>
          </w:p>
          <w:p w14:paraId="15571800" w14:textId="0C654458" w:rsidR="00E7175D" w:rsidRPr="00E7175D" w:rsidRDefault="00E7175D" w:rsidP="009E581D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br/>
              <w:t>序号</w:t>
            </w:r>
          </w:p>
        </w:tc>
        <w:tc>
          <w:tcPr>
            <w:tcW w:w="7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0803B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4"/>
                <w:szCs w:val="14"/>
              </w:rPr>
              <w:t>A-天气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4352B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4"/>
                <w:szCs w:val="14"/>
              </w:rPr>
              <w:t>空列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89560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4"/>
                <w:szCs w:val="14"/>
              </w:rPr>
              <w:t>B-大直径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876D25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4"/>
                <w:szCs w:val="14"/>
              </w:rPr>
              <w:t>C-中直径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732C83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4"/>
                <w:szCs w:val="14"/>
              </w:rPr>
              <w:t>D-小直径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F7208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4"/>
                <w:szCs w:val="14"/>
              </w:rPr>
              <w:t>E-孔直径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691F1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4"/>
                <w:szCs w:val="14"/>
              </w:rPr>
              <w:t>空列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9C01D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4"/>
                <w:szCs w:val="14"/>
              </w:rPr>
              <w:t>空列</w:t>
            </w:r>
          </w:p>
        </w:tc>
        <w:tc>
          <w:tcPr>
            <w:tcW w:w="12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A2BF226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试验结果</w:t>
            </w:r>
          </w:p>
        </w:tc>
      </w:tr>
      <w:tr w:rsidR="00D57019" w:rsidRPr="00E7175D" w14:paraId="33D4559C" w14:textId="77777777" w:rsidTr="000E21ED">
        <w:trPr>
          <w:trHeight w:val="292"/>
        </w:trPr>
        <w:tc>
          <w:tcPr>
            <w:tcW w:w="95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137C93" w14:textId="77777777" w:rsidR="00E7175D" w:rsidRPr="00E7175D" w:rsidRDefault="00E7175D" w:rsidP="00E7175D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9F06DE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4D7490A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19EF07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7F3DD0D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73F8B8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1958C6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6F8B08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3594D0" w14:textId="77777777" w:rsidR="00E7175D" w:rsidRPr="00E7175D" w:rsidRDefault="00E7175D" w:rsidP="00E7175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更纱黑体 UI SC" w:hAnsi="更纱黑体 UI SC" w:cs="更纱黑体 UI SC" w:hint="eastAsia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12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89AC06A" w14:textId="77777777" w:rsidR="00E7175D" w:rsidRPr="00E7175D" w:rsidRDefault="00E7175D" w:rsidP="00E7175D">
            <w:pPr>
              <w:widowControl/>
              <w:jc w:val="left"/>
              <w:rPr>
                <w:rFonts w:ascii="更纱黑体 UI SC" w:hAnsi="更纱黑体 UI SC" w:cs="更纱黑体 UI SC"/>
                <w:color w:val="000000"/>
                <w:kern w:val="0"/>
                <w:sz w:val="16"/>
                <w:szCs w:val="16"/>
              </w:rPr>
            </w:pPr>
          </w:p>
        </w:tc>
      </w:tr>
      <w:tr w:rsidR="003A30F9" w:rsidRPr="00E7175D" w14:paraId="5B115E2F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516D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AB0A48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6388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2B097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D50C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06D1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959E77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ECFAEC" w14:textId="4208943B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2F25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8062B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240.7</w:t>
            </w:r>
          </w:p>
        </w:tc>
      </w:tr>
      <w:tr w:rsidR="003A30F9" w:rsidRPr="00E7175D" w14:paraId="4A6F23EB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7249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4785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8C11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4B7B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8ED4E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8C8B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0AE14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72F93A" w14:textId="4173104E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FF63F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26900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230.1</w:t>
            </w:r>
          </w:p>
        </w:tc>
      </w:tr>
      <w:tr w:rsidR="003A30F9" w:rsidRPr="00E7175D" w14:paraId="28278C5D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1D8FF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E745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144C8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A88213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2EF7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8820A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1981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5929D" w14:textId="5C1D337A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6511A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2118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236.5</w:t>
            </w:r>
          </w:p>
        </w:tc>
      </w:tr>
      <w:tr w:rsidR="003A30F9" w:rsidRPr="00E7175D" w14:paraId="34F2F944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0A33B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2C0F0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07B00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B713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3FA8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E6D2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D2FE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485FE" w14:textId="05D6BAFB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75348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CA496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217.1</w:t>
            </w:r>
          </w:p>
        </w:tc>
      </w:tr>
      <w:tr w:rsidR="003A30F9" w:rsidRPr="00E7175D" w14:paraId="016089A8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1796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AB13C6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264F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8A0B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9601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6E1B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7B3F0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EC586" w14:textId="56BE847F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C562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22A6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210.5</w:t>
            </w:r>
          </w:p>
        </w:tc>
      </w:tr>
      <w:tr w:rsidR="003A30F9" w:rsidRPr="00E7175D" w14:paraId="0FC34BCA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F8DB14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29D68999" w14:textId="1224790D" w:rsidR="003A30F9" w:rsidRPr="002E5F19" w:rsidRDefault="003A30F9" w:rsidP="003A30F9">
            <w:pPr>
              <w:widowControl/>
              <w:jc w:val="center"/>
              <w:rPr>
                <w:rFonts w:ascii="Calibri" w:eastAsiaTheme="minorEastAsia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  <w:r w:rsidRPr="00881D2A">
              <w:rPr>
                <w:rFonts w:ascii="Calibri" w:eastAsiaTheme="minorEastAsia" w:hAnsi="Calibri" w:cs="Calibri" w:hint="eastAsia"/>
                <w:color w:val="000000"/>
                <w:kern w:val="0"/>
                <w:sz w:val="12"/>
                <w:szCs w:val="12"/>
              </w:rPr>
              <w:t>(</w:t>
            </w:r>
            <w:r w:rsidRPr="00881D2A">
              <w:rPr>
                <w:rFonts w:ascii="Calibri" w:eastAsiaTheme="minorEastAsia" w:hAnsi="Calibri" w:cs="Calibri" w:hint="eastAsia"/>
                <w:color w:val="000000"/>
                <w:kern w:val="0"/>
                <w:sz w:val="12"/>
                <w:szCs w:val="12"/>
              </w:rPr>
              <w:t>高气压</w:t>
            </w:r>
            <w:r w:rsidRPr="00881D2A">
              <w:rPr>
                <w:rFonts w:ascii="Calibri" w:eastAsiaTheme="minorEastAsia" w:hAnsi="Calibri" w:cs="Calibri"/>
                <w:color w:val="000000"/>
                <w:kern w:val="0"/>
                <w:sz w:val="12"/>
                <w:szCs w:val="12"/>
              </w:rPr>
              <w:t>)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2669766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36EFC2EE" w14:textId="0E75EB8A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(36)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2715EDD1" w14:textId="2A31C1AA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(20)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0F513E19" w14:textId="7EF048CD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(10)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vAlign w:val="center"/>
            <w:hideMark/>
          </w:tcPr>
          <w:p w14:paraId="3AC81063" w14:textId="10166B68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(1.2)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  <w:noWrap/>
            <w:hideMark/>
          </w:tcPr>
          <w:p w14:paraId="28296E7F" w14:textId="73168862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5880D16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6EDF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306.8</w:t>
            </w:r>
          </w:p>
        </w:tc>
      </w:tr>
      <w:tr w:rsidR="003A30F9" w:rsidRPr="00E7175D" w14:paraId="41DA7653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F31A4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02F54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47FAF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3321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C499AF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88A7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F3EFE8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795D5" w14:textId="045BED78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04A4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ACF97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247.1</w:t>
            </w:r>
          </w:p>
        </w:tc>
      </w:tr>
      <w:tr w:rsidR="003A30F9" w:rsidRPr="00E7175D" w14:paraId="2192156E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FA16E8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8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DAA6F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902A6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6C51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2ADE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04CB6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B8F3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8264E1" w14:textId="2223F764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1084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465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228.3</w:t>
            </w:r>
          </w:p>
        </w:tc>
      </w:tr>
      <w:tr w:rsidR="003A30F9" w:rsidRPr="00E7175D" w14:paraId="02BEC002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CDBAC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9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456F6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8F068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8BCC34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BA3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C2066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3CE2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57C976" w14:textId="38C8A499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8AF46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8F07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237.7</w:t>
            </w:r>
          </w:p>
        </w:tc>
      </w:tr>
      <w:tr w:rsidR="003A30F9" w:rsidRPr="00E7175D" w14:paraId="1AAEED54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8C2F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10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BCB7C8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33EA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AC6B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E423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FEEEF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E195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EE381B" w14:textId="586B799B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B2B1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FFB0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208.4</w:t>
            </w:r>
          </w:p>
        </w:tc>
      </w:tr>
      <w:tr w:rsidR="003A30F9" w:rsidRPr="00E7175D" w14:paraId="456604E2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36D8E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11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C9B6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D1EE3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6C727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12F117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7FBF7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9E8D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75EC67" w14:textId="5E1EE580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E7AA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619BC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253.3</w:t>
            </w:r>
          </w:p>
        </w:tc>
      </w:tr>
      <w:tr w:rsidR="003A30F9" w:rsidRPr="00E7175D" w14:paraId="1BDDAB75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625CB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12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4D8D4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F0F10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1AEAE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7293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430DE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37610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50D3F" w14:textId="4A394E01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9DDA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89F0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232</w:t>
            </w:r>
          </w:p>
        </w:tc>
      </w:tr>
      <w:tr w:rsidR="003A30F9" w:rsidRPr="00E7175D" w14:paraId="7D6CFCC2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774E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13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8AFF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3A59F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58726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E941A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944E03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19523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436DED" w14:textId="27615809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D1403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574C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209.2</w:t>
            </w:r>
          </w:p>
        </w:tc>
      </w:tr>
      <w:tr w:rsidR="003A30F9" w:rsidRPr="00E7175D" w14:paraId="025B7DF8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2986DA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14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73416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5F02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A0E68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7A59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95F37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6791A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F0B628" w14:textId="783530C0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902F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3568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245.1</w:t>
            </w:r>
          </w:p>
        </w:tc>
      </w:tr>
      <w:tr w:rsidR="003A30F9" w:rsidRPr="00E7175D" w14:paraId="273670EB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C4F6A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F517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4A59A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1C0B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A1EA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35FD5C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45A614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00FB6D" w14:textId="2383BB51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A33E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509D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234.1</w:t>
            </w:r>
          </w:p>
        </w:tc>
      </w:tr>
      <w:tr w:rsidR="003A30F9" w:rsidRPr="00E7175D" w14:paraId="6871B717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6A09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16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C9E8C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B2FE9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9C95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D3A2A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D1BF8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6FA92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F78815" w14:textId="4ED179EC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C6DAF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8CD88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217.7</w:t>
            </w:r>
          </w:p>
        </w:tc>
      </w:tr>
      <w:tr w:rsidR="003A30F9" w:rsidRPr="00E7175D" w14:paraId="3C151550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9E1A4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17</w:t>
            </w:r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24D2F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7E09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0A706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46FAA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CA878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57EA0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B9A745" w14:textId="72DD3DBC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2D9A8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4E8D5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209.7</w:t>
            </w:r>
          </w:p>
        </w:tc>
      </w:tr>
      <w:tr w:rsidR="003A30F9" w:rsidRPr="00E7175D" w14:paraId="2CE33886" w14:textId="77777777" w:rsidTr="00167FE4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DF610D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AF20A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41397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B07D44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C28BBF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77E38C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13E71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A51A96" w14:textId="1F6BF50A" w:rsidR="003A30F9" w:rsidRPr="003A30F9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3A30F9">
              <w:rPr>
                <w:rFonts w:ascii="Calibri" w:hAnsi="Calibri" w:cs="Calibri"/>
                <w:sz w:val="16"/>
                <w:szCs w:val="16"/>
              </w:rPr>
              <w:t>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9ECC6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1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FD1A34" w14:textId="77777777" w:rsidR="003A30F9" w:rsidRPr="00E7175D" w:rsidRDefault="003A30F9" w:rsidP="003A30F9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339.8</w:t>
            </w:r>
          </w:p>
        </w:tc>
      </w:tr>
      <w:tr w:rsidR="00C84DAD" w:rsidRPr="00E7175D" w14:paraId="5E5501A0" w14:textId="77777777" w:rsidTr="00806E1C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3B6E" w14:textId="567F74BB" w:rsidR="00C84DAD" w:rsidRPr="00E7175D" w:rsidRDefault="00F3594E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1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80C121" w14:textId="39F0C641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2154.8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7DE47B" w14:textId="483E3612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1401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B32631" w14:textId="2DC42DFC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1340.2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CE1AB" w14:textId="52447CBB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1392.6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FA3BFB" w14:textId="33FEED28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1632.8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BE460" w14:textId="16A36C84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1426.7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D508B2" w14:textId="4B6B2F49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1383.7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BB7BFD" w14:textId="6434287D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1461.8</w:t>
            </w:r>
          </w:p>
        </w:tc>
        <w:tc>
          <w:tcPr>
            <w:tcW w:w="125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3A74409" w14:textId="77777777" w:rsidR="00C84DAD" w:rsidRDefault="00C84DAD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w:r w:rsidRPr="00E7175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  <w:t>k=4304.1</w:t>
            </w:r>
          </w:p>
          <w:p w14:paraId="5BE58B6E" w14:textId="77777777" w:rsidR="00C84DAD" w:rsidRPr="00F14E7D" w:rsidRDefault="00C84DAD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5"/>
                <w:szCs w:val="15"/>
              </w:rPr>
            </w:pPr>
            <w:r w:rsidRPr="00F14E7D">
              <w:rPr>
                <w:rFonts w:ascii="Calibri" w:eastAsia="Times New Roman" w:hAnsi="Calibri" w:cs="Calibri" w:hint="eastAsia"/>
                <w:color w:val="000000"/>
                <w:kern w:val="0"/>
                <w:sz w:val="15"/>
                <w:szCs w:val="15"/>
              </w:rPr>
              <w:t>p</w:t>
            </w:r>
            <w:r w:rsidRPr="00F14E7D">
              <w:rPr>
                <w:rFonts w:ascii="Calibri" w:eastAsia="Times New Roman" w:hAnsi="Calibri" w:cs="Calibri"/>
                <w:color w:val="000000"/>
                <w:kern w:val="0"/>
                <w:sz w:val="15"/>
                <w:szCs w:val="15"/>
              </w:rPr>
              <w:t>=1029182</w:t>
            </w:r>
          </w:p>
          <w:p w14:paraId="79534477" w14:textId="6AC31777" w:rsidR="00C84DAD" w:rsidRPr="00B46DC0" w:rsidRDefault="00F3594E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m:oMath>
              <m:sSub>
                <m:sSubPr>
                  <m:ctrlPr>
                    <w:rPr>
                      <w:rFonts w:ascii="Cambria Math" w:hAnsi="Cambria Math" w:cs="更纱黑体 UI SC"/>
                      <w:i/>
                      <w:color w:val="000000"/>
                      <w:kern w:val="0"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更纱黑体 UI SC"/>
                      <w:color w:val="000000"/>
                      <w:kern w:val="0"/>
                      <w:sz w:val="14"/>
                      <w:szCs w:val="14"/>
                    </w:rPr>
                    <m:t>Q</m:t>
                  </m:r>
                </m:e>
                <m:sub>
                  <m:r>
                    <w:rPr>
                      <w:rFonts w:ascii="Cambria Math" w:hAnsi="Cambria Math" w:cs="更纱黑体 UI SC" w:hint="eastAsia"/>
                      <w:color w:val="000000"/>
                      <w:kern w:val="0"/>
                      <w:sz w:val="14"/>
                      <w:szCs w:val="14"/>
                    </w:rPr>
                    <m:t>T</m:t>
                  </m:r>
                </m:sub>
              </m:sSub>
            </m:oMath>
            <w:r w:rsidR="00C84DAD" w:rsidRPr="00B46DC0"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  <w:t>=1048952.57</w:t>
            </w:r>
          </w:p>
          <w:p w14:paraId="57908541" w14:textId="49BDE8DD" w:rsidR="00C84DAD" w:rsidRPr="00E7175D" w:rsidRDefault="00F3594E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4"/>
                <w:szCs w:val="14"/>
              </w:rPr>
            </w:pPr>
            <m:oMath>
              <m:sSubSup>
                <m:sSubSupPr>
                  <m:ctrlPr>
                    <w:rPr>
                      <w:rFonts w:ascii="Cambria Math" w:hAnsi="Cambria Math" w:cs="更纱黑体 UI SC"/>
                      <w:i/>
                      <w:color w:val="000000"/>
                      <w:kern w:val="0"/>
                      <w:sz w:val="14"/>
                      <w:szCs w:val="14"/>
                    </w:rPr>
                  </m:ctrlPr>
                </m:sSubSupPr>
                <m:e>
                  <m:r>
                    <w:rPr>
                      <w:rFonts w:ascii="Cambria Math" w:hAnsi="Cambria Math" w:cs="更纱黑体 UI SC"/>
                      <w:color w:val="000000"/>
                      <w:kern w:val="0"/>
                      <w:sz w:val="14"/>
                      <w:szCs w:val="14"/>
                    </w:rPr>
                    <m:t>S</m:t>
                  </m:r>
                </m:e>
                <m:sub>
                  <m:r>
                    <w:rPr>
                      <w:rFonts w:ascii="Cambria Math" w:hAnsi="Cambria Math" w:cs="更纱黑体 UI SC"/>
                      <w:color w:val="000000"/>
                      <w:kern w:val="0"/>
                      <w:sz w:val="14"/>
                      <w:szCs w:val="14"/>
                    </w:rPr>
                    <m:t>T</m:t>
                  </m:r>
                </m:sub>
                <m:sup>
                  <m:r>
                    <w:rPr>
                      <w:rFonts w:ascii="Cambria Math" w:hAnsi="Cambria Math" w:cs="更纱黑体 UI SC"/>
                      <w:color w:val="000000"/>
                      <w:kern w:val="0"/>
                      <w:sz w:val="14"/>
                      <w:szCs w:val="14"/>
                    </w:rPr>
                    <m:t>2</m:t>
                  </m:r>
                </m:sup>
              </m:sSubSup>
              <m:r>
                <w:rPr>
                  <w:rFonts w:ascii="Cambria Math" w:hAnsi="Cambria Math" w:cs="更纱黑体 UI SC"/>
                  <w:color w:val="000000"/>
                  <w:kern w:val="0"/>
                  <w:sz w:val="14"/>
                  <w:szCs w:val="14"/>
                </w:rPr>
                <m:t>=</m:t>
              </m:r>
            </m:oMath>
            <w:r w:rsidR="00C84DAD" w:rsidRPr="00B46DC0"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  <w:t>19770.525</w:t>
            </w:r>
          </w:p>
        </w:tc>
      </w:tr>
      <w:tr w:rsidR="00C84DAD" w:rsidRPr="00E7175D" w14:paraId="018F1742" w14:textId="77777777" w:rsidTr="00806E1C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2C505B" w14:textId="1985CC96" w:rsidR="00C84DAD" w:rsidRPr="00E7175D" w:rsidRDefault="00F3594E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2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13AF38" w14:textId="2FD7C781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2149.3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35AA12" w14:textId="1298905C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1422.8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CA4D42" w14:textId="1151C292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1377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0292D9" w14:textId="4D38F970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1468.7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C87FAD" w14:textId="5253954B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1359.3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D6D89B" w14:textId="0B6543F3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1478.2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07419" w14:textId="79DA4FAD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1436.2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B2A8FE" w14:textId="08D127D6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1454.8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C09DDCE" w14:textId="77777777" w:rsidR="00C84DAD" w:rsidRPr="00E7175D" w:rsidRDefault="00C84DAD" w:rsidP="00C84DAD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C84DAD" w:rsidRPr="00E7175D" w14:paraId="073DEACD" w14:textId="77777777" w:rsidTr="00806E1C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F645" w14:textId="37336B0A" w:rsidR="00C84DAD" w:rsidRPr="00E7175D" w:rsidRDefault="00F3594E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3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3A3B738" w14:textId="5AF1EECB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B8B1D7" w14:textId="7EB1A4EB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1480.3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8B5E6C" w14:textId="1C8FF87C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1586.9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FB21C7E" w14:textId="5975324E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1442.8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FBDDA6" w14:textId="2C2528F5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1312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72F4E9" w14:textId="42C249A3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1399.2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82A4CAF" w14:textId="52491E9C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1484.2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CCBEB4" w14:textId="51B8E4A6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1387.5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EBCACCC" w14:textId="77777777" w:rsidR="00C84DAD" w:rsidRPr="00E7175D" w:rsidRDefault="00C84DAD" w:rsidP="00C84DAD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C84DAD" w:rsidRPr="00E7175D" w14:paraId="3F5BAA54" w14:textId="77777777" w:rsidTr="00806E1C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656208" w14:textId="32930F83" w:rsidR="00C84DAD" w:rsidRPr="00E7175D" w:rsidRDefault="00F3594E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更纱黑体 UI SC"/>
                            <w:i/>
                            <w:color w:val="000000"/>
                            <w:kern w:val="0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更纱黑体 UI SC"/>
                            <w:color w:val="000000"/>
                            <w:kern w:val="0"/>
                            <w:sz w:val="15"/>
                            <w:szCs w:val="15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1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6EC983" w14:textId="57049D12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239.4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58320" w14:textId="1D8FCAB6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233.5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F448FA" w14:textId="7FAE9976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223.4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A07D4F" w14:textId="4DEA3E5D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232.1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F3F50D" w14:textId="4A8C3423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272.1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CB3CA" w14:textId="75171844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237.8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5A0B79" w14:textId="4653EC83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230.6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76F88C" w14:textId="0A745B51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243.6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229F9AA" w14:textId="77777777" w:rsidR="00C84DAD" w:rsidRPr="00E7175D" w:rsidRDefault="00C84DAD" w:rsidP="00C84DAD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C84DAD" w:rsidRPr="00E7175D" w14:paraId="1DD1484A" w14:textId="77777777" w:rsidTr="00806E1C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21B81" w14:textId="3C2C77E2" w:rsidR="00C84DAD" w:rsidRPr="00E7175D" w:rsidRDefault="00F3594E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更纱黑体 UI SC"/>
                            <w:i/>
                            <w:color w:val="000000"/>
                            <w:kern w:val="0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更纱黑体 UI SC"/>
                            <w:color w:val="000000"/>
                            <w:kern w:val="0"/>
                            <w:sz w:val="15"/>
                            <w:szCs w:val="15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2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05E62C" w14:textId="241385A3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238.8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C1CAC" w14:textId="72EDF934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237.1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C4C18A" w14:textId="37E73E82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229.5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17072" w14:textId="235CFA5B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244.8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3B0C9" w14:textId="4EA397ED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226.6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21F406" w14:textId="5A659F5D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246.4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B5E54" w14:textId="0FD9DCAE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239.4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7E6F52" w14:textId="25AAEC2A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242.5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1581561D" w14:textId="77777777" w:rsidR="00C84DAD" w:rsidRPr="00E7175D" w:rsidRDefault="00C84DAD" w:rsidP="00C84DAD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C84DAD" w:rsidRPr="00E7175D" w14:paraId="1722501C" w14:textId="77777777" w:rsidTr="00806E1C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F09BE" w14:textId="429141D5" w:rsidR="00C84DAD" w:rsidRPr="00E7175D" w:rsidRDefault="00F3594E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 w:cs="更纱黑体 UI SC"/>
                            <w:i/>
                            <w:color w:val="000000"/>
                            <w:kern w:val="0"/>
                            <w:sz w:val="15"/>
                            <w:szCs w:val="15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更纱黑体 UI SC"/>
                            <w:color w:val="000000"/>
                            <w:kern w:val="0"/>
                            <w:sz w:val="15"/>
                            <w:szCs w:val="15"/>
                          </w:rPr>
                          <m:t>K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3</m:t>
                    </m:r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1B55CBF" w14:textId="2932D70F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B3D0FF" w14:textId="74C25127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246.7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65A22A" w14:textId="4ADE67D0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264.5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C0AE70C" w14:textId="565C92C5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240.5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4E7D45" w14:textId="5A49D2FA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218.7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328859A" w14:textId="054D4295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233.2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49A2E00" w14:textId="18B266DC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247.4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9E393AA" w14:textId="7455DCA8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231.3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7AA4962E" w14:textId="77777777" w:rsidR="00C84DAD" w:rsidRPr="00E7175D" w:rsidRDefault="00C84DAD" w:rsidP="00C84DAD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C84DAD" w:rsidRPr="00E7175D" w14:paraId="3412628A" w14:textId="77777777" w:rsidTr="00806E1C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7FD25" w14:textId="1E01E2A4" w:rsidR="00C84DAD" w:rsidRPr="00E7175D" w:rsidRDefault="00F3594E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5"/>
                        <w:szCs w:val="15"/>
                      </w:rPr>
                    </m:ctrlPr>
                  </m:sSubPr>
                  <m:e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5"/>
                        <w:szCs w:val="15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6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67260C" w14:textId="7FEB3663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5.5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2B5746" w14:textId="7676C7AE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79.3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C00C1F" w14:textId="6E5A07C6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246.7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9DC61F" w14:textId="23DB0657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76.1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C66A55" w14:textId="1BB1E139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320.8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E9F4E7" w14:textId="0C864C11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79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651A55" w14:textId="60B19D32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100.5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B0159B" w14:textId="26B00B99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74.3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F39B646" w14:textId="77777777" w:rsidR="00C84DAD" w:rsidRPr="00E7175D" w:rsidRDefault="00C84DAD" w:rsidP="00C84DAD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C84DAD" w:rsidRPr="00E7175D" w14:paraId="2653C629" w14:textId="77777777" w:rsidTr="00806E1C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5B0A12" w14:textId="1418C980" w:rsidR="00C84DAD" w:rsidRPr="00E7175D" w:rsidRDefault="00F3594E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6"/>
                        <w:szCs w:val="16"/>
                      </w:rPr>
                    </m:ctrlPr>
                  </m:sSubPr>
                  <m:e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6"/>
                        <w:szCs w:val="16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更纱黑体 UI SC" w:hint="eastAsia"/>
                        <w:color w:val="000000"/>
                        <w:kern w:val="0"/>
                        <w:sz w:val="16"/>
                        <w:szCs w:val="16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F9E2861" w14:textId="4F15C76C" w:rsidR="00C84DAD" w:rsidRPr="00F22F42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0"/>
                <w:szCs w:val="10"/>
              </w:rPr>
            </w:pPr>
            <w:r w:rsidRPr="00F22F42">
              <w:rPr>
                <w:rFonts w:ascii="更纱黑体 UI SC" w:hAnsi="更纱黑体 UI SC" w:cs="更纱黑体 UI SC"/>
                <w:sz w:val="10"/>
                <w:szCs w:val="10"/>
              </w:rPr>
              <w:t>1029183.7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1801B41" w14:textId="68919319" w:rsidR="00C84DAD" w:rsidRPr="00F22F42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0"/>
                <w:szCs w:val="10"/>
              </w:rPr>
            </w:pPr>
            <w:r w:rsidRPr="00F22F42">
              <w:rPr>
                <w:rFonts w:ascii="更纱黑体 UI SC" w:hAnsi="更纱黑体 UI SC" w:cs="更纱黑体 UI SC"/>
                <w:sz w:val="10"/>
                <w:szCs w:val="10"/>
              </w:rPr>
              <w:t>1029741.5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A27CEE" w14:textId="2BE7C0E0" w:rsidR="00C84DAD" w:rsidRPr="00F22F42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0"/>
                <w:szCs w:val="10"/>
              </w:rPr>
            </w:pPr>
            <w:r w:rsidRPr="00F22F42">
              <w:rPr>
                <w:rFonts w:ascii="更纱黑体 UI SC" w:hAnsi="更纱黑体 UI SC" w:cs="更纱黑体 UI SC"/>
                <w:sz w:val="10"/>
                <w:szCs w:val="10"/>
              </w:rPr>
              <w:t>1035086.1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9F9B17" w14:textId="2FA698DF" w:rsidR="00C84DAD" w:rsidRPr="00F22F42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0"/>
                <w:szCs w:val="10"/>
              </w:rPr>
            </w:pPr>
            <w:r w:rsidRPr="00F22F42">
              <w:rPr>
                <w:rFonts w:ascii="更纱黑体 UI SC" w:hAnsi="更纱黑体 UI SC" w:cs="更纱黑体 UI SC"/>
                <w:sz w:val="10"/>
                <w:szCs w:val="10"/>
              </w:rPr>
              <w:t>1029681.0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40D9905" w14:textId="26172B87" w:rsidR="00C84DAD" w:rsidRPr="00F22F42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0"/>
                <w:szCs w:val="10"/>
              </w:rPr>
            </w:pPr>
            <w:r w:rsidRPr="00F22F42">
              <w:rPr>
                <w:rFonts w:ascii="更纱黑体 UI SC" w:hAnsi="更纱黑体 UI SC" w:cs="更纱黑体 UI SC"/>
                <w:sz w:val="10"/>
                <w:szCs w:val="10"/>
              </w:rPr>
              <w:t>1039179.4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8B44297" w14:textId="75D30583" w:rsidR="00C84DAD" w:rsidRPr="00F22F42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0"/>
                <w:szCs w:val="10"/>
              </w:rPr>
            </w:pPr>
            <w:r w:rsidRPr="00F22F42">
              <w:rPr>
                <w:rFonts w:ascii="更纱黑体 UI SC" w:hAnsi="更纱黑体 UI SC" w:cs="更纱黑体 UI SC"/>
                <w:sz w:val="10"/>
                <w:szCs w:val="10"/>
              </w:rPr>
              <w:t>1029718.1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6B524E" w14:textId="57A497F9" w:rsidR="00C84DAD" w:rsidRPr="00F22F42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0"/>
                <w:szCs w:val="10"/>
              </w:rPr>
            </w:pPr>
            <w:r w:rsidRPr="00F22F42">
              <w:rPr>
                <w:rFonts w:ascii="更纱黑体 UI SC" w:hAnsi="更纱黑体 UI SC" w:cs="更纱黑体 UI SC"/>
                <w:sz w:val="10"/>
                <w:szCs w:val="10"/>
              </w:rPr>
              <w:t>1030024.3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413DB1" w14:textId="6CDE13C9" w:rsidR="00C84DAD" w:rsidRPr="00F22F42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0"/>
                <w:szCs w:val="10"/>
              </w:rPr>
            </w:pPr>
            <w:r w:rsidRPr="00F22F42">
              <w:rPr>
                <w:rFonts w:ascii="更纱黑体 UI SC" w:hAnsi="更纱黑体 UI SC" w:cs="更纱黑体 UI SC"/>
                <w:sz w:val="10"/>
                <w:szCs w:val="10"/>
              </w:rPr>
              <w:t>1029743.1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27E8BAD2" w14:textId="77777777" w:rsidR="00C84DAD" w:rsidRPr="00E7175D" w:rsidRDefault="00C84DAD" w:rsidP="00C84DAD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  <w:tr w:rsidR="00C84DAD" w:rsidRPr="00E7175D" w14:paraId="7F0FB2CE" w14:textId="77777777" w:rsidTr="00806E1C">
        <w:trPr>
          <w:trHeight w:val="292"/>
        </w:trPr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5CB63" w14:textId="3B2D6052" w:rsidR="00C84DAD" w:rsidRPr="00E7175D" w:rsidRDefault="00F3594E" w:rsidP="00C84DAD">
            <w:pPr>
              <w:widowControl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更纱黑体 UI SC"/>
                        <w:i/>
                        <w:color w:val="000000"/>
                        <w:kern w:val="0"/>
                        <w:sz w:val="16"/>
                        <w:szCs w:val="16"/>
                      </w:rPr>
                    </m:ctrlPr>
                  </m:sSubSupPr>
                  <m:e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6"/>
                        <w:szCs w:val="16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6"/>
                        <w:szCs w:val="16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 w:cs="更纱黑体 UI SC"/>
                        <w:color w:val="000000"/>
                        <w:kern w:val="0"/>
                        <w:sz w:val="16"/>
                        <w:szCs w:val="16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8B89384" w14:textId="79988314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1.7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C002737" w14:textId="1B670C23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559.5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CED30E9" w14:textId="29575C4C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5904.1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7A42DF" w14:textId="232A41B6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499.0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76431F7" w14:textId="389A6AEC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9997.4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9DD991C" w14:textId="283C7183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536.1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47B2D8" w14:textId="4ABADBEA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842.3</w:t>
            </w:r>
          </w:p>
        </w:tc>
        <w:tc>
          <w:tcPr>
            <w:tcW w:w="7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AA4E30E" w14:textId="1C7A19BB" w:rsidR="00C84DAD" w:rsidRPr="00C84DAD" w:rsidRDefault="00C84DAD" w:rsidP="00C84DAD">
            <w:pPr>
              <w:widowControl/>
              <w:jc w:val="center"/>
              <w:rPr>
                <w:rFonts w:ascii="更纱黑体 UI SC" w:hAnsi="更纱黑体 UI SC" w:cs="更纱黑体 UI SC"/>
                <w:color w:val="000000"/>
                <w:kern w:val="0"/>
                <w:sz w:val="14"/>
                <w:szCs w:val="14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561.1</w:t>
            </w:r>
          </w:p>
        </w:tc>
        <w:tc>
          <w:tcPr>
            <w:tcW w:w="125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52A78114" w14:textId="77777777" w:rsidR="00C84DAD" w:rsidRPr="00E7175D" w:rsidRDefault="00C84DAD" w:rsidP="00C84DAD">
            <w:pPr>
              <w:widowControl/>
              <w:jc w:val="lef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B97F8E6" w14:textId="77777777" w:rsidR="002E5F19" w:rsidRDefault="002E5F19" w:rsidP="009A08C3">
      <w:pPr>
        <w:rPr>
          <w:sz w:val="16"/>
          <w:szCs w:val="16"/>
        </w:rPr>
      </w:pPr>
    </w:p>
    <w:p w14:paraId="288C33EA" w14:textId="119828DA" w:rsidR="009A08C3" w:rsidRPr="00723123" w:rsidRDefault="002E5F19" w:rsidP="00881D2A">
      <w:pPr>
        <w:ind w:firstLine="420"/>
        <w:rPr>
          <w:sz w:val="16"/>
          <w:szCs w:val="16"/>
          <w:bdr w:val="single" w:sz="4" w:space="0" w:color="auto"/>
        </w:rPr>
      </w:pPr>
      <w:r w:rsidRPr="002E5F19">
        <w:rPr>
          <w:rFonts w:hint="eastAsia"/>
          <w:sz w:val="16"/>
          <w:szCs w:val="16"/>
        </w:rPr>
        <w:t>第</w:t>
      </w:r>
      <w:r w:rsidRPr="002E5F19">
        <w:rPr>
          <w:sz w:val="16"/>
          <w:szCs w:val="16"/>
        </w:rPr>
        <w:t>6</w:t>
      </w:r>
      <w:r w:rsidRPr="002E5F19">
        <w:rPr>
          <w:sz w:val="16"/>
          <w:szCs w:val="16"/>
        </w:rPr>
        <w:t>号试验方案为</w:t>
      </w:r>
      <w:r w:rsidRPr="002E5F19">
        <w:rPr>
          <w:sz w:val="16"/>
          <w:szCs w:val="16"/>
        </w:rPr>
        <w:t>:</w:t>
      </w:r>
      <w:r w:rsidRPr="00723123">
        <w:rPr>
          <w:sz w:val="16"/>
          <w:szCs w:val="16"/>
          <w:bdr w:val="single" w:sz="4" w:space="0" w:color="auto"/>
        </w:rPr>
        <w:t>大喉管直径</w:t>
      </w:r>
      <w:r w:rsidRPr="00723123">
        <w:rPr>
          <w:sz w:val="16"/>
          <w:szCs w:val="16"/>
          <w:bdr w:val="single" w:sz="4" w:space="0" w:color="auto"/>
        </w:rPr>
        <w:t>36mm,</w:t>
      </w:r>
      <w:r w:rsidRPr="00723123">
        <w:rPr>
          <w:sz w:val="16"/>
          <w:szCs w:val="16"/>
          <w:bdr w:val="single" w:sz="4" w:space="0" w:color="auto"/>
        </w:rPr>
        <w:t>中喉管直径</w:t>
      </w:r>
      <w:r w:rsidRPr="00723123">
        <w:rPr>
          <w:sz w:val="16"/>
          <w:szCs w:val="16"/>
          <w:bdr w:val="single" w:sz="4" w:space="0" w:color="auto"/>
        </w:rPr>
        <w:t>20mm,</w:t>
      </w:r>
      <w:r w:rsidRPr="00723123">
        <w:rPr>
          <w:sz w:val="16"/>
          <w:szCs w:val="16"/>
          <w:bdr w:val="single" w:sz="4" w:space="0" w:color="auto"/>
        </w:rPr>
        <w:t>环形小喉管直径</w:t>
      </w:r>
      <w:r w:rsidRPr="00723123">
        <w:rPr>
          <w:sz w:val="16"/>
          <w:szCs w:val="16"/>
          <w:bdr w:val="single" w:sz="4" w:space="0" w:color="auto"/>
        </w:rPr>
        <w:t>10mm,</w:t>
      </w:r>
      <w:r w:rsidRPr="00723123">
        <w:rPr>
          <w:sz w:val="16"/>
          <w:szCs w:val="16"/>
          <w:bdr w:val="single" w:sz="4" w:space="0" w:color="auto"/>
        </w:rPr>
        <w:t>气量孔直径</w:t>
      </w:r>
      <w:r w:rsidRPr="00723123">
        <w:rPr>
          <w:sz w:val="16"/>
          <w:szCs w:val="16"/>
          <w:bdr w:val="single" w:sz="4" w:space="0" w:color="auto"/>
        </w:rPr>
        <w:t>1.2mm,</w:t>
      </w:r>
      <w:r w:rsidRPr="00723123">
        <w:rPr>
          <w:sz w:val="16"/>
          <w:szCs w:val="16"/>
          <w:bdr w:val="single" w:sz="4" w:space="0" w:color="auto"/>
        </w:rPr>
        <w:t>高气压</w:t>
      </w:r>
      <w:r w:rsidRPr="00723123">
        <w:rPr>
          <w:sz w:val="16"/>
          <w:szCs w:val="16"/>
          <w:bdr w:val="single" w:sz="4" w:space="0" w:color="auto"/>
        </w:rPr>
        <w:t>.</w:t>
      </w:r>
    </w:p>
    <w:p w14:paraId="0D6D7550" w14:textId="6BCA0F44" w:rsidR="00881D2A" w:rsidRPr="00FB4EE7" w:rsidRDefault="004305C1" w:rsidP="00D6755D">
      <w:pPr>
        <w:pStyle w:val="ListParagraph"/>
        <w:ind w:left="1140" w:firstLineChars="0" w:firstLine="0"/>
        <w:rPr>
          <w:b/>
          <w:bCs/>
          <w:sz w:val="16"/>
          <w:szCs w:val="16"/>
        </w:rPr>
      </w:pPr>
      <w:r w:rsidRPr="00723123">
        <w:rPr>
          <w:rFonts w:hint="eastAsia"/>
          <w:sz w:val="16"/>
          <w:szCs w:val="16"/>
          <w:bdr w:val="single" w:sz="4" w:space="0" w:color="auto"/>
        </w:rPr>
        <w:t>因素的主次顺序为</w:t>
      </w:r>
      <w:r w:rsidRPr="00723123">
        <w:rPr>
          <w:rFonts w:hint="eastAsia"/>
          <w:sz w:val="16"/>
          <w:szCs w:val="16"/>
          <w:bdr w:val="single" w:sz="4" w:space="0" w:color="auto"/>
        </w:rPr>
        <w:t>:</w:t>
      </w:r>
      <w:r w:rsidRPr="00723123">
        <w:rPr>
          <w:sz w:val="16"/>
          <w:szCs w:val="16"/>
          <w:bdr w:val="single" w:sz="4" w:space="0" w:color="auto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16"/>
                <w:szCs w:val="16"/>
                <w:bdr w:val="single" w:sz="4" w:space="0" w:color="auto"/>
              </w:rPr>
            </m:ctrlPr>
          </m:boxPr>
          <m:e>
            <m:r>
              <w:rPr>
                <w:rFonts w:ascii="Cambria Math" w:hAnsi="Cambria Math" w:hint="eastAsia"/>
                <w:sz w:val="16"/>
                <w:szCs w:val="16"/>
                <w:bdr w:val="single" w:sz="4" w:space="0" w:color="auto"/>
              </w:rPr>
              <m:t>主</m:t>
            </m:r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16"/>
                    <w:szCs w:val="16"/>
                    <w:bdr w:val="single" w:sz="4" w:space="0" w:color="auto"/>
                  </w:rPr>
                </m:ctrlPr>
              </m:groupChrPr>
              <m:e>
                <m:r>
                  <w:rPr>
                    <w:rFonts w:ascii="Cambria Math" w:hAnsi="Cambria Math"/>
                    <w:sz w:val="16"/>
                    <w:szCs w:val="16"/>
                    <w:bdr w:val="single" w:sz="4" w:space="0" w:color="auto"/>
                  </w:rPr>
                  <m:t>D,B,C,E,A</m:t>
                </m:r>
              </m:e>
            </m:groupChr>
          </m:e>
        </m:box>
        <m:r>
          <w:rPr>
            <w:rFonts w:ascii="Cambria Math" w:hAnsi="Cambria Math" w:hint="eastAsia"/>
            <w:sz w:val="16"/>
            <w:szCs w:val="16"/>
            <w:bdr w:val="single" w:sz="4" w:space="0" w:color="auto"/>
          </w:rPr>
          <m:t>次</m:t>
        </m:r>
      </m:oMath>
    </w:p>
    <w:p w14:paraId="0574F1E9" w14:textId="1DBB8B64" w:rsidR="000E2739" w:rsidRPr="000E2739" w:rsidRDefault="000E2739" w:rsidP="000E2739">
      <w:pPr>
        <w:pStyle w:val="Caption"/>
        <w:keepNext/>
        <w:jc w:val="center"/>
        <w:rPr>
          <w:sz w:val="16"/>
          <w:szCs w:val="16"/>
        </w:rPr>
      </w:pPr>
      <w:r w:rsidRPr="000E2739">
        <w:rPr>
          <w:sz w:val="16"/>
          <w:szCs w:val="16"/>
        </w:rPr>
        <w:t>图表</w:t>
      </w:r>
      <w:r w:rsidRPr="000E2739">
        <w:rPr>
          <w:sz w:val="16"/>
          <w:szCs w:val="16"/>
        </w:rPr>
        <w:t xml:space="preserve"> </w:t>
      </w:r>
      <w:r w:rsidRPr="000E2739">
        <w:rPr>
          <w:sz w:val="16"/>
          <w:szCs w:val="16"/>
        </w:rPr>
        <w:fldChar w:fldCharType="begin"/>
      </w:r>
      <w:r w:rsidRPr="000E2739">
        <w:rPr>
          <w:sz w:val="16"/>
          <w:szCs w:val="16"/>
        </w:rPr>
        <w:instrText xml:space="preserve"> SEQ </w:instrText>
      </w:r>
      <w:r w:rsidRPr="000E2739">
        <w:rPr>
          <w:sz w:val="16"/>
          <w:szCs w:val="16"/>
        </w:rPr>
        <w:instrText>图表</w:instrText>
      </w:r>
      <w:r w:rsidRPr="000E2739">
        <w:rPr>
          <w:sz w:val="16"/>
          <w:szCs w:val="16"/>
        </w:rPr>
        <w:instrText xml:space="preserve"> \* ARABIC </w:instrText>
      </w:r>
      <w:r w:rsidRPr="000E2739">
        <w:rPr>
          <w:sz w:val="16"/>
          <w:szCs w:val="16"/>
        </w:rPr>
        <w:fldChar w:fldCharType="separate"/>
      </w:r>
      <w:r w:rsidRPr="000E2739">
        <w:rPr>
          <w:noProof/>
          <w:sz w:val="16"/>
          <w:szCs w:val="16"/>
        </w:rPr>
        <w:t>2</w:t>
      </w:r>
      <w:r w:rsidRPr="000E2739">
        <w:rPr>
          <w:sz w:val="16"/>
          <w:szCs w:val="16"/>
        </w:rPr>
        <w:fldChar w:fldCharType="end"/>
      </w:r>
      <w:r w:rsidRPr="000E2739">
        <w:rPr>
          <w:sz w:val="16"/>
          <w:szCs w:val="16"/>
        </w:rPr>
        <w:t xml:space="preserve"> </w:t>
      </w:r>
      <w:r w:rsidRPr="000E2739">
        <w:rPr>
          <w:rFonts w:hint="eastAsia"/>
          <w:sz w:val="16"/>
          <w:szCs w:val="16"/>
        </w:rPr>
        <w:t>因素</w:t>
      </w:r>
      <w:r w:rsidRPr="000E2739">
        <w:rPr>
          <w:rFonts w:hint="eastAsia"/>
          <w:sz w:val="16"/>
          <w:szCs w:val="16"/>
        </w:rPr>
        <w:t>-</w:t>
      </w:r>
      <w:r>
        <w:rPr>
          <w:rFonts w:hint="eastAsia"/>
          <w:sz w:val="16"/>
          <w:szCs w:val="16"/>
        </w:rPr>
        <w:t>指标</w:t>
      </w:r>
      <w:r w:rsidRPr="000E2739">
        <w:rPr>
          <w:rFonts w:hint="eastAsia"/>
          <w:sz w:val="16"/>
          <w:szCs w:val="16"/>
        </w:rPr>
        <w:t>分析表</w:t>
      </w:r>
    </w:p>
    <w:p w14:paraId="11A1F62A" w14:textId="6D77BAE5" w:rsidR="00881D2A" w:rsidRDefault="003C1601" w:rsidP="00065DCA">
      <w:pPr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2549DEFA" wp14:editId="620C21A3">
            <wp:extent cx="3940628" cy="1512933"/>
            <wp:effectExtent l="0" t="0" r="3175" b="1143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7C8A6931-3854-4302-9D35-2D99C15649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D0C9987" w14:textId="77777777" w:rsidR="00D6755D" w:rsidRPr="00723123" w:rsidRDefault="00D6755D" w:rsidP="00D6755D">
      <w:pPr>
        <w:pStyle w:val="ListParagraph"/>
        <w:ind w:left="1140" w:firstLineChars="0" w:firstLine="0"/>
        <w:rPr>
          <w:i/>
          <w:sz w:val="16"/>
          <w:szCs w:val="16"/>
          <w:bdr w:val="single" w:sz="4" w:space="0" w:color="auto"/>
        </w:rPr>
      </w:pPr>
    </w:p>
    <w:p w14:paraId="776AB51E" w14:textId="77777777" w:rsidR="00D6755D" w:rsidRPr="00FB4EE7" w:rsidRDefault="00D6755D" w:rsidP="00D6755D">
      <w:pPr>
        <w:ind w:firstLine="420"/>
        <w:rPr>
          <w:b/>
          <w:bCs/>
          <w:sz w:val="16"/>
          <w:szCs w:val="16"/>
        </w:rPr>
      </w:pPr>
      <w:r w:rsidRPr="00FB4EE7">
        <w:rPr>
          <w:rFonts w:hint="eastAsia"/>
          <w:b/>
          <w:bCs/>
          <w:sz w:val="16"/>
          <w:szCs w:val="16"/>
        </w:rPr>
        <w:t>直观分析法：</w:t>
      </w:r>
    </w:p>
    <w:p w14:paraId="3F5C2538" w14:textId="77777777" w:rsidR="00D6755D" w:rsidRDefault="00D6755D" w:rsidP="009A08C3">
      <w:pPr>
        <w:rPr>
          <w:sz w:val="16"/>
          <w:szCs w:val="16"/>
        </w:rPr>
      </w:pPr>
    </w:p>
    <w:p w14:paraId="1D15A185" w14:textId="5385A2DD" w:rsidR="004214FE" w:rsidRPr="00723123" w:rsidRDefault="00202A66" w:rsidP="009A08C3">
      <w:pPr>
        <w:rPr>
          <w:sz w:val="16"/>
          <w:szCs w:val="16"/>
          <w:bdr w:val="single" w:sz="4" w:space="0" w:color="auto"/>
        </w:rPr>
      </w:pPr>
      <w:r>
        <w:rPr>
          <w:rFonts w:hint="eastAsia"/>
          <w:sz w:val="16"/>
          <w:szCs w:val="16"/>
        </w:rPr>
        <w:t>由上表所示，</w:t>
      </w:r>
      <w:r w:rsidR="00482EC0">
        <w:rPr>
          <w:rFonts w:hint="eastAsia"/>
          <w:sz w:val="16"/>
          <w:szCs w:val="16"/>
        </w:rPr>
        <w:t>因为要追求最小</w:t>
      </w:r>
      <w:r w:rsidR="004305C1">
        <w:rPr>
          <w:rFonts w:hint="eastAsia"/>
          <w:sz w:val="16"/>
          <w:szCs w:val="16"/>
        </w:rPr>
        <w:t>油耗比，</w:t>
      </w:r>
      <w:r w:rsidR="004305C1" w:rsidRPr="00723123">
        <w:rPr>
          <w:rFonts w:hint="eastAsia"/>
          <w:sz w:val="16"/>
          <w:szCs w:val="16"/>
          <w:bdr w:val="single" w:sz="4" w:space="0" w:color="auto"/>
        </w:rPr>
        <w:t>因此</w:t>
      </w:r>
      <w:r w:rsidR="004E15F7" w:rsidRPr="00723123">
        <w:rPr>
          <w:sz w:val="16"/>
          <w:szCs w:val="16"/>
          <w:bdr w:val="single" w:sz="4" w:space="0" w:color="auto"/>
        </w:rPr>
        <w:t>最佳试验方案</w:t>
      </w:r>
      <w:r w:rsidR="004E15F7" w:rsidRPr="00723123">
        <w:rPr>
          <w:sz w:val="16"/>
          <w:szCs w:val="16"/>
          <w:bdr w:val="single" w:sz="4" w:space="0" w:color="auto"/>
        </w:rPr>
        <w:t>:</w:t>
      </w:r>
      <w:r w:rsidR="004E15F7" w:rsidRPr="00723123">
        <w:rPr>
          <w:sz w:val="16"/>
          <w:szCs w:val="16"/>
          <w:bdr w:val="single" w:sz="4" w:space="0" w:color="auto"/>
        </w:rPr>
        <w:t>大喉管直径</w:t>
      </w:r>
      <w:r w:rsidR="004E15F7" w:rsidRPr="00723123">
        <w:rPr>
          <w:sz w:val="16"/>
          <w:szCs w:val="16"/>
          <w:bdr w:val="single" w:sz="4" w:space="0" w:color="auto"/>
        </w:rPr>
        <w:t xml:space="preserve"> 32mm,</w:t>
      </w:r>
      <w:r w:rsidR="004E15F7" w:rsidRPr="00723123">
        <w:rPr>
          <w:sz w:val="16"/>
          <w:szCs w:val="16"/>
          <w:bdr w:val="single" w:sz="4" w:space="0" w:color="auto"/>
        </w:rPr>
        <w:t>中喉管直径</w:t>
      </w:r>
      <w:r w:rsidR="004E15F7" w:rsidRPr="00723123">
        <w:rPr>
          <w:sz w:val="16"/>
          <w:szCs w:val="16"/>
          <w:bdr w:val="single" w:sz="4" w:space="0" w:color="auto"/>
        </w:rPr>
        <w:t>22mm,</w:t>
      </w:r>
      <w:r w:rsidR="004E15F7" w:rsidRPr="00723123">
        <w:rPr>
          <w:sz w:val="16"/>
          <w:szCs w:val="16"/>
          <w:bdr w:val="single" w:sz="4" w:space="0" w:color="auto"/>
        </w:rPr>
        <w:t>环形小喉管直径</w:t>
      </w:r>
      <w:r w:rsidR="004E15F7" w:rsidRPr="00723123">
        <w:rPr>
          <w:sz w:val="16"/>
          <w:szCs w:val="16"/>
          <w:bdr w:val="single" w:sz="4" w:space="0" w:color="auto"/>
        </w:rPr>
        <w:t>8mm,</w:t>
      </w:r>
      <w:r w:rsidR="004E15F7" w:rsidRPr="00723123">
        <w:rPr>
          <w:sz w:val="16"/>
          <w:szCs w:val="16"/>
          <w:bdr w:val="single" w:sz="4" w:space="0" w:color="auto"/>
        </w:rPr>
        <w:t>空气量孔直径</w:t>
      </w:r>
      <w:r w:rsidR="004E15F7" w:rsidRPr="00723123">
        <w:rPr>
          <w:sz w:val="16"/>
          <w:szCs w:val="16"/>
          <w:bdr w:val="single" w:sz="4" w:space="0" w:color="auto"/>
        </w:rPr>
        <w:t>0.8mm</w:t>
      </w:r>
      <w:r w:rsidR="004E15F7" w:rsidRPr="00723123">
        <w:rPr>
          <w:sz w:val="16"/>
          <w:szCs w:val="16"/>
          <w:bdr w:val="single" w:sz="4" w:space="0" w:color="auto"/>
        </w:rPr>
        <w:t>，低气压</w:t>
      </w:r>
      <w:r w:rsidR="004E15F7" w:rsidRPr="00723123">
        <w:rPr>
          <w:sz w:val="16"/>
          <w:szCs w:val="16"/>
          <w:bdr w:val="single" w:sz="4" w:space="0" w:color="auto"/>
        </w:rPr>
        <w:t>.</w:t>
      </w:r>
    </w:p>
    <w:p w14:paraId="3A79E299" w14:textId="0D8B64D2" w:rsidR="00065DCA" w:rsidRDefault="00065DCA" w:rsidP="009A08C3">
      <w:pPr>
        <w:rPr>
          <w:sz w:val="16"/>
          <w:szCs w:val="16"/>
        </w:rPr>
      </w:pPr>
    </w:p>
    <w:p w14:paraId="35A9DA1E" w14:textId="77777777" w:rsidR="00065DCA" w:rsidRDefault="00065DCA" w:rsidP="00065DCA">
      <w:pPr>
        <w:ind w:firstLine="420"/>
        <w:rPr>
          <w:b/>
          <w:bCs/>
          <w:sz w:val="16"/>
          <w:szCs w:val="16"/>
        </w:rPr>
      </w:pPr>
      <w:r w:rsidRPr="000A27A4">
        <w:rPr>
          <w:rFonts w:hint="eastAsia"/>
          <w:b/>
          <w:bCs/>
          <w:sz w:val="16"/>
          <w:szCs w:val="16"/>
        </w:rPr>
        <w:t>方差分析法：</w:t>
      </w:r>
    </w:p>
    <w:p w14:paraId="50218F75" w14:textId="77777777" w:rsidR="00065DCA" w:rsidRDefault="00065DCA" w:rsidP="00E91E5C">
      <w:pPr>
        <w:pStyle w:val="ListParagraph"/>
        <w:numPr>
          <w:ilvl w:val="0"/>
          <w:numId w:val="3"/>
        </w:numPr>
        <w:ind w:firstLineChars="0"/>
        <w:rPr>
          <w:sz w:val="16"/>
          <w:szCs w:val="16"/>
        </w:rPr>
      </w:pPr>
      <w:r w:rsidRPr="006553EF">
        <w:rPr>
          <w:rFonts w:hint="eastAsia"/>
          <w:sz w:val="16"/>
          <w:szCs w:val="16"/>
        </w:rPr>
        <w:t>计算离差平方和</w:t>
      </w:r>
    </w:p>
    <w:p w14:paraId="32895E30" w14:textId="7973D992" w:rsidR="00065DCA" w:rsidRDefault="00065DCA" w:rsidP="00E91E5C">
      <w:pPr>
        <w:pStyle w:val="ListParagraph"/>
        <w:numPr>
          <w:ilvl w:val="1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总离差平方和</w:t>
      </w:r>
      <w:r>
        <w:rPr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hAnsi="Cambria Math" w:cs="更纱黑体 UI SC"/>
                <w:i/>
                <w:color w:val="000000"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T</m:t>
            </m:r>
          </m:sub>
          <m:sup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 w:cs="更纱黑体 UI SC"/>
            <w:color w:val="000000"/>
            <w:kern w:val="0"/>
            <w:sz w:val="15"/>
            <w:szCs w:val="15"/>
          </w:rPr>
          <m:t>=</m:t>
        </m:r>
      </m:oMath>
      <w:r w:rsidRPr="00B46DC0">
        <w:rPr>
          <w:rFonts w:ascii="更纱黑体 UI SC" w:hAnsi="更纱黑体 UI SC" w:cs="更纱黑体 UI SC"/>
          <w:color w:val="000000"/>
          <w:kern w:val="0"/>
          <w:sz w:val="14"/>
          <w:szCs w:val="14"/>
        </w:rPr>
        <w:t>19770.525</w:t>
      </w:r>
    </w:p>
    <w:p w14:paraId="5AEF1361" w14:textId="23C6647F" w:rsidR="00065DCA" w:rsidRPr="005D24DF" w:rsidRDefault="00065DCA" w:rsidP="00E91E5C">
      <w:pPr>
        <w:pStyle w:val="ListParagraph"/>
        <w:numPr>
          <w:ilvl w:val="1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因素引起的离差平方和</w:t>
      </w:r>
      <w:r>
        <w:rPr>
          <w:rFonts w:hint="eastAsia"/>
          <w:sz w:val="16"/>
          <w:szCs w:val="16"/>
        </w:rPr>
        <w:t xml:space="preserve"> </w:t>
      </w:r>
      <m:oMath>
        <m:sSubSup>
          <m:sSubSupPr>
            <m:ctrlPr>
              <w:rPr>
                <w:rFonts w:ascii="Cambria Math" w:hAnsi="Cambria Math" w:cs="更纱黑体 UI SC"/>
                <w:i/>
                <w:color w:val="000000"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A</m:t>
            </m:r>
          </m:sub>
          <m:sup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 w:cs="更纱黑体 UI SC"/>
            <w:color w:val="000000"/>
            <w:kern w:val="0"/>
            <w:sz w:val="16"/>
            <w:szCs w:val="16"/>
          </w:rPr>
          <m:t xml:space="preserve">=1.7,  </m:t>
        </m:r>
        <m:sSubSup>
          <m:sSubSupPr>
            <m:ctrlPr>
              <w:rPr>
                <w:rFonts w:ascii="Cambria Math" w:hAnsi="Cambria Math" w:cs="更纱黑体 UI SC"/>
                <w:i/>
                <w:color w:val="000000"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B</m:t>
            </m:r>
          </m:sub>
          <m:sup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 w:cs="更纱黑体 UI SC"/>
            <w:color w:val="000000"/>
            <w:kern w:val="0"/>
            <w:sz w:val="16"/>
            <w:szCs w:val="16"/>
          </w:rPr>
          <m:t xml:space="preserve">=5904.1,  </m:t>
        </m:r>
        <m:sSubSup>
          <m:sSubSupPr>
            <m:ctrlPr>
              <w:rPr>
                <w:rFonts w:ascii="Cambria Math" w:hAnsi="Cambria Math" w:cs="更纱黑体 UI SC"/>
                <w:i/>
                <w:color w:val="000000"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C</m:t>
            </m:r>
          </m:sub>
          <m:sup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 w:cs="更纱黑体 UI SC"/>
            <w:color w:val="000000"/>
            <w:kern w:val="0"/>
            <w:sz w:val="16"/>
            <w:szCs w:val="16"/>
          </w:rPr>
          <m:t xml:space="preserve">=499.0,  </m:t>
        </m:r>
        <m:sSubSup>
          <m:sSubSupPr>
            <m:ctrlPr>
              <w:rPr>
                <w:rFonts w:ascii="Cambria Math" w:hAnsi="Cambria Math" w:cs="更纱黑体 UI SC"/>
                <w:i/>
                <w:color w:val="000000"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D</m:t>
            </m:r>
          </m:sub>
          <m:sup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 w:cs="更纱黑体 UI SC"/>
            <w:color w:val="000000"/>
            <w:kern w:val="0"/>
            <w:sz w:val="16"/>
            <w:szCs w:val="16"/>
          </w:rPr>
          <m:t xml:space="preserve">=9997.4,  </m:t>
        </m:r>
        <m:sSubSup>
          <m:sSubSupPr>
            <m:ctrlPr>
              <w:rPr>
                <w:rFonts w:ascii="Cambria Math" w:hAnsi="Cambria Math" w:cs="更纱黑体 UI SC"/>
                <w:i/>
                <w:color w:val="000000"/>
                <w:kern w:val="0"/>
                <w:sz w:val="16"/>
                <w:szCs w:val="16"/>
              </w:rPr>
            </m:ctrlPr>
          </m:sSubSupPr>
          <m:e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S</m:t>
            </m:r>
          </m:e>
          <m:sub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E</m:t>
            </m:r>
          </m:sub>
          <m:sup>
            <m:r>
              <w:rPr>
                <w:rFonts w:ascii="Cambria Math" w:hAnsi="Cambria Math" w:cs="更纱黑体 UI SC"/>
                <w:color w:val="000000"/>
                <w:kern w:val="0"/>
                <w:sz w:val="16"/>
                <w:szCs w:val="16"/>
              </w:rPr>
              <m:t>2</m:t>
            </m:r>
          </m:sup>
        </m:sSubSup>
        <m:r>
          <w:rPr>
            <w:rFonts w:ascii="Cambria Math" w:hAnsi="Cambria Math" w:cs="更纱黑体 UI SC"/>
            <w:color w:val="000000"/>
            <w:kern w:val="0"/>
            <w:sz w:val="16"/>
            <w:szCs w:val="16"/>
          </w:rPr>
          <m:t>=</m:t>
        </m:r>
      </m:oMath>
      <w:r w:rsidR="00806E1C" w:rsidRPr="00806E1C">
        <w:rPr>
          <w:color w:val="000000"/>
          <w:kern w:val="0"/>
          <w:sz w:val="16"/>
          <w:szCs w:val="16"/>
        </w:rPr>
        <w:t>536.1</w:t>
      </w:r>
    </w:p>
    <w:p w14:paraId="20C75611" w14:textId="77777777" w:rsidR="00065DCA" w:rsidRDefault="00065DCA" w:rsidP="00E91E5C">
      <w:pPr>
        <w:pStyle w:val="ListParagraph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计算自由度</w:t>
      </w:r>
    </w:p>
    <w:p w14:paraId="1A3D9E3F" w14:textId="607608D5" w:rsidR="00065DCA" w:rsidRDefault="00065DCA" w:rsidP="00E91E5C">
      <w:pPr>
        <w:pStyle w:val="ListParagraph"/>
        <w:numPr>
          <w:ilvl w:val="1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实验的总自由度</w:t>
      </w:r>
      <w:r>
        <w:rPr>
          <w:rFonts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总</m:t>
            </m:r>
          </m:sub>
        </m:sSub>
        <m:r>
          <w:rPr>
            <w:rFonts w:ascii="Cambria Math" w:hAnsi="Cambria Math"/>
            <w:sz w:val="16"/>
            <w:szCs w:val="16"/>
          </w:rPr>
          <m:t>=18-1=17</m:t>
        </m:r>
      </m:oMath>
    </w:p>
    <w:p w14:paraId="48ECA915" w14:textId="02358145" w:rsidR="00065DCA" w:rsidRDefault="00065DCA" w:rsidP="00E91E5C">
      <w:pPr>
        <w:pStyle w:val="ListParagraph"/>
        <w:numPr>
          <w:ilvl w:val="1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因素的自由度</w:t>
      </w:r>
      <w:r>
        <w:rPr>
          <w:rFonts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A</m:t>
            </m:r>
          </m:sub>
        </m:sSub>
        <m:r>
          <w:rPr>
            <w:rFonts w:ascii="Cambria Math" w:hAnsi="Cambria Math"/>
            <w:sz w:val="16"/>
            <w:szCs w:val="16"/>
          </w:rPr>
          <m:t>=2-1=1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 xml:space="preserve">,   </m:t>
            </m:r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B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C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D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E</m:t>
            </m:r>
          </m:sub>
        </m:sSub>
        <m:r>
          <w:rPr>
            <w:rFonts w:ascii="Cambria Math" w:hAnsi="Cambria Math"/>
            <w:sz w:val="16"/>
            <w:szCs w:val="16"/>
          </w:rPr>
          <m:t>=3-1=2</m:t>
        </m:r>
      </m:oMath>
    </w:p>
    <w:p w14:paraId="3A1F6E6F" w14:textId="013118EA" w:rsidR="00065DCA" w:rsidRDefault="00065DCA" w:rsidP="00E91E5C">
      <w:pPr>
        <w:pStyle w:val="ListParagraph"/>
        <w:numPr>
          <w:ilvl w:val="1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实验误差的自由度</w:t>
      </w:r>
      <w:r>
        <w:rPr>
          <w:rFonts w:hint="eastAsia"/>
          <w:sz w:val="16"/>
          <w:szCs w:val="16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EROOR</m:t>
            </m:r>
          </m:sub>
        </m:sSub>
        <m:r>
          <w:rPr>
            <w:rFonts w:ascii="Cambria Math" w:hAnsi="Cambria Math"/>
            <w:sz w:val="16"/>
            <w:szCs w:val="16"/>
          </w:rPr>
          <m:t>=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总</m:t>
            </m:r>
          </m:sub>
        </m:sSub>
        <m:r>
          <w:rPr>
            <w:rFonts w:ascii="Cambria Math" w:hAnsi="Cambria Math"/>
            <w:sz w:val="16"/>
            <w:szCs w:val="16"/>
          </w:rPr>
          <m:t>-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 w:hint="eastAsia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 w:hint="eastAsia"/>
                <w:sz w:val="16"/>
                <w:szCs w:val="16"/>
              </w:rPr>
              <m:t>因</m:t>
            </m:r>
          </m:sub>
        </m:sSub>
        <m:r>
          <w:rPr>
            <w:rFonts w:ascii="Cambria Math" w:hAnsi="Cambria Math"/>
            <w:sz w:val="16"/>
            <w:szCs w:val="16"/>
          </w:rPr>
          <m:t>=17-1-8=8</m:t>
        </m:r>
      </m:oMath>
    </w:p>
    <w:p w14:paraId="62DC7010" w14:textId="77777777" w:rsidR="00065DCA" w:rsidRDefault="00065DCA" w:rsidP="00E91E5C">
      <w:pPr>
        <w:pStyle w:val="ListParagraph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计算平均离差平方和</w:t>
      </w:r>
    </w:p>
    <w:p w14:paraId="3DC40A8D" w14:textId="42F0486A" w:rsidR="00065DCA" w:rsidRDefault="00FA0BD8" w:rsidP="00065DCA">
      <w:pPr>
        <w:pStyle w:val="ListParagraph"/>
        <w:ind w:left="126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合并不显著的因素，</w:t>
      </w:r>
      <w:r w:rsidR="0017417D">
        <w:rPr>
          <w:rFonts w:hint="eastAsia"/>
          <w:sz w:val="16"/>
          <w:szCs w:val="16"/>
        </w:rPr>
        <w:t>归为</w:t>
      </w:r>
      <w:r w:rsidR="0017417D">
        <w:rPr>
          <w:rFonts w:hint="eastAsia"/>
          <w:sz w:val="16"/>
          <w:szCs w:val="16"/>
        </w:rPr>
        <w:t>Error</w:t>
      </w:r>
      <w:r w:rsidR="0017417D">
        <w:rPr>
          <w:rFonts w:hint="eastAsia"/>
          <w:sz w:val="16"/>
          <w:szCs w:val="16"/>
        </w:rPr>
        <w:t>：</w:t>
      </w:r>
    </w:p>
    <w:p w14:paraId="24D59CEA" w14:textId="371A1713" w:rsidR="00065DCA" w:rsidRPr="0078730B" w:rsidRDefault="00F3594E" w:rsidP="00065DCA">
      <w:pPr>
        <w:pStyle w:val="ListParagraph"/>
        <w:ind w:left="1260" w:firstLineChars="0" w:firstLine="0"/>
        <w:rPr>
          <w:sz w:val="16"/>
          <w:szCs w:val="1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更纱黑体 UI SC"/>
                  <w:sz w:val="14"/>
                  <w:szCs w:val="14"/>
                </w:rPr>
                <m:t>5904.1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=2952</m:t>
          </m:r>
          <m:r>
            <w:rPr>
              <w:rFonts w:ascii="Cambria Math" w:hAnsi="Cambria Math" w:hint="eastAsia"/>
              <w:sz w:val="16"/>
              <w:szCs w:val="16"/>
            </w:rPr>
            <m:t>，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 xml:space="preserve">  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/>
                  <w:sz w:val="16"/>
                  <w:szCs w:val="16"/>
                </w:rPr>
                <m:t>9997.4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=4998.7</m:t>
          </m:r>
        </m:oMath>
      </m:oMathPara>
    </w:p>
    <w:p w14:paraId="50462044" w14:textId="4BD85705" w:rsidR="0078730B" w:rsidRPr="00670142" w:rsidRDefault="00F3594E" w:rsidP="0078730B">
      <w:pPr>
        <w:pStyle w:val="ListParagraph"/>
        <w:ind w:left="1260" w:firstLineChars="0" w:firstLine="0"/>
        <w:rPr>
          <w:i/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 w:hint="eastAsia"/>
                  <w:sz w:val="16"/>
                  <w:szCs w:val="16"/>
                </w:rPr>
                <m:t>V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ERROR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 w:hint="eastAsia"/>
                      <w:sz w:val="16"/>
                      <w:szCs w:val="16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2832.3+499+536.1+1.7</m:t>
              </m: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13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r>
                <w:rPr>
                  <w:rFonts w:ascii="Cambria Math" w:hAnsi="Cambria Math" w:hint="eastAsia"/>
                  <w:sz w:val="16"/>
                  <w:szCs w:val="16"/>
                </w:rPr>
                <m:t>386</m:t>
              </m:r>
              <m:r>
                <w:rPr>
                  <w:rFonts w:ascii="Cambria Math" w:hAnsi="Cambria Math"/>
                  <w:sz w:val="16"/>
                  <w:szCs w:val="16"/>
                </w:rPr>
                <m:t>9</m:t>
              </m:r>
              <m:r>
                <w:rPr>
                  <w:rFonts w:ascii="Cambria Math" w:hAnsi="Cambria Math" w:hint="eastAsia"/>
                  <w:sz w:val="16"/>
                  <w:szCs w:val="16"/>
                </w:rPr>
                <m:t>.</m:t>
              </m:r>
              <m:r>
                <w:rPr>
                  <w:rFonts w:ascii="Cambria Math" w:hAnsi="Cambria Math"/>
                  <w:sz w:val="16"/>
                  <w:szCs w:val="16"/>
                </w:rPr>
                <m:t>1</m:t>
              </m:r>
              <m:ctrlPr>
                <w:rPr>
                  <w:rFonts w:ascii="Cambria Math" w:hAnsi="Cambria Math" w:hint="eastAsia"/>
                  <w:i/>
                  <w:sz w:val="16"/>
                  <w:szCs w:val="16"/>
                </w:rPr>
              </m:ctrlPr>
            </m:num>
            <m:den>
              <m:r>
                <w:rPr>
                  <w:rFonts w:ascii="Cambria Math" w:hAnsi="Cambria Math"/>
                  <w:sz w:val="16"/>
                  <w:szCs w:val="16"/>
                </w:rPr>
                <m:t>13</m:t>
              </m:r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 w:hint="eastAsia"/>
              <w:sz w:val="16"/>
              <w:szCs w:val="16"/>
            </w:rPr>
            <m:t>297.623077</m:t>
          </m:r>
        </m:oMath>
      </m:oMathPara>
    </w:p>
    <w:p w14:paraId="31F180BF" w14:textId="77777777" w:rsidR="00065DCA" w:rsidRDefault="00065DCA" w:rsidP="00E91E5C">
      <w:pPr>
        <w:pStyle w:val="ListParagraph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计算各个因素的</w:t>
      </w:r>
      <w:r>
        <w:rPr>
          <w:rFonts w:hint="eastAsia"/>
          <w:sz w:val="16"/>
          <w:szCs w:val="16"/>
        </w:rPr>
        <w:t>F</w:t>
      </w:r>
      <w:r>
        <w:rPr>
          <w:rFonts w:hint="eastAsia"/>
          <w:sz w:val="16"/>
          <w:szCs w:val="16"/>
        </w:rPr>
        <w:t>值</w:t>
      </w:r>
    </w:p>
    <w:p w14:paraId="1EA52C82" w14:textId="51003E85" w:rsidR="00065DCA" w:rsidRPr="006D634D" w:rsidRDefault="00F3594E" w:rsidP="006D634D">
      <w:pPr>
        <w:pStyle w:val="ListParagraph"/>
        <w:ind w:left="1140" w:firstLineChars="0" w:firstLine="0"/>
        <w:rPr>
          <w:sz w:val="16"/>
          <w:szCs w:val="1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 w:hint="eastAsia"/>
                  <w:sz w:val="16"/>
                  <w:szCs w:val="16"/>
                </w:rPr>
                <m:t>B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ERROE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 w:hint="eastAsia"/>
              <w:sz w:val="16"/>
              <w:szCs w:val="16"/>
            </w:rPr>
            <m:t>9.915995</m:t>
          </m:r>
          <m:r>
            <w:rPr>
              <w:rFonts w:ascii="Cambria Math" w:hAnsi="Cambria Math"/>
              <w:sz w:val="16"/>
              <w:szCs w:val="16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Pr>
            <m:e>
              <m:r>
                <w:rPr>
                  <w:rFonts w:ascii="Cambria Math" w:hAnsi="Cambria Math"/>
                  <w:sz w:val="16"/>
                  <w:szCs w:val="16"/>
                </w:rPr>
                <m:t>F</m:t>
              </m:r>
            </m:e>
            <m:sub>
              <m:r>
                <w:rPr>
                  <w:rFonts w:ascii="Cambria Math" w:hAnsi="Cambria Math" w:hint="eastAsia"/>
                  <w:sz w:val="16"/>
                  <w:szCs w:val="16"/>
                </w:rPr>
                <m:t>D</m:t>
              </m:r>
            </m:sub>
          </m:sSub>
          <m:r>
            <w:rPr>
              <w:rFonts w:ascii="Cambria Math" w:hAnsi="Cambria Math"/>
              <w:sz w:val="16"/>
              <w:szCs w:val="1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ERROE</m:t>
                  </m:r>
                </m:sub>
              </m:sSub>
            </m:den>
          </m:f>
          <m:r>
            <w:rPr>
              <w:rFonts w:ascii="Cambria Math" w:hAnsi="Cambria Math"/>
              <w:sz w:val="16"/>
              <w:szCs w:val="16"/>
            </w:rPr>
            <m:t>=</m:t>
          </m:r>
          <m:r>
            <w:rPr>
              <w:rFonts w:ascii="Cambria Math" w:hAnsi="Cambria Math" w:hint="eastAsia"/>
              <w:sz w:val="16"/>
              <w:szCs w:val="16"/>
            </w:rPr>
            <m:t>16.796707</m:t>
          </m:r>
        </m:oMath>
      </m:oMathPara>
    </w:p>
    <w:p w14:paraId="41A94A06" w14:textId="77777777" w:rsidR="00065DCA" w:rsidRDefault="00065DCA" w:rsidP="00065DCA">
      <w:pPr>
        <w:pStyle w:val="ListParagraph"/>
        <w:ind w:left="1140" w:firstLineChars="0" w:firstLine="0"/>
        <w:rPr>
          <w:sz w:val="16"/>
          <w:szCs w:val="16"/>
        </w:rPr>
      </w:pPr>
    </w:p>
    <w:p w14:paraId="16899702" w14:textId="77777777" w:rsidR="00065DCA" w:rsidRDefault="00065DCA" w:rsidP="00E91E5C">
      <w:pPr>
        <w:pStyle w:val="ListParagraph"/>
        <w:numPr>
          <w:ilvl w:val="0"/>
          <w:numId w:val="3"/>
        </w:numPr>
        <w:ind w:firstLineChars="0"/>
        <w:rPr>
          <w:sz w:val="16"/>
          <w:szCs w:val="16"/>
        </w:rPr>
      </w:pPr>
      <w:r>
        <w:rPr>
          <w:rFonts w:hint="eastAsia"/>
          <w:sz w:val="16"/>
          <w:szCs w:val="16"/>
        </w:rPr>
        <w:t>对因素进行显著性分析</w:t>
      </w:r>
    </w:p>
    <w:p w14:paraId="3772DE80" w14:textId="4207BC54" w:rsidR="00065DCA" w:rsidRPr="00AA78DF" w:rsidRDefault="00065DCA" w:rsidP="00065DCA">
      <w:pPr>
        <w:pStyle w:val="Caption"/>
        <w:keepNext/>
        <w:jc w:val="center"/>
        <w:rPr>
          <w:rFonts w:ascii="更纱黑体 UI SC" w:eastAsia="更纱黑体 UI SC" w:hAnsi="更纱黑体 UI SC" w:cs="更纱黑体 UI SC"/>
          <w:sz w:val="16"/>
          <w:szCs w:val="16"/>
        </w:rPr>
      </w:pPr>
      <w:r w:rsidRPr="00AA78DF">
        <w:rPr>
          <w:rFonts w:ascii="更纱黑体 UI SC" w:eastAsia="更纱黑体 UI SC" w:hAnsi="更纱黑体 UI SC" w:cs="更纱黑体 UI SC"/>
          <w:sz w:val="16"/>
          <w:szCs w:val="16"/>
        </w:rPr>
        <w:t xml:space="preserve">表格 </w:t>
      </w:r>
      <w:r w:rsidRPr="00AA78DF">
        <w:rPr>
          <w:rFonts w:ascii="更纱黑体 UI SC" w:eastAsia="更纱黑体 UI SC" w:hAnsi="更纱黑体 UI SC" w:cs="更纱黑体 UI SC"/>
          <w:sz w:val="16"/>
          <w:szCs w:val="16"/>
        </w:rPr>
        <w:fldChar w:fldCharType="begin"/>
      </w:r>
      <w:r w:rsidRPr="00AA78DF">
        <w:rPr>
          <w:rFonts w:ascii="更纱黑体 UI SC" w:eastAsia="更纱黑体 UI SC" w:hAnsi="更纱黑体 UI SC" w:cs="更纱黑体 UI SC"/>
          <w:sz w:val="16"/>
          <w:szCs w:val="16"/>
        </w:rPr>
        <w:instrText xml:space="preserve"> SEQ 表格 \* ARABIC </w:instrText>
      </w:r>
      <w:r w:rsidRPr="00AA78DF">
        <w:rPr>
          <w:rFonts w:ascii="更纱黑体 UI SC" w:eastAsia="更纱黑体 UI SC" w:hAnsi="更纱黑体 UI SC" w:cs="更纱黑体 UI SC"/>
          <w:sz w:val="16"/>
          <w:szCs w:val="16"/>
        </w:rPr>
        <w:fldChar w:fldCharType="separate"/>
      </w:r>
      <w:r w:rsidR="000E2739">
        <w:rPr>
          <w:rFonts w:ascii="更纱黑体 UI SC" w:eastAsia="更纱黑体 UI SC" w:hAnsi="更纱黑体 UI SC" w:cs="更纱黑体 UI SC"/>
          <w:noProof/>
          <w:sz w:val="16"/>
          <w:szCs w:val="16"/>
        </w:rPr>
        <w:t>6</w:t>
      </w:r>
      <w:r w:rsidRPr="00AA78DF">
        <w:rPr>
          <w:rFonts w:ascii="更纱黑体 UI SC" w:eastAsia="更纱黑体 UI SC" w:hAnsi="更纱黑体 UI SC" w:cs="更纱黑体 UI SC"/>
          <w:sz w:val="16"/>
          <w:szCs w:val="16"/>
        </w:rPr>
        <w:fldChar w:fldCharType="end"/>
      </w:r>
      <w:r w:rsidRPr="00AA78DF">
        <w:rPr>
          <w:rFonts w:ascii="更纱黑体 UI SC" w:eastAsia="更纱黑体 UI SC" w:hAnsi="更纱黑体 UI SC" w:cs="更纱黑体 UI SC"/>
          <w:sz w:val="16"/>
          <w:szCs w:val="16"/>
        </w:rPr>
        <w:t xml:space="preserve"> </w:t>
      </w:r>
      <w:r w:rsidRPr="00AA78DF">
        <w:rPr>
          <w:rFonts w:ascii="更纱黑体 UI SC" w:eastAsia="更纱黑体 UI SC" w:hAnsi="更纱黑体 UI SC" w:cs="更纱黑体 UI SC" w:hint="eastAsia"/>
          <w:sz w:val="16"/>
          <w:szCs w:val="16"/>
        </w:rPr>
        <w:t>方差分析表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"/>
        <w:gridCol w:w="1028"/>
        <w:gridCol w:w="1028"/>
        <w:gridCol w:w="1028"/>
        <w:gridCol w:w="1028"/>
        <w:gridCol w:w="1028"/>
      </w:tblGrid>
      <w:tr w:rsidR="00065DCA" w14:paraId="2CB2ED4A" w14:textId="77777777" w:rsidTr="00806E1C">
        <w:trPr>
          <w:jc w:val="center"/>
        </w:trPr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</w:tcPr>
          <w:p w14:paraId="4CCEA5DF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方差来源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2EBE3FE4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平方和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53A5EC89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自由度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1F703464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均方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2E969408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F</w:t>
            </w:r>
            <w:r>
              <w:rPr>
                <w:rFonts w:hint="eastAsia"/>
                <w:sz w:val="16"/>
                <w:szCs w:val="16"/>
              </w:rPr>
              <w:t>值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61B9B71E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显著性</w:t>
            </w:r>
          </w:p>
        </w:tc>
      </w:tr>
      <w:tr w:rsidR="00065DCA" w14:paraId="5357158F" w14:textId="77777777" w:rsidTr="00806E1C">
        <w:trPr>
          <w:jc w:val="center"/>
        </w:trPr>
        <w:tc>
          <w:tcPr>
            <w:tcW w:w="1027" w:type="dxa"/>
            <w:tcBorders>
              <w:top w:val="single" w:sz="4" w:space="0" w:color="auto"/>
            </w:tcBorders>
          </w:tcPr>
          <w:p w14:paraId="6745FF3B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因素</w:t>
            </w:r>
            <w:r>
              <w:rPr>
                <w:rFonts w:hint="eastAsia"/>
                <w:sz w:val="16"/>
                <w:szCs w:val="16"/>
              </w:rPr>
              <w:t>A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035D61FD" w14:textId="7755B6CC" w:rsidR="00065DCA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1.7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3084DB70" w14:textId="1BBC087B" w:rsidR="00065DCA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73E317D3" w14:textId="46D55E26" w:rsidR="00065DCA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6A15E612" w14:textId="30E7DB99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single" w:sz="4" w:space="0" w:color="auto"/>
            </w:tcBorders>
          </w:tcPr>
          <w:p w14:paraId="65283A72" w14:textId="6509E9E6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065DCA" w14:paraId="0F4D2D67" w14:textId="77777777" w:rsidTr="00806E1C">
        <w:trPr>
          <w:jc w:val="center"/>
        </w:trPr>
        <w:tc>
          <w:tcPr>
            <w:tcW w:w="1027" w:type="dxa"/>
          </w:tcPr>
          <w:p w14:paraId="4EE2E93D" w14:textId="14573399" w:rsidR="00065DCA" w:rsidRPr="001030C8" w:rsidRDefault="00065DCA" w:rsidP="00806E1C">
            <w:pPr>
              <w:pStyle w:val="ListParagraph"/>
              <w:ind w:firstLineChars="0" w:firstLine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因素</w:t>
            </w:r>
            <w:r w:rsidRPr="00AA78DF">
              <w:rPr>
                <w:sz w:val="16"/>
                <w:szCs w:val="16"/>
              </w:rPr>
              <w:t>B</w:t>
            </w:r>
          </w:p>
        </w:tc>
        <w:tc>
          <w:tcPr>
            <w:tcW w:w="1028" w:type="dxa"/>
          </w:tcPr>
          <w:p w14:paraId="721A9E47" w14:textId="5404704C" w:rsidR="00065DCA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5904.1</w:t>
            </w:r>
          </w:p>
        </w:tc>
        <w:tc>
          <w:tcPr>
            <w:tcW w:w="1028" w:type="dxa"/>
          </w:tcPr>
          <w:p w14:paraId="0236F0D3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</w:tcPr>
          <w:p w14:paraId="10C178D7" w14:textId="248994B4" w:rsidR="00065DCA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2952</m:t>
                </m:r>
              </m:oMath>
            </m:oMathPara>
          </w:p>
        </w:tc>
        <w:tc>
          <w:tcPr>
            <w:tcW w:w="1028" w:type="dxa"/>
          </w:tcPr>
          <w:p w14:paraId="69458DB2" w14:textId="5D5F1D45" w:rsidR="00065DCA" w:rsidRDefault="001117BE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9.9</w:t>
            </w:r>
            <w:r w:rsidR="00E91E5C"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</w:tcPr>
          <w:p w14:paraId="2C59E259" w14:textId="69C49459" w:rsidR="00065DCA" w:rsidRDefault="00E91E5C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（</w:t>
            </w:r>
            <w:r>
              <w:rPr>
                <w:rFonts w:hint="eastAsia"/>
                <w:sz w:val="16"/>
                <w:szCs w:val="16"/>
              </w:rPr>
              <w:t>*</w:t>
            </w:r>
            <w:r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065DCA" w14:paraId="7FA7748A" w14:textId="77777777" w:rsidTr="00806E1C">
        <w:trPr>
          <w:jc w:val="center"/>
        </w:trPr>
        <w:tc>
          <w:tcPr>
            <w:tcW w:w="1027" w:type="dxa"/>
          </w:tcPr>
          <w:p w14:paraId="1ED37D52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因素</w:t>
            </w:r>
            <w:r>
              <w:rPr>
                <w:rFonts w:hint="eastAsia"/>
                <w:sz w:val="16"/>
                <w:szCs w:val="16"/>
              </w:rPr>
              <w:t>C</w:t>
            </w:r>
          </w:p>
        </w:tc>
        <w:tc>
          <w:tcPr>
            <w:tcW w:w="1028" w:type="dxa"/>
          </w:tcPr>
          <w:p w14:paraId="327B6F68" w14:textId="4BD56759" w:rsidR="00065DCA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499.0</w:t>
            </w:r>
          </w:p>
        </w:tc>
        <w:tc>
          <w:tcPr>
            <w:tcW w:w="1028" w:type="dxa"/>
          </w:tcPr>
          <w:p w14:paraId="446DC099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</w:tcPr>
          <w:p w14:paraId="418282ED" w14:textId="5A2FA439" w:rsidR="00065DCA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249.5</m:t>
                </m:r>
              </m:oMath>
            </m:oMathPara>
          </w:p>
        </w:tc>
        <w:tc>
          <w:tcPr>
            <w:tcW w:w="1028" w:type="dxa"/>
          </w:tcPr>
          <w:p w14:paraId="46E593AA" w14:textId="3CDC305E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705ECB3A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6128FB" w14:paraId="02D0443B" w14:textId="77777777" w:rsidTr="00806E1C">
        <w:trPr>
          <w:jc w:val="center"/>
        </w:trPr>
        <w:tc>
          <w:tcPr>
            <w:tcW w:w="1027" w:type="dxa"/>
          </w:tcPr>
          <w:p w14:paraId="0B5EBC9F" w14:textId="5C773F00" w:rsidR="006128FB" w:rsidRDefault="006128F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因素</w:t>
            </w:r>
            <w:r>
              <w:rPr>
                <w:sz w:val="16"/>
                <w:szCs w:val="16"/>
              </w:rPr>
              <w:t>D</w:t>
            </w:r>
          </w:p>
        </w:tc>
        <w:tc>
          <w:tcPr>
            <w:tcW w:w="1028" w:type="dxa"/>
          </w:tcPr>
          <w:p w14:paraId="4C76E6B8" w14:textId="606676A5" w:rsidR="006128FB" w:rsidRPr="000207A9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9997.4</w:t>
            </w:r>
          </w:p>
        </w:tc>
        <w:tc>
          <w:tcPr>
            <w:tcW w:w="1028" w:type="dxa"/>
          </w:tcPr>
          <w:p w14:paraId="087DFB36" w14:textId="179E1A0C" w:rsidR="006128FB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</w:tcPr>
          <w:p w14:paraId="641AFC57" w14:textId="492DE417" w:rsidR="006128FB" w:rsidRPr="00EE4ED4" w:rsidRDefault="005C4796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4998.7</m:t>
                </m:r>
              </m:oMath>
            </m:oMathPara>
          </w:p>
        </w:tc>
        <w:tc>
          <w:tcPr>
            <w:tcW w:w="1028" w:type="dxa"/>
          </w:tcPr>
          <w:p w14:paraId="7A4F7882" w14:textId="75B52F02" w:rsidR="006128FB" w:rsidRDefault="001117BE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="00E91E5C">
              <w:rPr>
                <w:sz w:val="16"/>
                <w:szCs w:val="16"/>
              </w:rPr>
              <w:t>8</w:t>
            </w:r>
          </w:p>
        </w:tc>
        <w:tc>
          <w:tcPr>
            <w:tcW w:w="1028" w:type="dxa"/>
          </w:tcPr>
          <w:p w14:paraId="55CF0A70" w14:textId="7698A1DD" w:rsidR="006128FB" w:rsidRDefault="00E91E5C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*</w:t>
            </w:r>
          </w:p>
        </w:tc>
      </w:tr>
      <w:tr w:rsidR="006128FB" w14:paraId="333BDFF4" w14:textId="77777777" w:rsidTr="00806E1C">
        <w:trPr>
          <w:jc w:val="center"/>
        </w:trPr>
        <w:tc>
          <w:tcPr>
            <w:tcW w:w="1027" w:type="dxa"/>
          </w:tcPr>
          <w:p w14:paraId="2D57B850" w14:textId="7D0020F4" w:rsidR="006128FB" w:rsidRDefault="006128F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因素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028" w:type="dxa"/>
          </w:tcPr>
          <w:p w14:paraId="19469534" w14:textId="2AB7304B" w:rsidR="006128FB" w:rsidRPr="000207A9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C84DAD">
              <w:rPr>
                <w:rFonts w:ascii="更纱黑体 UI SC" w:hAnsi="更纱黑体 UI SC" w:cs="更纱黑体 UI SC"/>
                <w:sz w:val="14"/>
                <w:szCs w:val="14"/>
              </w:rPr>
              <w:t>536.1</w:t>
            </w:r>
          </w:p>
        </w:tc>
        <w:tc>
          <w:tcPr>
            <w:tcW w:w="1028" w:type="dxa"/>
          </w:tcPr>
          <w:p w14:paraId="43D6B1F3" w14:textId="2759FD27" w:rsidR="006128FB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028" w:type="dxa"/>
          </w:tcPr>
          <w:p w14:paraId="1E758AC0" w14:textId="6BF71DE0" w:rsidR="006128FB" w:rsidRPr="00EE4ED4" w:rsidRDefault="005C4796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268</m:t>
                </m:r>
              </m:oMath>
            </m:oMathPara>
          </w:p>
        </w:tc>
        <w:tc>
          <w:tcPr>
            <w:tcW w:w="1028" w:type="dxa"/>
          </w:tcPr>
          <w:p w14:paraId="1E58A891" w14:textId="77777777" w:rsidR="006128FB" w:rsidRDefault="006128F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</w:tcPr>
          <w:p w14:paraId="4A477AB9" w14:textId="77777777" w:rsidR="006128FB" w:rsidRDefault="006128F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065DCA" w14:paraId="5635C0AC" w14:textId="77777777" w:rsidTr="00806E1C">
        <w:trPr>
          <w:jc w:val="center"/>
        </w:trPr>
        <w:tc>
          <w:tcPr>
            <w:tcW w:w="1027" w:type="dxa"/>
            <w:tcBorders>
              <w:bottom w:val="single" w:sz="4" w:space="0" w:color="auto"/>
            </w:tcBorders>
          </w:tcPr>
          <w:p w14:paraId="562ED7BB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误差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5E16F5AD" w14:textId="5DF815F4" w:rsidR="00065DCA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2832.3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31DBD866" w14:textId="4B30E163" w:rsidR="00065DCA" w:rsidRDefault="0078730B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5A097FC5" w14:textId="764657D0" w:rsidR="00065DCA" w:rsidRDefault="005C4796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16"/>
                    <w:szCs w:val="16"/>
                  </w:rPr>
                  <m:t>354</m:t>
                </m:r>
              </m:oMath>
            </m:oMathPara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397783AE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tcBorders>
              <w:bottom w:val="single" w:sz="4" w:space="0" w:color="auto"/>
            </w:tcBorders>
          </w:tcPr>
          <w:p w14:paraId="39037F41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5C4796" w14:paraId="30D2C025" w14:textId="77777777" w:rsidTr="00806E1C">
        <w:trPr>
          <w:jc w:val="center"/>
        </w:trPr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</w:tcPr>
          <w:p w14:paraId="0BFE2459" w14:textId="5E1B1ADE" w:rsidR="005C4796" w:rsidRDefault="005C4796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误差‘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2FC51F02" w14:textId="32D3BCFB" w:rsidR="005C4796" w:rsidRPr="00382E86" w:rsidRDefault="005C4796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3869.1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38435DCD" w14:textId="78C9C6D5" w:rsidR="005C4796" w:rsidRDefault="005C4796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0B7265A8" w14:textId="1468DCD0" w:rsidR="005C4796" w:rsidRDefault="005C4796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297.6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3EB28BE3" w14:textId="77777777" w:rsidR="005C4796" w:rsidRDefault="005C4796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62AD6399" w14:textId="77777777" w:rsidR="005C4796" w:rsidRDefault="005C4796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  <w:tr w:rsidR="00065DCA" w14:paraId="24F7558B" w14:textId="77777777" w:rsidTr="00806E1C">
        <w:trPr>
          <w:jc w:val="center"/>
        </w:trPr>
        <w:tc>
          <w:tcPr>
            <w:tcW w:w="1027" w:type="dxa"/>
            <w:tcBorders>
              <w:top w:val="single" w:sz="4" w:space="0" w:color="auto"/>
              <w:bottom w:val="single" w:sz="4" w:space="0" w:color="auto"/>
            </w:tcBorders>
          </w:tcPr>
          <w:p w14:paraId="672D5B14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总和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520BEAE0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 w:rsidRPr="00382E86">
              <w:rPr>
                <w:sz w:val="16"/>
                <w:szCs w:val="16"/>
              </w:rPr>
              <w:t>7652.2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2E3E80B2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2EDC0707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4A0673A1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1028" w:type="dxa"/>
            <w:tcBorders>
              <w:top w:val="single" w:sz="4" w:space="0" w:color="auto"/>
              <w:bottom w:val="single" w:sz="4" w:space="0" w:color="auto"/>
            </w:tcBorders>
          </w:tcPr>
          <w:p w14:paraId="748ECA64" w14:textId="77777777" w:rsidR="00065DCA" w:rsidRDefault="00065DCA" w:rsidP="00806E1C">
            <w:pPr>
              <w:pStyle w:val="ListParagraph"/>
              <w:ind w:firstLineChars="0" w:firstLine="0"/>
              <w:jc w:val="center"/>
              <w:rPr>
                <w:sz w:val="16"/>
                <w:szCs w:val="16"/>
              </w:rPr>
            </w:pPr>
          </w:p>
        </w:tc>
      </w:tr>
    </w:tbl>
    <w:p w14:paraId="3F9968AC" w14:textId="77777777" w:rsidR="00065DCA" w:rsidRDefault="00065DCA" w:rsidP="00065DCA">
      <w:pPr>
        <w:pStyle w:val="ListParagraph"/>
        <w:ind w:left="1140" w:firstLineChars="0" w:firstLine="0"/>
        <w:rPr>
          <w:sz w:val="16"/>
          <w:szCs w:val="16"/>
        </w:rPr>
      </w:pPr>
    </w:p>
    <w:p w14:paraId="7B516AA5" w14:textId="77777777" w:rsidR="00065DCA" w:rsidRDefault="00065DCA" w:rsidP="00065DCA">
      <w:pPr>
        <w:pStyle w:val="ListParagraph"/>
        <w:ind w:left="114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临界值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0.90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2,2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=9.0,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0.95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2,2</m:t>
            </m:r>
          </m:e>
        </m:d>
        <m:r>
          <w:rPr>
            <w:rFonts w:ascii="Cambria Math" w:hAnsi="Cambria Math"/>
            <w:sz w:val="16"/>
            <w:szCs w:val="16"/>
          </w:rPr>
          <m:t xml:space="preserve">=19, </m:t>
        </m:r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0.99</m:t>
            </m:r>
          </m:sub>
        </m:sSub>
        <m:d>
          <m:dPr>
            <m:ctrlPr>
              <w:rPr>
                <w:rFonts w:ascii="Cambria Math" w:hAnsi="Cambria Math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/>
                <w:sz w:val="16"/>
                <w:szCs w:val="16"/>
              </w:rPr>
              <m:t>2,2</m:t>
            </m:r>
          </m:e>
        </m:d>
        <m:r>
          <w:rPr>
            <w:rFonts w:ascii="Cambria Math" w:hAnsi="Cambria Math"/>
            <w:sz w:val="16"/>
            <w:szCs w:val="16"/>
          </w:rPr>
          <m:t>=</m:t>
        </m:r>
      </m:oMath>
      <w:r>
        <w:rPr>
          <w:rFonts w:hint="eastAsia"/>
          <w:sz w:val="16"/>
          <w:szCs w:val="16"/>
        </w:rPr>
        <w:t>9</w:t>
      </w:r>
      <w:r>
        <w:rPr>
          <w:sz w:val="16"/>
          <w:szCs w:val="16"/>
        </w:rPr>
        <w:t>9</w:t>
      </w:r>
      <w:r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，所有因素的</w:t>
      </w:r>
      <w:r>
        <w:rPr>
          <w:rFonts w:hint="eastAsia"/>
          <w:sz w:val="16"/>
          <w:szCs w:val="16"/>
        </w:rPr>
        <w:t>F</w:t>
      </w:r>
      <w:r>
        <w:rPr>
          <w:rFonts w:hint="eastAsia"/>
          <w:sz w:val="16"/>
          <w:szCs w:val="16"/>
        </w:rPr>
        <w:t>值均小于</w:t>
      </w:r>
      <m:oMath>
        <m:sSub>
          <m:sSubPr>
            <m:ctrlPr>
              <w:rPr>
                <w:rFonts w:ascii="Cambria Math" w:hAnsi="Cambria Math"/>
                <w:i/>
                <w:sz w:val="16"/>
                <w:szCs w:val="16"/>
              </w:rPr>
            </m:ctrlPr>
          </m:sSubPr>
          <m:e>
            <m:r>
              <w:rPr>
                <w:rFonts w:ascii="Cambria Math" w:hAnsi="Cambria Math"/>
                <w:sz w:val="16"/>
                <w:szCs w:val="16"/>
              </w:rPr>
              <m:t>F</m:t>
            </m:r>
          </m:e>
          <m:sub>
            <m:r>
              <w:rPr>
                <w:rFonts w:ascii="Cambria Math" w:hAnsi="Cambria Math"/>
                <w:sz w:val="16"/>
                <w:szCs w:val="16"/>
              </w:rPr>
              <m:t>0.99</m:t>
            </m:r>
          </m:sub>
        </m:sSub>
      </m:oMath>
      <w:r>
        <w:rPr>
          <w:rFonts w:hint="eastAsia"/>
          <w:sz w:val="16"/>
          <w:szCs w:val="16"/>
        </w:rPr>
        <w:t>，固无高度显著因素。</w:t>
      </w:r>
    </w:p>
    <w:p w14:paraId="7D7525D0" w14:textId="77777777" w:rsidR="00065DCA" w:rsidRDefault="00065DCA" w:rsidP="00E91E5C">
      <w:pPr>
        <w:pStyle w:val="ListParagraph"/>
        <w:ind w:left="1140" w:firstLineChars="0" w:firstLine="0"/>
        <w:rPr>
          <w:sz w:val="16"/>
          <w:szCs w:val="16"/>
        </w:rPr>
      </w:pPr>
      <w:r>
        <w:rPr>
          <w:rFonts w:hint="eastAsia"/>
          <w:sz w:val="16"/>
          <w:szCs w:val="16"/>
        </w:rPr>
        <w:t>选取因素水平的最佳组合</w:t>
      </w:r>
    </w:p>
    <w:p w14:paraId="3EB9CF45" w14:textId="77777777" w:rsidR="006128FB" w:rsidRDefault="006128FB" w:rsidP="00E91E5C">
      <w:pPr>
        <w:pStyle w:val="ListParagraph"/>
        <w:numPr>
          <w:ilvl w:val="0"/>
          <w:numId w:val="3"/>
        </w:numPr>
        <w:ind w:firstLineChars="0"/>
        <w:rPr>
          <w:sz w:val="16"/>
          <w:szCs w:val="16"/>
        </w:rPr>
      </w:pPr>
      <w:r w:rsidRPr="0095213C">
        <w:rPr>
          <w:rFonts w:hint="eastAsia"/>
          <w:sz w:val="16"/>
          <w:szCs w:val="16"/>
        </w:rPr>
        <w:t>因素的主次顺序为</w:t>
      </w:r>
      <w:r w:rsidRPr="0095213C">
        <w:rPr>
          <w:rFonts w:hint="eastAsia"/>
          <w:sz w:val="16"/>
          <w:szCs w:val="16"/>
        </w:rPr>
        <w:t>:</w:t>
      </w:r>
      <w:r w:rsidRPr="0095213C">
        <w:rPr>
          <w:sz w:val="16"/>
          <w:szCs w:val="16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16"/>
                <w:szCs w:val="16"/>
              </w:rPr>
            </m:ctrlPr>
          </m:boxPr>
          <m:e>
            <m:r>
              <w:rPr>
                <w:rFonts w:ascii="Cambria Math" w:hAnsi="Cambria Math" w:hint="eastAsia"/>
                <w:sz w:val="16"/>
                <w:szCs w:val="16"/>
              </w:rPr>
              <m:t>主</m:t>
            </m:r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16"/>
                    <w:szCs w:val="16"/>
                  </w:rPr>
                </m:ctrlPr>
              </m:groupChrPr>
              <m:e>
                <m:r>
                  <w:rPr>
                    <w:rFonts w:ascii="Cambria Math" w:hAnsi="Cambria Math"/>
                    <w:sz w:val="16"/>
                    <w:szCs w:val="16"/>
                  </w:rPr>
                  <m:t>D,B,C,E,A</m:t>
                </m:r>
              </m:e>
            </m:groupChr>
          </m:e>
        </m:box>
        <m:r>
          <w:rPr>
            <w:rFonts w:ascii="Cambria Math" w:hAnsi="Cambria Math" w:hint="eastAsia"/>
            <w:sz w:val="16"/>
            <w:szCs w:val="16"/>
          </w:rPr>
          <m:t>次</m:t>
        </m:r>
      </m:oMath>
    </w:p>
    <w:p w14:paraId="4A71FB10" w14:textId="1D72CD03" w:rsidR="00065DCA" w:rsidRPr="00D6755D" w:rsidRDefault="00DB6848" w:rsidP="00D6755D">
      <w:pPr>
        <w:ind w:left="420"/>
        <w:rPr>
          <w:sz w:val="16"/>
          <w:szCs w:val="16"/>
          <w:bdr w:val="single" w:sz="4" w:space="0" w:color="auto"/>
        </w:rPr>
      </w:pPr>
      <w:r w:rsidRPr="00DB6848">
        <w:rPr>
          <w:rFonts w:hint="eastAsia"/>
          <w:sz w:val="16"/>
          <w:szCs w:val="16"/>
        </w:rPr>
        <w:t>因为要追求最小油耗比，</w:t>
      </w:r>
      <w:r w:rsidRPr="00723123">
        <w:rPr>
          <w:rFonts w:hint="eastAsia"/>
          <w:sz w:val="16"/>
          <w:szCs w:val="16"/>
          <w:bdr w:val="single" w:sz="4" w:space="0" w:color="auto"/>
        </w:rPr>
        <w:t>因此</w:t>
      </w:r>
      <w:r w:rsidRPr="00723123">
        <w:rPr>
          <w:sz w:val="16"/>
          <w:szCs w:val="16"/>
          <w:bdr w:val="single" w:sz="4" w:space="0" w:color="auto"/>
        </w:rPr>
        <w:t>最佳试验方案</w:t>
      </w:r>
      <w:r w:rsidRPr="00723123">
        <w:rPr>
          <w:sz w:val="16"/>
          <w:szCs w:val="16"/>
          <w:bdr w:val="single" w:sz="4" w:space="0" w:color="auto"/>
        </w:rPr>
        <w:t>:</w:t>
      </w:r>
      <w:r w:rsidRPr="00723123">
        <w:rPr>
          <w:sz w:val="16"/>
          <w:szCs w:val="16"/>
          <w:bdr w:val="single" w:sz="4" w:space="0" w:color="auto"/>
        </w:rPr>
        <w:t>大喉管直径</w:t>
      </w:r>
      <w:r w:rsidRPr="00723123">
        <w:rPr>
          <w:sz w:val="16"/>
          <w:szCs w:val="16"/>
          <w:bdr w:val="single" w:sz="4" w:space="0" w:color="auto"/>
        </w:rPr>
        <w:t xml:space="preserve"> 32mm,</w:t>
      </w:r>
      <w:r w:rsidRPr="00723123">
        <w:rPr>
          <w:sz w:val="16"/>
          <w:szCs w:val="16"/>
          <w:bdr w:val="single" w:sz="4" w:space="0" w:color="auto"/>
        </w:rPr>
        <w:t>中喉管直径</w:t>
      </w:r>
      <w:r w:rsidRPr="00723123">
        <w:rPr>
          <w:sz w:val="16"/>
          <w:szCs w:val="16"/>
          <w:bdr w:val="single" w:sz="4" w:space="0" w:color="auto"/>
        </w:rPr>
        <w:t>22mm,</w:t>
      </w:r>
      <w:r w:rsidRPr="00723123">
        <w:rPr>
          <w:sz w:val="16"/>
          <w:szCs w:val="16"/>
          <w:bdr w:val="single" w:sz="4" w:space="0" w:color="auto"/>
        </w:rPr>
        <w:t>环形小喉管直径</w:t>
      </w:r>
      <w:r w:rsidRPr="00723123">
        <w:rPr>
          <w:sz w:val="16"/>
          <w:szCs w:val="16"/>
          <w:bdr w:val="single" w:sz="4" w:space="0" w:color="auto"/>
        </w:rPr>
        <w:t>8mm,</w:t>
      </w:r>
      <w:r w:rsidRPr="00723123">
        <w:rPr>
          <w:sz w:val="16"/>
          <w:szCs w:val="16"/>
          <w:bdr w:val="single" w:sz="4" w:space="0" w:color="auto"/>
        </w:rPr>
        <w:t>空气量孔直径</w:t>
      </w:r>
      <w:r w:rsidRPr="00723123">
        <w:rPr>
          <w:sz w:val="16"/>
          <w:szCs w:val="16"/>
          <w:bdr w:val="single" w:sz="4" w:space="0" w:color="auto"/>
        </w:rPr>
        <w:t>0.8mm</w:t>
      </w:r>
      <w:r w:rsidRPr="00723123">
        <w:rPr>
          <w:sz w:val="16"/>
          <w:szCs w:val="16"/>
          <w:bdr w:val="single" w:sz="4" w:space="0" w:color="auto"/>
        </w:rPr>
        <w:t>，低气压</w:t>
      </w:r>
      <w:r w:rsidRPr="00723123">
        <w:rPr>
          <w:sz w:val="16"/>
          <w:szCs w:val="16"/>
          <w:bdr w:val="single" w:sz="4" w:space="0" w:color="auto"/>
        </w:rPr>
        <w:t>.</w:t>
      </w:r>
    </w:p>
    <w:sectPr w:rsidR="00065DCA" w:rsidRPr="00D67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更纱黑体 UI SC">
    <w:panose1 w:val="020B0502040504020204"/>
    <w:charset w:val="86"/>
    <w:family w:val="swiss"/>
    <w:pitch w:val="variable"/>
    <w:sig w:usb0="F00002FF" w:usb1="6BDFFDFF" w:usb2="0800003F" w:usb3="00000000" w:csb0="000401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214F2"/>
    <w:multiLevelType w:val="hybridMultilevel"/>
    <w:tmpl w:val="92EE3618"/>
    <w:lvl w:ilvl="0" w:tplc="EF042B0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020D2"/>
    <w:multiLevelType w:val="hybridMultilevel"/>
    <w:tmpl w:val="8580EC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05058E1"/>
    <w:multiLevelType w:val="hybridMultilevel"/>
    <w:tmpl w:val="0986A568"/>
    <w:lvl w:ilvl="0" w:tplc="6CDA563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D4"/>
    <w:rsid w:val="00007596"/>
    <w:rsid w:val="000207A9"/>
    <w:rsid w:val="00022F0A"/>
    <w:rsid w:val="000232CC"/>
    <w:rsid w:val="000272E8"/>
    <w:rsid w:val="00043726"/>
    <w:rsid w:val="00047336"/>
    <w:rsid w:val="00065825"/>
    <w:rsid w:val="00065DCA"/>
    <w:rsid w:val="00075382"/>
    <w:rsid w:val="00091587"/>
    <w:rsid w:val="000A27A4"/>
    <w:rsid w:val="000E21ED"/>
    <w:rsid w:val="000E2739"/>
    <w:rsid w:val="000E43B3"/>
    <w:rsid w:val="000E57A4"/>
    <w:rsid w:val="000E5D9F"/>
    <w:rsid w:val="000E6F06"/>
    <w:rsid w:val="000F13BA"/>
    <w:rsid w:val="000F49C9"/>
    <w:rsid w:val="001030C8"/>
    <w:rsid w:val="00103AD2"/>
    <w:rsid w:val="001117BE"/>
    <w:rsid w:val="00121D34"/>
    <w:rsid w:val="0015135A"/>
    <w:rsid w:val="00163207"/>
    <w:rsid w:val="00163551"/>
    <w:rsid w:val="00165CD4"/>
    <w:rsid w:val="00167129"/>
    <w:rsid w:val="0017417D"/>
    <w:rsid w:val="0017772B"/>
    <w:rsid w:val="001801BA"/>
    <w:rsid w:val="0019511F"/>
    <w:rsid w:val="001B2FB6"/>
    <w:rsid w:val="001E1095"/>
    <w:rsid w:val="001F1E9B"/>
    <w:rsid w:val="00202A66"/>
    <w:rsid w:val="00240878"/>
    <w:rsid w:val="00244606"/>
    <w:rsid w:val="002522A5"/>
    <w:rsid w:val="0025402D"/>
    <w:rsid w:val="00282ED4"/>
    <w:rsid w:val="002E3078"/>
    <w:rsid w:val="002E5F19"/>
    <w:rsid w:val="0030464D"/>
    <w:rsid w:val="003052AE"/>
    <w:rsid w:val="00313992"/>
    <w:rsid w:val="00322D6B"/>
    <w:rsid w:val="00327921"/>
    <w:rsid w:val="00343054"/>
    <w:rsid w:val="003723B6"/>
    <w:rsid w:val="003764DD"/>
    <w:rsid w:val="00382E86"/>
    <w:rsid w:val="003923A9"/>
    <w:rsid w:val="003A30F9"/>
    <w:rsid w:val="003C1601"/>
    <w:rsid w:val="0041661E"/>
    <w:rsid w:val="004214FE"/>
    <w:rsid w:val="004305C1"/>
    <w:rsid w:val="0043083F"/>
    <w:rsid w:val="004441EE"/>
    <w:rsid w:val="004445A6"/>
    <w:rsid w:val="004526B1"/>
    <w:rsid w:val="00465092"/>
    <w:rsid w:val="00474076"/>
    <w:rsid w:val="004777A6"/>
    <w:rsid w:val="00482EC0"/>
    <w:rsid w:val="004C0762"/>
    <w:rsid w:val="004D6748"/>
    <w:rsid w:val="004E15F7"/>
    <w:rsid w:val="004E2536"/>
    <w:rsid w:val="004E68FE"/>
    <w:rsid w:val="004F324A"/>
    <w:rsid w:val="004F466E"/>
    <w:rsid w:val="0053587F"/>
    <w:rsid w:val="0056164E"/>
    <w:rsid w:val="0056341D"/>
    <w:rsid w:val="00577673"/>
    <w:rsid w:val="005834E3"/>
    <w:rsid w:val="005A69E4"/>
    <w:rsid w:val="005C4796"/>
    <w:rsid w:val="005C6A73"/>
    <w:rsid w:val="005D24DF"/>
    <w:rsid w:val="005E31E4"/>
    <w:rsid w:val="005F220C"/>
    <w:rsid w:val="00602A25"/>
    <w:rsid w:val="00605D89"/>
    <w:rsid w:val="006128FB"/>
    <w:rsid w:val="00644BE5"/>
    <w:rsid w:val="00651170"/>
    <w:rsid w:val="006553EF"/>
    <w:rsid w:val="00670142"/>
    <w:rsid w:val="006742C8"/>
    <w:rsid w:val="0068754E"/>
    <w:rsid w:val="006A0ECC"/>
    <w:rsid w:val="006D634D"/>
    <w:rsid w:val="00723123"/>
    <w:rsid w:val="00745455"/>
    <w:rsid w:val="00745D79"/>
    <w:rsid w:val="007516F5"/>
    <w:rsid w:val="00770134"/>
    <w:rsid w:val="0078730B"/>
    <w:rsid w:val="00793CC3"/>
    <w:rsid w:val="007B0944"/>
    <w:rsid w:val="007D1532"/>
    <w:rsid w:val="007D26AE"/>
    <w:rsid w:val="007D7939"/>
    <w:rsid w:val="007F4E4C"/>
    <w:rsid w:val="007F621B"/>
    <w:rsid w:val="00806E1C"/>
    <w:rsid w:val="00823FD6"/>
    <w:rsid w:val="00830064"/>
    <w:rsid w:val="00832D23"/>
    <w:rsid w:val="00850715"/>
    <w:rsid w:val="00855500"/>
    <w:rsid w:val="00860E80"/>
    <w:rsid w:val="00881D2A"/>
    <w:rsid w:val="008845BB"/>
    <w:rsid w:val="008C2A02"/>
    <w:rsid w:val="008C4EC2"/>
    <w:rsid w:val="008D218D"/>
    <w:rsid w:val="008E4DB6"/>
    <w:rsid w:val="008F5013"/>
    <w:rsid w:val="009102F1"/>
    <w:rsid w:val="009159A3"/>
    <w:rsid w:val="0091614B"/>
    <w:rsid w:val="0095213C"/>
    <w:rsid w:val="009A08C3"/>
    <w:rsid w:val="009B12D6"/>
    <w:rsid w:val="009B1B27"/>
    <w:rsid w:val="009C5220"/>
    <w:rsid w:val="009C5907"/>
    <w:rsid w:val="009D26D9"/>
    <w:rsid w:val="009E581D"/>
    <w:rsid w:val="009F3D12"/>
    <w:rsid w:val="00A005B5"/>
    <w:rsid w:val="00A006DB"/>
    <w:rsid w:val="00A26195"/>
    <w:rsid w:val="00A3330E"/>
    <w:rsid w:val="00A354FF"/>
    <w:rsid w:val="00A57954"/>
    <w:rsid w:val="00A654DC"/>
    <w:rsid w:val="00A81FA4"/>
    <w:rsid w:val="00A83BE1"/>
    <w:rsid w:val="00A86CA5"/>
    <w:rsid w:val="00A94999"/>
    <w:rsid w:val="00AA1C76"/>
    <w:rsid w:val="00AA1EDE"/>
    <w:rsid w:val="00AA78DF"/>
    <w:rsid w:val="00AB04E8"/>
    <w:rsid w:val="00AB33B4"/>
    <w:rsid w:val="00AB4DEC"/>
    <w:rsid w:val="00AC6472"/>
    <w:rsid w:val="00B33532"/>
    <w:rsid w:val="00B34B4B"/>
    <w:rsid w:val="00B46DC0"/>
    <w:rsid w:val="00B5265E"/>
    <w:rsid w:val="00B62E45"/>
    <w:rsid w:val="00B67CDA"/>
    <w:rsid w:val="00B91A11"/>
    <w:rsid w:val="00BB46EF"/>
    <w:rsid w:val="00BC0826"/>
    <w:rsid w:val="00BE1D54"/>
    <w:rsid w:val="00BE3676"/>
    <w:rsid w:val="00C01874"/>
    <w:rsid w:val="00C70063"/>
    <w:rsid w:val="00C8312F"/>
    <w:rsid w:val="00C84DAD"/>
    <w:rsid w:val="00C91DA3"/>
    <w:rsid w:val="00C93B29"/>
    <w:rsid w:val="00CB11CD"/>
    <w:rsid w:val="00CD0FBC"/>
    <w:rsid w:val="00D06386"/>
    <w:rsid w:val="00D0726B"/>
    <w:rsid w:val="00D157B0"/>
    <w:rsid w:val="00D321C4"/>
    <w:rsid w:val="00D45F98"/>
    <w:rsid w:val="00D46A72"/>
    <w:rsid w:val="00D57019"/>
    <w:rsid w:val="00D6755D"/>
    <w:rsid w:val="00D76439"/>
    <w:rsid w:val="00D769CA"/>
    <w:rsid w:val="00D86224"/>
    <w:rsid w:val="00D907B3"/>
    <w:rsid w:val="00D90C79"/>
    <w:rsid w:val="00DB6848"/>
    <w:rsid w:val="00DE1360"/>
    <w:rsid w:val="00DE5221"/>
    <w:rsid w:val="00E36311"/>
    <w:rsid w:val="00E463C9"/>
    <w:rsid w:val="00E5150A"/>
    <w:rsid w:val="00E53646"/>
    <w:rsid w:val="00E5364D"/>
    <w:rsid w:val="00E7175D"/>
    <w:rsid w:val="00E8383B"/>
    <w:rsid w:val="00E84ECA"/>
    <w:rsid w:val="00E85170"/>
    <w:rsid w:val="00E91E5C"/>
    <w:rsid w:val="00EA35A8"/>
    <w:rsid w:val="00EB411D"/>
    <w:rsid w:val="00EB6EEA"/>
    <w:rsid w:val="00EE4ED4"/>
    <w:rsid w:val="00F14E7D"/>
    <w:rsid w:val="00F21BF0"/>
    <w:rsid w:val="00F22F42"/>
    <w:rsid w:val="00F3594E"/>
    <w:rsid w:val="00F47E13"/>
    <w:rsid w:val="00F51F6E"/>
    <w:rsid w:val="00F555E1"/>
    <w:rsid w:val="00F561E3"/>
    <w:rsid w:val="00F70E45"/>
    <w:rsid w:val="00FA0BD8"/>
    <w:rsid w:val="00FA37D1"/>
    <w:rsid w:val="00FB0B6B"/>
    <w:rsid w:val="00FB1580"/>
    <w:rsid w:val="00FB4EE7"/>
    <w:rsid w:val="00FC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A06FC"/>
  <w15:chartTrackingRefBased/>
  <w15:docId w15:val="{020D09F2-4FE6-4062-A202-EEA1DA29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848"/>
    <w:pPr>
      <w:widowControl w:val="0"/>
      <w:jc w:val="both"/>
    </w:pPr>
    <w:rPr>
      <w:rFonts w:eastAsia="更纱黑体 UI SC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0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4DD"/>
    <w:rPr>
      <w:color w:val="808080"/>
    </w:rPr>
  </w:style>
  <w:style w:type="paragraph" w:customStyle="1" w:styleId="DecimalAligned">
    <w:name w:val="Decimal Aligned"/>
    <w:basedOn w:val="Normal"/>
    <w:uiPriority w:val="40"/>
    <w:qFormat/>
    <w:rsid w:val="00474076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lang w:eastAsia="en-US"/>
    </w:rPr>
  </w:style>
  <w:style w:type="paragraph" w:styleId="FootnoteText">
    <w:name w:val="footnote text"/>
    <w:basedOn w:val="Normal"/>
    <w:link w:val="FootnoteTextChar"/>
    <w:uiPriority w:val="99"/>
    <w:unhideWhenUsed/>
    <w:rsid w:val="00474076"/>
    <w:pPr>
      <w:widowControl/>
      <w:jc w:val="left"/>
    </w:pPr>
    <w:rPr>
      <w:rFonts w:cs="Times New Roman"/>
      <w:kern w:val="0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74076"/>
    <w:rPr>
      <w:rFonts w:cs="Times New Roman"/>
      <w:kern w:val="0"/>
      <w:sz w:val="20"/>
      <w:szCs w:val="20"/>
      <w:lang w:eastAsia="en-US"/>
    </w:rPr>
  </w:style>
  <w:style w:type="character" w:styleId="SubtleEmphasis">
    <w:name w:val="Subtle Emphasis"/>
    <w:basedOn w:val="DefaultParagraphFont"/>
    <w:uiPriority w:val="19"/>
    <w:qFormat/>
    <w:rsid w:val="00474076"/>
    <w:rPr>
      <w:i/>
      <w:iCs/>
    </w:rPr>
  </w:style>
  <w:style w:type="table" w:styleId="LightShading-Accent1">
    <w:name w:val="Light Shading Accent 1"/>
    <w:basedOn w:val="TableNormal"/>
    <w:uiPriority w:val="60"/>
    <w:rsid w:val="00474076"/>
    <w:rPr>
      <w:color w:val="2F5496" w:themeColor="accent1" w:themeShade="BF"/>
      <w:kern w:val="0"/>
      <w:sz w:val="22"/>
      <w:lang w:eastAsia="en-US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474076"/>
    <w:rPr>
      <w:b/>
      <w:bCs/>
      <w:kern w:val="44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07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74076"/>
    <w:rPr>
      <w:b/>
      <w:bCs/>
      <w:kern w:val="28"/>
      <w:sz w:val="32"/>
      <w:szCs w:val="32"/>
    </w:rPr>
  </w:style>
  <w:style w:type="table" w:styleId="TableGrid">
    <w:name w:val="Table Grid"/>
    <w:basedOn w:val="TableNormal"/>
    <w:uiPriority w:val="39"/>
    <w:rsid w:val="004740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B62E4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CB11CD"/>
    <w:rPr>
      <w:rFonts w:asciiTheme="majorHAnsi" w:eastAsia="黑体" w:hAnsiTheme="majorHAnsi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3EF"/>
    <w:pPr>
      <w:ind w:firstLineChars="200" w:firstLine="420"/>
    </w:pPr>
  </w:style>
  <w:style w:type="paragraph" w:styleId="Revision">
    <w:name w:val="Revision"/>
    <w:hidden/>
    <w:uiPriority w:val="99"/>
    <w:semiHidden/>
    <w:rsid w:val="00BC0826"/>
    <w:rPr>
      <w:rFonts w:eastAsia="更纱黑体 UI S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082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826"/>
    <w:rPr>
      <w:rFonts w:ascii="Segoe UI" w:eastAsia="更纱黑体 UI SC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sueseducn-my.sharepoint.com/personal/m090120303_sues_edu_cn/Documents/Class/Mathematical%20Statistics/homework/task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Sheet1!$G$20</c:f>
              <c:strCache>
                <c:ptCount val="1"/>
                <c:pt idx="0">
                  <c:v>充磁量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solid"/>
                <a:miter lim="800000"/>
              </a:ln>
              <a:effectLst/>
            </c:spPr>
          </c:marker>
          <c:cat>
            <c:numRef>
              <c:f>Sheet1!$F$21:$F$29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</c:numCache>
            </c:numRef>
          </c:cat>
          <c:val>
            <c:numRef>
              <c:f>Sheet1!$G$21:$G$29</c:f>
              <c:numCache>
                <c:formatCode>General</c:formatCode>
                <c:ptCount val="9"/>
                <c:pt idx="0">
                  <c:v>185</c:v>
                </c:pt>
                <c:pt idx="1">
                  <c:v>198</c:v>
                </c:pt>
                <c:pt idx="2">
                  <c:v>167.33333333333334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39-4FF3-ADD3-06C78E95B85B}"/>
            </c:ext>
          </c:extLst>
        </c:ser>
        <c:ser>
          <c:idx val="1"/>
          <c:order val="1"/>
          <c:tx>
            <c:strRef>
              <c:f>Sheet1!$H$20</c:f>
              <c:strCache>
                <c:ptCount val="1"/>
                <c:pt idx="0">
                  <c:v>定位角度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solid"/>
                <a:miter lim="800000"/>
              </a:ln>
              <a:effectLst/>
            </c:spPr>
          </c:marker>
          <c:cat>
            <c:numRef>
              <c:f>Sheet1!$F$21:$F$29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</c:numCache>
            </c:numRef>
          </c:cat>
          <c:val>
            <c:numRef>
              <c:f>Sheet1!$H$21:$H$29</c:f>
              <c:numCache>
                <c:formatCode>General</c:formatCode>
                <c:ptCount val="9"/>
                <c:pt idx="3">
                  <c:v>161.66666666666666</c:v>
                </c:pt>
                <c:pt idx="4">
                  <c:v>218.66666666666666</c:v>
                </c:pt>
                <c:pt idx="5">
                  <c:v>170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39-4FF3-ADD3-06C78E95B85B}"/>
            </c:ext>
          </c:extLst>
        </c:ser>
        <c:ser>
          <c:idx val="2"/>
          <c:order val="2"/>
          <c:tx>
            <c:strRef>
              <c:f>Sheet1!$I$20</c:f>
              <c:strCache>
                <c:ptCount val="1"/>
                <c:pt idx="0">
                  <c:v>圈匝数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solid"/>
                <a:miter lim="800000"/>
              </a:ln>
              <a:effectLst/>
            </c:spPr>
          </c:marker>
          <c:cat>
            <c:numRef>
              <c:f>Sheet1!$F$21:$F$29</c:f>
              <c:numCache>
                <c:formatCode>General</c:formatCode>
                <c:ptCount val="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1</c:v>
                </c:pt>
                <c:pt idx="4">
                  <c:v>2</c:v>
                </c:pt>
                <c:pt idx="5">
                  <c:v>3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</c:numCache>
            </c:numRef>
          </c:cat>
          <c:val>
            <c:numRef>
              <c:f>Sheet1!$I$21:$I$29</c:f>
              <c:numCache>
                <c:formatCode>General</c:formatCode>
                <c:ptCount val="9"/>
                <c:pt idx="6">
                  <c:v>178.66666666666666</c:v>
                </c:pt>
                <c:pt idx="7">
                  <c:v>187.33333333333334</c:v>
                </c:pt>
                <c:pt idx="8">
                  <c:v>191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39-4FF3-ADD3-06C78E95B8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65740928"/>
        <c:axId val="465731776"/>
      </c:lineChart>
      <c:catAx>
        <c:axId val="465740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5731776"/>
        <c:crosses val="autoZero"/>
        <c:auto val="1"/>
        <c:lblAlgn val="ctr"/>
        <c:lblOffset val="100"/>
        <c:noMultiLvlLbl val="0"/>
      </c:catAx>
      <c:valAx>
        <c:axId val="465731776"/>
        <c:scaling>
          <c:orientation val="minMax"/>
          <c:min val="1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65740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Sheet3!$P$12</c:f>
              <c:strCache>
                <c:ptCount val="1"/>
                <c:pt idx="0">
                  <c:v>A-天气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solid"/>
                <a:miter lim="800000"/>
              </a:ln>
              <a:effectLst/>
            </c:spPr>
          </c:marker>
          <c:val>
            <c:numRef>
              <c:f>Sheet3!$P$13:$P$27</c:f>
              <c:numCache>
                <c:formatCode>General</c:formatCode>
                <c:ptCount val="15"/>
                <c:pt idx="0">
                  <c:v>239.42222222222219</c:v>
                </c:pt>
                <c:pt idx="1">
                  <c:v>238.81111111111113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86C-4FB4-A32A-79A2B2DB649B}"/>
            </c:ext>
          </c:extLst>
        </c:ser>
        <c:ser>
          <c:idx val="1"/>
          <c:order val="1"/>
          <c:tx>
            <c:strRef>
              <c:f>Sheet3!$Q$12</c:f>
              <c:strCache>
                <c:ptCount val="1"/>
                <c:pt idx="0">
                  <c:v>B-大直径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solid"/>
                <a:miter lim="800000"/>
              </a:ln>
              <a:effectLst/>
            </c:spPr>
          </c:marker>
          <c:val>
            <c:numRef>
              <c:f>Sheet3!$Q$13:$Q$27</c:f>
              <c:numCache>
                <c:formatCode>General</c:formatCode>
                <c:ptCount val="15"/>
                <c:pt idx="3">
                  <c:v>223.36666666666667</c:v>
                </c:pt>
                <c:pt idx="4">
                  <c:v>229.5</c:v>
                </c:pt>
                <c:pt idx="5">
                  <c:v>264.48333333333329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86C-4FB4-A32A-79A2B2DB649B}"/>
            </c:ext>
          </c:extLst>
        </c:ser>
        <c:ser>
          <c:idx val="2"/>
          <c:order val="2"/>
          <c:tx>
            <c:strRef>
              <c:f>Sheet3!$R$12</c:f>
              <c:strCache>
                <c:ptCount val="1"/>
                <c:pt idx="0">
                  <c:v>C-中直径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solid"/>
                <a:miter lim="800000"/>
              </a:ln>
              <a:effectLst/>
            </c:spPr>
          </c:marker>
          <c:val>
            <c:numRef>
              <c:f>Sheet3!$R$13:$R$27</c:f>
              <c:numCache>
                <c:formatCode>General</c:formatCode>
                <c:ptCount val="15"/>
                <c:pt idx="6">
                  <c:v>232.1</c:v>
                </c:pt>
                <c:pt idx="7">
                  <c:v>244.78333333333333</c:v>
                </c:pt>
                <c:pt idx="8">
                  <c:v>240.46666666666667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86C-4FB4-A32A-79A2B2DB649B}"/>
            </c:ext>
          </c:extLst>
        </c:ser>
        <c:ser>
          <c:idx val="3"/>
          <c:order val="3"/>
          <c:tx>
            <c:strRef>
              <c:f>Sheet3!$S$12</c:f>
              <c:strCache>
                <c:ptCount val="1"/>
                <c:pt idx="0">
                  <c:v>D-小直径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solid"/>
                <a:miter lim="800000"/>
              </a:ln>
              <a:effectLst/>
            </c:spPr>
          </c:marker>
          <c:val>
            <c:numRef>
              <c:f>Sheet3!$S$13:$S$27</c:f>
              <c:numCache>
                <c:formatCode>General</c:formatCode>
                <c:ptCount val="15"/>
                <c:pt idx="9">
                  <c:v>272.13333333333333</c:v>
                </c:pt>
                <c:pt idx="10">
                  <c:v>226.54999999999998</c:v>
                </c:pt>
                <c:pt idx="11">
                  <c:v>218.66666666666666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86C-4FB4-A32A-79A2B2DB649B}"/>
            </c:ext>
          </c:extLst>
        </c:ser>
        <c:ser>
          <c:idx val="4"/>
          <c:order val="4"/>
          <c:tx>
            <c:strRef>
              <c:f>Sheet3!$T$12</c:f>
              <c:strCache>
                <c:ptCount val="1"/>
                <c:pt idx="0">
                  <c:v>E-孔直径</c:v>
                </c:pt>
              </c:strCache>
            </c:strRef>
          </c:tx>
          <c:spPr>
            <a:ln w="1270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  <c:marker>
            <c:symbol val="circle"/>
            <c:size val="5"/>
            <c:spPr>
              <a:solidFill>
                <a:schemeClr val="lt1"/>
              </a:solidFill>
              <a:ln w="12700" cap="flat" cmpd="sng" algn="ctr">
                <a:solidFill>
                  <a:schemeClr val="dk1"/>
                </a:solidFill>
                <a:prstDash val="solid"/>
                <a:miter lim="800000"/>
              </a:ln>
              <a:effectLst/>
            </c:spPr>
          </c:marker>
          <c:val>
            <c:numRef>
              <c:f>Sheet3!$T$13:$T$27</c:f>
              <c:numCache>
                <c:formatCode>General</c:formatCode>
                <c:ptCount val="15"/>
                <c:pt idx="12">
                  <c:v>237.78333333333333</c:v>
                </c:pt>
                <c:pt idx="13">
                  <c:v>246.36666666666665</c:v>
                </c:pt>
                <c:pt idx="14">
                  <c:v>233.20000000000002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86C-4FB4-A32A-79A2B2DB6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99057200"/>
        <c:axId val="599052208"/>
      </c:lineChart>
      <c:catAx>
        <c:axId val="59905720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9052208"/>
        <c:crosses val="autoZero"/>
        <c:auto val="1"/>
        <c:lblAlgn val="ctr"/>
        <c:lblOffset val="100"/>
        <c:noMultiLvlLbl val="0"/>
      </c:catAx>
      <c:valAx>
        <c:axId val="599052208"/>
        <c:scaling>
          <c:orientation val="minMax"/>
          <c:min val="21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9905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4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SunYuexin</dc:creator>
  <cp:keywords/>
  <dc:description/>
  <cp:lastModifiedBy>SunYuexin</cp:lastModifiedBy>
  <cp:revision>212</cp:revision>
  <dcterms:created xsi:type="dcterms:W3CDTF">2020-12-14T14:59:00Z</dcterms:created>
  <dcterms:modified xsi:type="dcterms:W3CDTF">2020-12-22T02:56:00Z</dcterms:modified>
</cp:coreProperties>
</file>