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457" w:rsidRDefault="008D5705" w:rsidP="00BB43E9">
      <w:pPr>
        <w:pStyle w:val="Title"/>
        <w:jc w:val="left"/>
      </w:pPr>
      <w:r>
        <w:rPr>
          <w:rFonts w:hint="eastAsia"/>
        </w:rPr>
        <w:t>M</w:t>
      </w:r>
      <w:r>
        <w:t>ultichannel Recording Protocol</w:t>
      </w:r>
    </w:p>
    <w:p w:rsidR="008D5705" w:rsidRDefault="008D5705" w:rsidP="00BB43E9">
      <w:pPr>
        <w:jc w:val="left"/>
      </w:pPr>
    </w:p>
    <w:p w:rsidR="00CD4D15" w:rsidRDefault="00CD4D15" w:rsidP="00CD4D15">
      <w:pPr>
        <w:pStyle w:val="Heading1"/>
      </w:pPr>
      <w:r>
        <w:t>Pre-requisites</w:t>
      </w:r>
    </w:p>
    <w:p w:rsidR="00CD4D15" w:rsidRDefault="00CD4D15" w:rsidP="00CD4D15">
      <w:r>
        <w:t>Required</w:t>
      </w:r>
      <w:r>
        <w:t xml:space="preserve"> </w:t>
      </w:r>
      <w:proofErr w:type="spellStart"/>
      <w:r>
        <w:t>Matlab</w:t>
      </w:r>
      <w:proofErr w:type="spellEnd"/>
      <w:r>
        <w:t xml:space="preserve"> (R2021a)</w:t>
      </w:r>
      <w:r>
        <w:t xml:space="preserve"> toolboxes: parallel computing toolbox, signal processing toolbox, Statistics and Machine Learning Toolbox</w:t>
      </w:r>
      <w:r>
        <w:t xml:space="preserve"> </w:t>
      </w:r>
    </w:p>
    <w:p w:rsidR="00CD4D15" w:rsidRDefault="00CD4D15" w:rsidP="00CD4D15">
      <w:pPr>
        <w:rPr>
          <w:rFonts w:hint="eastAsia"/>
        </w:rPr>
      </w:pPr>
      <w:r>
        <w:rPr>
          <w:rFonts w:hint="eastAsia"/>
        </w:rPr>
        <w:t>A</w:t>
      </w:r>
      <w:r>
        <w:t xml:space="preserve">naconda (for </w:t>
      </w:r>
      <w:proofErr w:type="spellStart"/>
      <w:r>
        <w:t>Phy</w:t>
      </w:r>
      <w:proofErr w:type="spellEnd"/>
      <w:r>
        <w:t>) (</w:t>
      </w:r>
      <w:hyperlink r:id="rId5" w:history="1">
        <w:r w:rsidRPr="009511E7">
          <w:rPr>
            <w:rStyle w:val="Hyperlink"/>
            <w:lang w:val="en-GB"/>
          </w:rPr>
          <w:t>https://phy.readthedocs.io/en/latest/</w:t>
        </w:r>
      </w:hyperlink>
      <w:r>
        <w:rPr>
          <w:rStyle w:val="Hyperlink"/>
          <w:lang w:val="en-GB"/>
        </w:rPr>
        <w:t>)</w:t>
      </w:r>
    </w:p>
    <w:p w:rsidR="00CD4D15" w:rsidRDefault="00CD4D15" w:rsidP="00CD4D15">
      <w:r>
        <w:t>CUDA 11.0 Toolkit</w:t>
      </w:r>
    </w:p>
    <w:p w:rsidR="00CD4D15" w:rsidRDefault="00CD4D15" w:rsidP="00CD4D15">
      <w:pPr>
        <w:pStyle w:val="ListParagraph"/>
        <w:numPr>
          <w:ilvl w:val="0"/>
          <w:numId w:val="1"/>
        </w:numPr>
        <w:ind w:leftChars="0"/>
      </w:pPr>
      <w:hyperlink r:id="rId6" w:history="1">
        <w:r w:rsidRPr="00CD4D15">
          <w:rPr>
            <w:rStyle w:val="Hyperlink"/>
          </w:rPr>
          <w:t>https://www.mathworks.com/support/requirements/previous-releases.html</w:t>
        </w:r>
      </w:hyperlink>
    </w:p>
    <w:p w:rsidR="00CD4D15" w:rsidRPr="00CD4D15" w:rsidRDefault="00CD4D15" w:rsidP="00CD4D15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hyperlink r:id="rId7" w:history="1">
        <w:r w:rsidRPr="00CD4D15">
          <w:rPr>
            <w:rStyle w:val="Hyperlink"/>
          </w:rPr>
          <w:t>https://visualstudio.microsoft.com/vs/older-downloads/</w:t>
        </w:r>
      </w:hyperlink>
    </w:p>
    <w:p w:rsidR="00CD4D15" w:rsidRPr="00CD4D15" w:rsidRDefault="00CD4D15" w:rsidP="00CD4D15">
      <w:pPr>
        <w:rPr>
          <w:rFonts w:hint="eastAsia"/>
        </w:rPr>
      </w:pPr>
    </w:p>
    <w:p w:rsidR="00EB201F" w:rsidRPr="00EB201F" w:rsidRDefault="008D5705" w:rsidP="00EB201F">
      <w:pPr>
        <w:pStyle w:val="Heading1"/>
        <w:jc w:val="left"/>
      </w:pPr>
      <w:r>
        <w:t xml:space="preserve">Running </w:t>
      </w:r>
      <w:proofErr w:type="spellStart"/>
      <w:r>
        <w:t>Kilosort</w:t>
      </w:r>
      <w:proofErr w:type="spellEnd"/>
      <w:r>
        <w:t xml:space="preserve"> </w:t>
      </w:r>
    </w:p>
    <w:p w:rsidR="008D5705" w:rsidRDefault="008D5705" w:rsidP="00BB43E9">
      <w:pPr>
        <w:jc w:val="left"/>
      </w:pPr>
      <w:proofErr w:type="spellStart"/>
      <w:r>
        <w:t>Kilosort</w:t>
      </w:r>
      <w:proofErr w:type="spellEnd"/>
      <w:r>
        <w:t xml:space="preserve"> is a</w:t>
      </w:r>
      <w:r w:rsidR="00585DCE">
        <w:t>n</w:t>
      </w:r>
      <w:r>
        <w:t xml:space="preserve"> </w:t>
      </w:r>
      <w:r w:rsidR="00585DCE">
        <w:t xml:space="preserve">automated spike-sorting algorithm developed by Cortex </w:t>
      </w:r>
      <w:proofErr w:type="spellStart"/>
      <w:r w:rsidR="00585DCE">
        <w:t>Labin</w:t>
      </w:r>
      <w:proofErr w:type="spellEnd"/>
      <w:r w:rsidR="00585DCE">
        <w:t xml:space="preserve"> UCL at first and later continued by Mouse Lab at </w:t>
      </w:r>
      <w:proofErr w:type="spellStart"/>
      <w:r w:rsidR="00585DCE">
        <w:t>Janelia</w:t>
      </w:r>
      <w:proofErr w:type="spellEnd"/>
      <w:r w:rsidR="00585DCE">
        <w:t xml:space="preserve"> HHMI (</w:t>
      </w:r>
      <w:proofErr w:type="spellStart"/>
      <w:r w:rsidR="00585DCE" w:rsidRPr="00585DCE">
        <w:t>Pachitariu</w:t>
      </w:r>
      <w:proofErr w:type="spellEnd"/>
      <w:r w:rsidR="00585DCE" w:rsidRPr="00585DCE">
        <w:t xml:space="preserve">, M., Sridhar, S., &amp; Stringer, C. (2023). Solving the spike sorting problem with </w:t>
      </w:r>
      <w:proofErr w:type="spellStart"/>
      <w:r w:rsidR="00585DCE" w:rsidRPr="00585DCE">
        <w:t>Kilosort</w:t>
      </w:r>
      <w:proofErr w:type="spellEnd"/>
      <w:r w:rsidR="00585DCE" w:rsidRPr="00585DCE">
        <w:t xml:space="preserve">. </w:t>
      </w:r>
      <w:proofErr w:type="spellStart"/>
      <w:r w:rsidR="00585DCE" w:rsidRPr="00585DCE">
        <w:t>bioRxiv</w:t>
      </w:r>
      <w:proofErr w:type="spellEnd"/>
      <w:r w:rsidR="00585DCE" w:rsidRPr="00585DCE">
        <w:t>, 2023-01</w:t>
      </w:r>
      <w:r w:rsidR="00585DCE">
        <w:t xml:space="preserve">). Although current versions of </w:t>
      </w:r>
      <w:proofErr w:type="spellStart"/>
      <w:r w:rsidR="00585DCE">
        <w:t>Kilosort</w:t>
      </w:r>
      <w:proofErr w:type="spellEnd"/>
      <w:r w:rsidR="00585DCE">
        <w:t xml:space="preserve"> are designed with </w:t>
      </w:r>
      <w:proofErr w:type="spellStart"/>
      <w:r w:rsidR="00585DCE">
        <w:t>Neuropixel</w:t>
      </w:r>
      <w:proofErr w:type="spellEnd"/>
      <w:r w:rsidR="00585DCE">
        <w:t xml:space="preserve"> Probes in mind, settings can be changed for use with other probes of different configurations. </w:t>
      </w:r>
    </w:p>
    <w:p w:rsidR="00CD4D15" w:rsidRDefault="00585DCE" w:rsidP="00CD4D15">
      <w:pPr>
        <w:jc w:val="left"/>
      </w:pPr>
      <w:r>
        <w:t xml:space="preserve">The current version of </w:t>
      </w:r>
      <w:proofErr w:type="spellStart"/>
      <w:r>
        <w:t>Kilosort</w:t>
      </w:r>
      <w:proofErr w:type="spellEnd"/>
      <w:r>
        <w:t xml:space="preserve"> used in our lab is 2.5, with several modifications of the code to match our recording setups. The mainframe code can be found in our </w:t>
      </w:r>
      <w:proofErr w:type="spellStart"/>
      <w:r>
        <w:t>Github</w:t>
      </w:r>
      <w:proofErr w:type="spellEnd"/>
      <w:r>
        <w:t xml:space="preserve"> (</w:t>
      </w:r>
      <w:hyperlink r:id="rId8" w:history="1">
        <w:r w:rsidR="00BB43E9" w:rsidRPr="009511E7">
          <w:rPr>
            <w:rStyle w:val="Hyperlink"/>
          </w:rPr>
          <w:t>https://github.com/Sensory-Processing-Lab/Kilosort-LeeLab</w:t>
        </w:r>
      </w:hyperlink>
      <w:r>
        <w:t>)</w:t>
      </w:r>
      <w:r w:rsidR="00BB43E9">
        <w:t>. Using the code “</w:t>
      </w:r>
      <w:proofErr w:type="spellStart"/>
      <w:r w:rsidR="00BB43E9">
        <w:t>master_kilosort_leelab.m</w:t>
      </w:r>
      <w:proofErr w:type="spellEnd"/>
      <w:r w:rsidR="00BB43E9">
        <w:t xml:space="preserve">”, the user will need to modify variables related to folder paths and datafile names. </w:t>
      </w:r>
    </w:p>
    <w:p w:rsidR="00CD4D15" w:rsidRDefault="00CD4D15" w:rsidP="00CD4D15">
      <w:pPr>
        <w:jc w:val="left"/>
      </w:pPr>
      <w:r>
        <w:rPr>
          <w:rFonts w:hint="eastAsia"/>
        </w:rPr>
        <w:t>T</w:t>
      </w:r>
      <w:r>
        <w:t>he user should also create a new channel map file following the template “</w:t>
      </w:r>
      <w:proofErr w:type="spellStart"/>
      <w:r>
        <w:t>makeHarrisChannelMap.m</w:t>
      </w:r>
      <w:proofErr w:type="spellEnd"/>
      <w:r>
        <w:t xml:space="preserve">” if using a probe with a different </w:t>
      </w:r>
      <w:proofErr w:type="spellStart"/>
      <w:r>
        <w:t>channelmap</w:t>
      </w:r>
      <w:proofErr w:type="spellEnd"/>
      <w:r>
        <w:t xml:space="preserve"> than those within the current directory. </w:t>
      </w:r>
    </w:p>
    <w:p w:rsidR="00CD4D15" w:rsidRDefault="00CD4D15" w:rsidP="00CD4D15">
      <w:pPr>
        <w:jc w:val="left"/>
      </w:pPr>
      <w:r>
        <w:rPr>
          <w:rFonts w:hint="eastAsia"/>
        </w:rPr>
        <w:t>O</w:t>
      </w:r>
      <w:r>
        <w:t xml:space="preserve">nce filenames and paths are correct, run the code. It’s advised to run the code section by section, to check for potential errors. </w:t>
      </w:r>
    </w:p>
    <w:p w:rsidR="00BB43E9" w:rsidRPr="00CD4D15" w:rsidRDefault="00BB43E9" w:rsidP="00BB43E9">
      <w:pPr>
        <w:jc w:val="left"/>
      </w:pPr>
    </w:p>
    <w:p w:rsidR="00BB43E9" w:rsidRDefault="00BB43E9" w:rsidP="00BB43E9">
      <w:pPr>
        <w:jc w:val="left"/>
      </w:pPr>
      <w:r w:rsidRPr="00BB43E9">
        <w:rPr>
          <w:noProof/>
        </w:rPr>
        <w:lastRenderedPageBreak/>
        <w:drawing>
          <wp:inline distT="0" distB="0" distL="0" distR="0" wp14:anchorId="587DEBF9" wp14:editId="037B75D9">
            <wp:extent cx="5731510" cy="4551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1F" w:rsidRDefault="00EB201F" w:rsidP="00BB43E9">
      <w:pPr>
        <w:jc w:val="left"/>
        <w:rPr>
          <w:rFonts w:hint="eastAsia"/>
        </w:rPr>
      </w:pPr>
    </w:p>
    <w:p w:rsidR="00EB201F" w:rsidRDefault="00EB201F" w:rsidP="00EB201F">
      <w:pPr>
        <w:pStyle w:val="Heading2"/>
        <w:rPr>
          <w:b/>
          <w:sz w:val="24"/>
        </w:rPr>
      </w:pPr>
      <w:r w:rsidRPr="00EB201F">
        <w:rPr>
          <w:rFonts w:hint="eastAsia"/>
          <w:b/>
          <w:sz w:val="24"/>
        </w:rPr>
        <w:t>S</w:t>
      </w:r>
      <w:r w:rsidRPr="00EB201F">
        <w:rPr>
          <w:b/>
          <w:sz w:val="24"/>
        </w:rPr>
        <w:t xml:space="preserve">pecific directions for using </w:t>
      </w:r>
      <w:proofErr w:type="spellStart"/>
      <w:r w:rsidRPr="00EB201F">
        <w:rPr>
          <w:b/>
          <w:sz w:val="24"/>
        </w:rPr>
        <w:t>Openephys</w:t>
      </w:r>
      <w:proofErr w:type="spellEnd"/>
      <w:r w:rsidRPr="00EB201F">
        <w:rPr>
          <w:b/>
          <w:sz w:val="24"/>
        </w:rPr>
        <w:t xml:space="preserve"> DAQ board with DBC 64ch probes</w:t>
      </w:r>
    </w:p>
    <w:p w:rsidR="00EB201F" w:rsidRPr="00EB201F" w:rsidRDefault="00EB201F" w:rsidP="00EB201F">
      <w:pPr>
        <w:rPr>
          <w:lang w:val="en-GB"/>
        </w:rPr>
      </w:pPr>
      <w:proofErr w:type="spellStart"/>
      <w:r>
        <w:rPr>
          <w:rFonts w:hint="eastAsia"/>
        </w:rPr>
        <w:t>O</w:t>
      </w:r>
      <w:r>
        <w:t>penephys</w:t>
      </w:r>
      <w:proofErr w:type="spellEnd"/>
      <w:r>
        <w:t xml:space="preserve"> file paths can be convoluted. </w:t>
      </w:r>
      <w:r w:rsidRPr="00EB201F">
        <w:rPr>
          <w:lang w:val="en-GB"/>
        </w:rPr>
        <w:t>“continuous.dat” files containing raw</w:t>
      </w:r>
      <w:r>
        <w:rPr>
          <w:lang w:val="en-GB"/>
        </w:rPr>
        <w:t xml:space="preserve"> data files are in “FILENAME</w:t>
      </w:r>
      <w:r w:rsidRPr="00EB201F">
        <w:rPr>
          <w:lang w:val="en-GB"/>
        </w:rPr>
        <w:t>\Record Node 105\experiment1\recording1\continuous</w:t>
      </w:r>
      <w:r>
        <w:rPr>
          <w:lang w:val="en-GB"/>
        </w:rPr>
        <w:t xml:space="preserve">”. We advise users to move the continuous.dat file to the FILENAME directory, and create a </w:t>
      </w:r>
      <w:r w:rsidR="00D20807">
        <w:rPr>
          <w:lang w:val="en-GB"/>
        </w:rPr>
        <w:t xml:space="preserve">folder named </w:t>
      </w:r>
      <w:r w:rsidR="00C35795">
        <w:rPr>
          <w:lang w:val="en-GB"/>
        </w:rPr>
        <w:t xml:space="preserve">“OE_DAQ”. Put </w:t>
      </w:r>
      <w:proofErr w:type="spellStart"/>
      <w:r w:rsidR="00C35795">
        <w:rPr>
          <w:lang w:val="en-GB"/>
        </w:rPr>
        <w:t>timestamps.npy</w:t>
      </w:r>
      <w:proofErr w:type="spellEnd"/>
      <w:r w:rsidR="00C35795">
        <w:rPr>
          <w:lang w:val="en-GB"/>
        </w:rPr>
        <w:t xml:space="preserve"> from the previous folder in here. This contains timestamps of events recorded during the experiment, and will be needed later. </w:t>
      </w:r>
    </w:p>
    <w:p w:rsidR="00EB201F" w:rsidRPr="00EB201F" w:rsidRDefault="00EB201F" w:rsidP="00EB201F">
      <w:pPr>
        <w:rPr>
          <w:lang w:val="en-GB"/>
        </w:rPr>
      </w:pPr>
    </w:p>
    <w:p w:rsidR="00EB201F" w:rsidRDefault="00EB201F" w:rsidP="00EB201F">
      <w:pPr>
        <w:pStyle w:val="Heading1"/>
      </w:pPr>
      <w:r>
        <w:t xml:space="preserve">Manual curation: </w:t>
      </w:r>
      <w:proofErr w:type="spellStart"/>
      <w:r>
        <w:rPr>
          <w:rFonts w:hint="eastAsia"/>
        </w:rPr>
        <w:t>P</w:t>
      </w:r>
      <w:r>
        <w:t>hy</w:t>
      </w:r>
      <w:proofErr w:type="spellEnd"/>
    </w:p>
    <w:p w:rsidR="00C35795" w:rsidRDefault="00C35795" w:rsidP="00C35795">
      <w:pPr>
        <w:rPr>
          <w:lang w:val="en-GB"/>
        </w:rPr>
      </w:pPr>
      <w:r w:rsidRPr="00CD4D15">
        <w:rPr>
          <w:rFonts w:hint="eastAsia"/>
          <w:lang w:val="en-GB"/>
        </w:rPr>
        <w:t>O</w:t>
      </w:r>
      <w:r w:rsidRPr="00CD4D15">
        <w:rPr>
          <w:lang w:val="en-GB"/>
        </w:rPr>
        <w:t xml:space="preserve">pen “Anaconda” command prompt. </w:t>
      </w:r>
      <w:r w:rsidRPr="00C35795">
        <w:rPr>
          <w:lang w:val="en-GB"/>
        </w:rPr>
        <w:t xml:space="preserve">Change the working directory </w:t>
      </w:r>
      <w:r>
        <w:rPr>
          <w:lang w:val="en-GB"/>
        </w:rPr>
        <w:t xml:space="preserve">to the folder containing output of </w:t>
      </w:r>
      <w:proofErr w:type="spellStart"/>
      <w:r>
        <w:rPr>
          <w:lang w:val="en-GB"/>
        </w:rPr>
        <w:t>kilosort</w:t>
      </w:r>
      <w:proofErr w:type="spellEnd"/>
      <w:r>
        <w:rPr>
          <w:lang w:val="en-GB"/>
        </w:rPr>
        <w:t xml:space="preserve"> (usually the same folder where the data is in). Write the following command: “</w:t>
      </w:r>
      <w:proofErr w:type="spellStart"/>
      <w:r>
        <w:rPr>
          <w:lang w:val="en-GB"/>
        </w:rPr>
        <w:t>phy</w:t>
      </w:r>
      <w:proofErr w:type="spellEnd"/>
      <w:r>
        <w:rPr>
          <w:lang w:val="en-GB"/>
        </w:rPr>
        <w:t xml:space="preserve"> template-</w:t>
      </w:r>
      <w:proofErr w:type="spellStart"/>
      <w:r>
        <w:rPr>
          <w:lang w:val="en-GB"/>
        </w:rPr>
        <w:t>gui</w:t>
      </w:r>
      <w:proofErr w:type="spellEnd"/>
      <w:r>
        <w:rPr>
          <w:lang w:val="en-GB"/>
        </w:rPr>
        <w:t xml:space="preserve"> params.py. </w:t>
      </w:r>
    </w:p>
    <w:p w:rsidR="00C35795" w:rsidRDefault="00C35795" w:rsidP="00C35795">
      <w:pPr>
        <w:rPr>
          <w:lang w:val="en-GB"/>
        </w:rPr>
      </w:pPr>
      <w:r w:rsidRPr="00C35795">
        <w:rPr>
          <w:noProof/>
          <w:lang w:val="en-GB"/>
        </w:rPr>
        <w:lastRenderedPageBreak/>
        <w:drawing>
          <wp:inline distT="0" distB="0" distL="0" distR="0" wp14:anchorId="62A3D37F" wp14:editId="6B2BE51C">
            <wp:extent cx="5731510" cy="2341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95" w:rsidRDefault="00C35795" w:rsidP="00C35795">
      <w:pPr>
        <w:rPr>
          <w:lang w:val="en-GB"/>
        </w:rPr>
      </w:pPr>
      <w:r>
        <w:rPr>
          <w:rFonts w:hint="eastAsia"/>
          <w:lang w:val="en-GB"/>
        </w:rPr>
        <w:t>T</w:t>
      </w:r>
      <w:r>
        <w:rPr>
          <w:lang w:val="en-GB"/>
        </w:rPr>
        <w:t xml:space="preserve">o use </w:t>
      </w:r>
      <w:proofErr w:type="spellStart"/>
      <w:r>
        <w:rPr>
          <w:lang w:val="en-GB"/>
        </w:rPr>
        <w:t>Phy</w:t>
      </w:r>
      <w:proofErr w:type="spellEnd"/>
      <w:r>
        <w:rPr>
          <w:lang w:val="en-GB"/>
        </w:rPr>
        <w:t xml:space="preserve">, use the following manual: </w:t>
      </w:r>
      <w:hyperlink r:id="rId11" w:history="1">
        <w:r w:rsidRPr="009511E7">
          <w:rPr>
            <w:rStyle w:val="Hyperlink"/>
            <w:lang w:val="en-GB"/>
          </w:rPr>
          <w:t>https://phy.readthedocs.io/en/latest/</w:t>
        </w:r>
      </w:hyperlink>
    </w:p>
    <w:p w:rsidR="00C35795" w:rsidRDefault="00C35795" w:rsidP="00C35795">
      <w:pPr>
        <w:rPr>
          <w:lang w:val="en-GB"/>
        </w:rPr>
      </w:pPr>
    </w:p>
    <w:p w:rsidR="00C35795" w:rsidRDefault="005A753F" w:rsidP="005A753F">
      <w:pPr>
        <w:pStyle w:val="Heading1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>ost-Analysis, extracting waveforms and spike-times</w:t>
      </w:r>
    </w:p>
    <w:p w:rsidR="00FB67D5" w:rsidRDefault="00FB67D5" w:rsidP="005A753F">
      <w:pPr>
        <w:rPr>
          <w:lang w:val="en-GB"/>
        </w:rPr>
      </w:pPr>
      <w:r>
        <w:rPr>
          <w:lang w:val="en-GB"/>
        </w:rPr>
        <w:t xml:space="preserve">In this phase, </w:t>
      </w:r>
      <w:proofErr w:type="spellStart"/>
      <w:r>
        <w:rPr>
          <w:rFonts w:hint="eastAsia"/>
          <w:lang w:val="en-GB"/>
        </w:rPr>
        <w:t>K</w:t>
      </w:r>
      <w:r>
        <w:rPr>
          <w:lang w:val="en-GB"/>
        </w:rPr>
        <w:t>ilosort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Phy</w:t>
      </w:r>
      <w:proofErr w:type="spellEnd"/>
      <w:r>
        <w:rPr>
          <w:lang w:val="en-GB"/>
        </w:rPr>
        <w:t xml:space="preserve"> outputs are converted into individual .mat files per sorted neuron. At most 2000 waveforms, best channel, spike-times and stimulus event times are also saved. Lick related </w:t>
      </w:r>
      <w:proofErr w:type="spellStart"/>
      <w:r>
        <w:rPr>
          <w:lang w:val="en-GB"/>
        </w:rPr>
        <w:t>analog</w:t>
      </w:r>
      <w:proofErr w:type="spellEnd"/>
      <w:r>
        <w:rPr>
          <w:lang w:val="en-GB"/>
        </w:rPr>
        <w:t xml:space="preserve"> signal is also separated from the raw data during this processed and saved as “</w:t>
      </w:r>
      <w:proofErr w:type="spellStart"/>
      <w:r>
        <w:rPr>
          <w:lang w:val="en-GB"/>
        </w:rPr>
        <w:t>Lick.mat</w:t>
      </w:r>
      <w:proofErr w:type="spellEnd"/>
      <w:r>
        <w:rPr>
          <w:lang w:val="en-GB"/>
        </w:rPr>
        <w:t xml:space="preserve">” in the data directory. </w:t>
      </w:r>
    </w:p>
    <w:p w:rsidR="00FB67D5" w:rsidRDefault="00FB67D5" w:rsidP="005A753F">
      <w:pPr>
        <w:rPr>
          <w:lang w:val="en-GB"/>
        </w:rPr>
      </w:pPr>
      <w:r>
        <w:rPr>
          <w:lang w:val="en-GB"/>
        </w:rPr>
        <w:t>In “</w:t>
      </w:r>
      <w:proofErr w:type="spellStart"/>
      <w:r>
        <w:rPr>
          <w:lang w:val="en-GB"/>
        </w:rPr>
        <w:t>Kilosort-Wanglab</w:t>
      </w:r>
      <w:proofErr w:type="spellEnd"/>
      <w:r>
        <w:rPr>
          <w:lang w:val="en-GB"/>
        </w:rPr>
        <w:t>\</w:t>
      </w:r>
      <w:proofErr w:type="spellStart"/>
      <w:r>
        <w:rPr>
          <w:lang w:val="en-GB"/>
        </w:rPr>
        <w:t>Analysis_postphy</w:t>
      </w:r>
      <w:proofErr w:type="spellEnd"/>
      <w:r>
        <w:rPr>
          <w:lang w:val="en-GB"/>
        </w:rPr>
        <w:t>\</w:t>
      </w:r>
      <w:proofErr w:type="spellStart"/>
      <w:r>
        <w:rPr>
          <w:lang w:val="en-GB"/>
        </w:rPr>
        <w:t>ana_postPhy.m</w:t>
      </w:r>
      <w:proofErr w:type="spellEnd"/>
      <w:r>
        <w:rPr>
          <w:lang w:val="en-GB"/>
        </w:rPr>
        <w:t xml:space="preserve">” Change the information below. </w:t>
      </w:r>
    </w:p>
    <w:p w:rsidR="005A753F" w:rsidRDefault="00FB67D5" w:rsidP="005A753F">
      <w:pPr>
        <w:rPr>
          <w:lang w:val="en-GB"/>
        </w:rPr>
      </w:pPr>
      <w:r w:rsidRPr="00FB67D5">
        <w:rPr>
          <w:noProof/>
          <w:lang w:val="en-GB"/>
        </w:rPr>
        <w:drawing>
          <wp:inline distT="0" distB="0" distL="0" distR="0" wp14:anchorId="13DD465C" wp14:editId="041A5CE6">
            <wp:extent cx="5731510" cy="2292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</w:t>
      </w:r>
    </w:p>
    <w:p w:rsidR="00FB67D5" w:rsidRDefault="00FB67D5" w:rsidP="005A753F">
      <w:pPr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 xml:space="preserve">pecific directions regarding </w:t>
      </w:r>
      <w:proofErr w:type="spellStart"/>
      <w:r>
        <w:rPr>
          <w:lang w:val="en-GB"/>
        </w:rPr>
        <w:t>OpenEphys</w:t>
      </w:r>
      <w:proofErr w:type="spellEnd"/>
      <w:r>
        <w:rPr>
          <w:lang w:val="en-GB"/>
        </w:rPr>
        <w:t xml:space="preserve"> (as stated above) must be followed, or the code will not run.</w:t>
      </w:r>
    </w:p>
    <w:p w:rsidR="006A4E41" w:rsidRDefault="00FB67D5" w:rsidP="005A753F">
      <w:pPr>
        <w:rPr>
          <w:lang w:val="en-GB"/>
        </w:rPr>
      </w:pPr>
      <w:r>
        <w:rPr>
          <w:rFonts w:hint="eastAsia"/>
          <w:lang w:val="en-GB"/>
        </w:rPr>
        <w:t>W</w:t>
      </w:r>
      <w:r>
        <w:rPr>
          <w:lang w:val="en-GB"/>
        </w:rPr>
        <w:t>hen running the code for the first time for a given animal, the code will create a “</w:t>
      </w:r>
      <w:proofErr w:type="spellStart"/>
      <w:r>
        <w:rPr>
          <w:lang w:val="en-GB"/>
        </w:rPr>
        <w:t>animal_id_unit_list.mat</w:t>
      </w:r>
      <w:proofErr w:type="spellEnd"/>
      <w:r>
        <w:rPr>
          <w:lang w:val="en-GB"/>
        </w:rPr>
        <w:t>” file in the directory “</w:t>
      </w:r>
      <w:proofErr w:type="spellStart"/>
      <w:r>
        <w:rPr>
          <w:lang w:val="en-GB"/>
        </w:rPr>
        <w:t>savedir</w:t>
      </w:r>
      <w:proofErr w:type="spellEnd"/>
      <w:r>
        <w:rPr>
          <w:lang w:val="en-GB"/>
        </w:rPr>
        <w:t>\</w:t>
      </w:r>
      <w:proofErr w:type="spellStart"/>
      <w:r>
        <w:rPr>
          <w:lang w:val="en-GB"/>
        </w:rPr>
        <w:t>animal_id</w:t>
      </w:r>
      <w:proofErr w:type="spellEnd"/>
      <w:r w:rsidR="006A4E41">
        <w:rPr>
          <w:lang w:val="en-GB"/>
        </w:rPr>
        <w:t xml:space="preserve">”. This is a file </w:t>
      </w:r>
      <w:r w:rsidR="006A4E41">
        <w:rPr>
          <w:rFonts w:hint="eastAsia"/>
          <w:lang w:val="en-GB"/>
        </w:rPr>
        <w:t>t</w:t>
      </w:r>
      <w:r w:rsidR="006A4E41">
        <w:rPr>
          <w:lang w:val="en-GB"/>
        </w:rPr>
        <w:t xml:space="preserve">hat contains general information about saved units regarding this animal (recorded date, </w:t>
      </w:r>
      <w:proofErr w:type="spellStart"/>
      <w:r w:rsidR="006A4E41">
        <w:rPr>
          <w:lang w:val="en-GB"/>
        </w:rPr>
        <w:t>animal_id</w:t>
      </w:r>
      <w:proofErr w:type="spellEnd"/>
      <w:r w:rsidR="006A4E41">
        <w:rPr>
          <w:lang w:val="en-GB"/>
        </w:rPr>
        <w:t xml:space="preserve">, recorded area etc). </w:t>
      </w:r>
      <w:r w:rsidR="006A4E41">
        <w:rPr>
          <w:lang w:val="en-GB"/>
        </w:rPr>
        <w:lastRenderedPageBreak/>
        <w:t xml:space="preserve">On subsequent code runs for </w:t>
      </w:r>
      <w:r w:rsidR="006A4E41">
        <w:rPr>
          <w:rFonts w:hint="eastAsia"/>
          <w:lang w:val="en-GB"/>
        </w:rPr>
        <w:t>o</w:t>
      </w:r>
      <w:r w:rsidR="006A4E41">
        <w:rPr>
          <w:lang w:val="en-GB"/>
        </w:rPr>
        <w:t xml:space="preserve">ther recording sessions, this file will be updated each time. </w:t>
      </w:r>
    </w:p>
    <w:p w:rsidR="00FB67D5" w:rsidRPr="005A753F" w:rsidRDefault="006A4E41" w:rsidP="005A753F">
      <w:pPr>
        <w:rPr>
          <w:lang w:val="en-GB"/>
        </w:rPr>
      </w:pPr>
      <w:r>
        <w:rPr>
          <w:lang w:val="en-GB"/>
        </w:rPr>
        <w:t xml:space="preserve">Saved unit files will also be in the above directory. </w:t>
      </w:r>
      <w:r>
        <w:rPr>
          <w:b/>
          <w:lang w:val="en-GB"/>
        </w:rPr>
        <w:t xml:space="preserve">For this purpose, spike-sort data from the same animal on one computer only. </w:t>
      </w:r>
      <w:r>
        <w:rPr>
          <w:lang w:val="en-GB"/>
        </w:rPr>
        <w:t xml:space="preserve"> </w:t>
      </w:r>
    </w:p>
    <w:p w:rsidR="00A77D03" w:rsidRPr="00FB67D5" w:rsidRDefault="00A77D03" w:rsidP="00C35795">
      <w:pPr>
        <w:rPr>
          <w:lang w:val="en-GB"/>
        </w:rPr>
      </w:pPr>
    </w:p>
    <w:p w:rsidR="00EB201F" w:rsidRDefault="00EB201F" w:rsidP="00EB201F">
      <w:pPr>
        <w:pStyle w:val="Heading1"/>
        <w:rPr>
          <w:lang w:val="en-GB"/>
        </w:rPr>
      </w:pPr>
      <w:r w:rsidRPr="00C35795">
        <w:rPr>
          <w:lang w:val="en-GB"/>
        </w:rPr>
        <w:t xml:space="preserve"> </w:t>
      </w:r>
      <w:r w:rsidR="00CD4D15">
        <w:rPr>
          <w:lang w:val="en-GB"/>
        </w:rPr>
        <w:t>Edit log</w:t>
      </w:r>
    </w:p>
    <w:p w:rsidR="00CD4D15" w:rsidRPr="00CD4D15" w:rsidRDefault="00CD4D15" w:rsidP="00CD4D15">
      <w:pPr>
        <w:rPr>
          <w:rFonts w:hint="eastAsia"/>
          <w:lang w:val="en-GB"/>
        </w:rPr>
      </w:pPr>
      <w:r>
        <w:rPr>
          <w:rFonts w:hint="eastAsia"/>
          <w:lang w:val="en-GB"/>
        </w:rPr>
        <w:t>2</w:t>
      </w:r>
      <w:r>
        <w:rPr>
          <w:lang w:val="en-GB"/>
        </w:rPr>
        <w:t>4-11-05 JL: added pre-requisites</w:t>
      </w:r>
      <w:bookmarkStart w:id="0" w:name="_GoBack"/>
      <w:bookmarkEnd w:id="0"/>
    </w:p>
    <w:p w:rsidR="00EB201F" w:rsidRPr="00C35795" w:rsidRDefault="00EB201F" w:rsidP="00EB201F">
      <w:pPr>
        <w:rPr>
          <w:lang w:val="en-GB"/>
        </w:rPr>
      </w:pPr>
    </w:p>
    <w:sectPr w:rsidR="00EB201F" w:rsidRPr="00C357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01F1E"/>
    <w:multiLevelType w:val="hybridMultilevel"/>
    <w:tmpl w:val="EF041C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05"/>
    <w:rsid w:val="00073D73"/>
    <w:rsid w:val="002D0498"/>
    <w:rsid w:val="00585DCE"/>
    <w:rsid w:val="005A753F"/>
    <w:rsid w:val="006A4E41"/>
    <w:rsid w:val="008D5705"/>
    <w:rsid w:val="00A77D03"/>
    <w:rsid w:val="00BB43E9"/>
    <w:rsid w:val="00C35795"/>
    <w:rsid w:val="00CD4D15"/>
    <w:rsid w:val="00D20807"/>
    <w:rsid w:val="00EB201F"/>
    <w:rsid w:val="00FB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575F"/>
  <w15:chartTrackingRefBased/>
  <w15:docId w15:val="{F3FC1001-627E-4B69-9A0C-B3CB0421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570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01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01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201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570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D57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5705"/>
    <w:rPr>
      <w:rFonts w:asciiTheme="majorHAnsi" w:eastAsiaTheme="majorEastAsia" w:hAnsiTheme="majorHAnsi" w:cstheme="majorBidi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85D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DC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B201F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EB201F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EB201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01F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201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D4D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2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110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33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24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87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48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2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119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65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5065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259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07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6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7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0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25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785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8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76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89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6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150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9524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3804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624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73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2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3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sory-Processing-Lab/Kilosort-LeeLa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vs/older-download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support/requirements/previous-releases.html" TargetMode="External"/><Relationship Id="rId11" Type="http://schemas.openxmlformats.org/officeDocument/2006/relationships/hyperlink" Target="https://phy.readthedocs.io/en/latest/" TargetMode="External"/><Relationship Id="rId5" Type="http://schemas.openxmlformats.org/officeDocument/2006/relationships/hyperlink" Target="https://phy.readthedocs.io/en/latest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6972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Hoon Lee</dc:creator>
  <cp:keywords/>
  <dc:description/>
  <cp:lastModifiedBy>Jong Hoon Lee</cp:lastModifiedBy>
  <cp:revision>2</cp:revision>
  <dcterms:created xsi:type="dcterms:W3CDTF">2023-08-02T06:40:00Z</dcterms:created>
  <dcterms:modified xsi:type="dcterms:W3CDTF">2024-11-05T08:11:00Z</dcterms:modified>
</cp:coreProperties>
</file>