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ACF8" w14:textId="77777777" w:rsidR="00F46875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352"/>
          <w:spacing w:val="30"/>
          <w:sz w:val="40"/>
          <w:szCs w:val="40"/>
        </w:rPr>
        <w:t>SENTHILKUMARAN P</w:t>
      </w:r>
    </w:p>
    <w:p w14:paraId="4B687DAF" w14:textId="77777777" w:rsidR="00F46875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pacing w:val="20"/>
          <w:sz w:val="21"/>
          <w:szCs w:val="21"/>
        </w:rPr>
        <w:t>SOFTWARE ENGINEER — BACKEND &amp; DISTRIBUTED SYSTEMS</w:t>
      </w:r>
    </w:p>
    <w:p w14:paraId="02AA8961" w14:textId="77777777" w:rsidR="00F46875" w:rsidRDefault="00F46875">
      <w:pP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+91 94437 26090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senthil2005kumaran@gmail.com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Salem, Tamil Nadu</w:t>
      </w:r>
    </w:p>
    <w:p w14:paraId="636509CE" w14:textId="77777777" w:rsidR="00F46875" w:rsidRDefault="00F46875">
      <w:pPr>
        <w:spacing w:after="40"/>
        <w:jc w:val="center"/>
      </w:pPr>
      <w:hyperlink r:id="rId7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linkedin.com/in/senthilkumaran75</w:t>
        </w:r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color w:val="1F4E79"/>
            <w:sz w:val="18"/>
            <w:szCs w:val="18"/>
          </w:rPr>
          <w:t>SenthilkumaranPSK</w:t>
        </w:r>
        <w:proofErr w:type="spellEnd"/>
      </w:hyperlink>
      <w:r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9" w:history="1">
        <w:proofErr w:type="spellStart"/>
        <w:r>
          <w:rPr>
            <w:rFonts w:ascii="Calibri" w:eastAsia="Calibri" w:hAnsi="Calibri" w:cs="Calibri"/>
            <w:color w:val="1F4E79"/>
            <w:sz w:val="18"/>
            <w:szCs w:val="18"/>
          </w:rPr>
          <w:t>senthilkumaran.vercel.app</w:t>
        </w:r>
        <w:proofErr w:type="spellEnd"/>
      </w:hyperlink>
    </w:p>
    <w:p w14:paraId="327AAF8B" w14:textId="77777777" w:rsidR="00623FDA" w:rsidRDefault="00623FDA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36360D30" w14:textId="00B1724D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PROFESSIONAL SUMMARY</w:t>
      </w:r>
    </w:p>
    <w:p w14:paraId="52A4C3C0" w14:textId="6F735C76" w:rsidR="00F46875" w:rsidRDefault="00000000" w:rsidP="00C96F54">
      <w:pPr>
        <w:spacing w:after="4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Backend </w:t>
      </w:r>
      <w:r w:rsidR="008116A6">
        <w:rPr>
          <w:rFonts w:ascii="Calibri" w:eastAsia="Calibri" w:hAnsi="Calibri" w:cs="Calibri"/>
          <w:sz w:val="19"/>
          <w:szCs w:val="19"/>
        </w:rPr>
        <w:t>E</w:t>
      </w:r>
      <w:r>
        <w:rPr>
          <w:rFonts w:ascii="Calibri" w:eastAsia="Calibri" w:hAnsi="Calibri" w:cs="Calibri"/>
          <w:sz w:val="19"/>
          <w:szCs w:val="19"/>
        </w:rPr>
        <w:t xml:space="preserve">ngineer whose software runs in production for paying clients, not in demos. Builds for correctness under real conditions </w:t>
      </w:r>
      <w:r w:rsidR="00C96F54">
        <w:rPr>
          <w:rFonts w:ascii="Calibri" w:eastAsia="Calibri" w:hAnsi="Calibri" w:cs="Calibri"/>
          <w:sz w:val="19"/>
          <w:szCs w:val="19"/>
        </w:rPr>
        <w:t>-</w:t>
      </w:r>
      <w:r>
        <w:rPr>
          <w:rFonts w:ascii="Calibri" w:eastAsia="Calibri" w:hAnsi="Calibri" w:cs="Calibri"/>
          <w:sz w:val="19"/>
          <w:szCs w:val="19"/>
        </w:rPr>
        <w:t xml:space="preserve"> currency stored as integer paise with GST round-off reconciliation, append-only audit logging, 18 schema migrations with zero data loss </w:t>
      </w:r>
      <w:r w:rsidR="00C96F54">
        <w:rPr>
          <w:rFonts w:ascii="Calibri" w:eastAsia="Calibri" w:hAnsi="Calibri" w:cs="Calibri"/>
          <w:sz w:val="19"/>
          <w:szCs w:val="19"/>
        </w:rPr>
        <w:t>-</w:t>
      </w:r>
      <w:r>
        <w:rPr>
          <w:rFonts w:ascii="Calibri" w:eastAsia="Calibri" w:hAnsi="Calibri" w:cs="Calibri"/>
          <w:sz w:val="19"/>
          <w:szCs w:val="19"/>
        </w:rPr>
        <w:t xml:space="preserve"> and tests accordingly, with property-based (Hypothesis) and AWS-mocked (moto) suites across unit, integration and performance layers. Works across Python and TypeScript: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Fastify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services, PostgreSQL and Prisma data layers, S3-backed model registries with versioned metadata. </w:t>
      </w:r>
      <w:r w:rsidR="004308C7" w:rsidRPr="004308C7">
        <w:rPr>
          <w:rFonts w:ascii="Calibri" w:eastAsia="Calibri" w:hAnsi="Calibri" w:cs="Calibri"/>
          <w:sz w:val="19"/>
          <w:szCs w:val="19"/>
        </w:rPr>
        <w:t xml:space="preserve">Recent </w:t>
      </w:r>
      <w:r>
        <w:rPr>
          <w:rFonts w:ascii="Calibri" w:eastAsia="Calibri" w:hAnsi="Calibri" w:cs="Calibri"/>
          <w:sz w:val="19"/>
          <w:szCs w:val="19"/>
        </w:rPr>
        <w:t>2026 graduate.</w:t>
      </w:r>
    </w:p>
    <w:p w14:paraId="15F68A5F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SKILLS</w:t>
      </w:r>
    </w:p>
    <w:p w14:paraId="2E272E63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Languages</w:t>
      </w:r>
      <w:r>
        <w:tab/>
      </w:r>
      <w:r>
        <w:rPr>
          <w:rFonts w:ascii="Calibri" w:eastAsia="Calibri" w:hAnsi="Calibri" w:cs="Calibri"/>
          <w:sz w:val="19"/>
          <w:szCs w:val="19"/>
        </w:rPr>
        <w:t>Python, TypeScript, SQL</w:t>
      </w:r>
    </w:p>
    <w:p w14:paraId="302B5792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Backend</w:t>
      </w:r>
      <w:r>
        <w:tab/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Uvicorn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Pydantic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v2, </w:t>
      </w:r>
      <w:proofErr w:type="spellStart"/>
      <w:r>
        <w:rPr>
          <w:rFonts w:ascii="Calibri" w:eastAsia="Calibri" w:hAnsi="Calibri" w:cs="Calibri"/>
          <w:sz w:val="19"/>
          <w:szCs w:val="19"/>
        </w:rPr>
        <w:t>Fastify</w:t>
      </w:r>
      <w:proofErr w:type="spellEnd"/>
      <w:r>
        <w:rPr>
          <w:rFonts w:ascii="Calibri" w:eastAsia="Calibri" w:hAnsi="Calibri" w:cs="Calibri"/>
          <w:sz w:val="19"/>
          <w:szCs w:val="19"/>
        </w:rPr>
        <w:t>, Express, REST API design, API key authentication, per-client rate limiting</w:t>
      </w:r>
    </w:p>
    <w:p w14:paraId="09CB3A15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Data</w:t>
      </w:r>
      <w:r>
        <w:tab/>
      </w:r>
      <w:r>
        <w:rPr>
          <w:rFonts w:ascii="Calibri" w:eastAsia="Calibri" w:hAnsi="Calibri" w:cs="Calibri"/>
          <w:sz w:val="19"/>
          <w:szCs w:val="19"/>
        </w:rPr>
        <w:t xml:space="preserve">PostgreSQL, </w:t>
      </w:r>
      <w:proofErr w:type="spellStart"/>
      <w:r>
        <w:rPr>
          <w:rFonts w:ascii="Calibri" w:eastAsia="Calibri" w:hAnsi="Calibri" w:cs="Calibri"/>
          <w:sz w:val="19"/>
          <w:szCs w:val="19"/>
        </w:rPr>
        <w:t>SQLAlchemy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2.0, Prisma, SQLite (WAL), Amazon S3 artifact storage</w:t>
      </w:r>
    </w:p>
    <w:p w14:paraId="547FFA64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Testing</w:t>
      </w:r>
      <w:r>
        <w:tab/>
      </w:r>
      <w:proofErr w:type="spellStart"/>
      <w:r>
        <w:rPr>
          <w:rFonts w:ascii="Calibri" w:eastAsia="Calibri" w:hAnsi="Calibri" w:cs="Calibri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pytest-cov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pytest-asyncio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Hypothesis (property-based), moto (AWS mocking), ruff, </w:t>
      </w:r>
      <w:proofErr w:type="spellStart"/>
      <w:r>
        <w:rPr>
          <w:rFonts w:ascii="Calibri" w:eastAsia="Calibri" w:hAnsi="Calibri" w:cs="Calibri"/>
          <w:sz w:val="19"/>
          <w:szCs w:val="19"/>
        </w:rPr>
        <w:t>mypy</w:t>
      </w:r>
      <w:proofErr w:type="spellEnd"/>
    </w:p>
    <w:p w14:paraId="4CB5A219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Infrastructure</w:t>
      </w:r>
      <w:r>
        <w:tab/>
      </w:r>
      <w:r>
        <w:rPr>
          <w:rFonts w:ascii="Calibri" w:eastAsia="Calibri" w:hAnsi="Calibri" w:cs="Calibri"/>
          <w:sz w:val="19"/>
          <w:szCs w:val="19"/>
        </w:rPr>
        <w:t>Docker, GitHub Actions CI, boto3/AWS, Prometheus, structured JSON logging, Linux</w:t>
      </w:r>
    </w:p>
    <w:p w14:paraId="6F1875C4" w14:textId="77777777" w:rsidR="00F46875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ML Systems</w:t>
      </w:r>
      <w:r>
        <w:tab/>
      </w:r>
      <w:r>
        <w:rPr>
          <w:rFonts w:ascii="Calibri" w:eastAsia="Calibri" w:hAnsi="Calibri" w:cs="Calibri"/>
          <w:sz w:val="19"/>
          <w:szCs w:val="19"/>
        </w:rPr>
        <w:t xml:space="preserve">Model registry and versioning, Prophet, SARIMAX, </w:t>
      </w:r>
      <w:proofErr w:type="spellStart"/>
      <w:r>
        <w:rPr>
          <w:rFonts w:ascii="Calibri" w:eastAsia="Calibri" w:hAnsi="Calibri" w:cs="Calibri"/>
          <w:sz w:val="19"/>
          <w:szCs w:val="19"/>
        </w:rPr>
        <w:t>statsmodels</w:t>
      </w:r>
      <w:proofErr w:type="spellEnd"/>
      <w:r>
        <w:rPr>
          <w:rFonts w:ascii="Calibri" w:eastAsia="Calibri" w:hAnsi="Calibri" w:cs="Calibri"/>
          <w:sz w:val="19"/>
          <w:szCs w:val="19"/>
        </w:rPr>
        <w:t>, scikit-learn</w:t>
      </w:r>
    </w:p>
    <w:p w14:paraId="186AD47F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WORK EXPERIENCE</w:t>
      </w:r>
    </w:p>
    <w:p w14:paraId="5566BC04" w14:textId="77777777" w:rsidR="00F46875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Web &amp; Software Developer</w:t>
      </w:r>
    </w:p>
    <w:p w14:paraId="6147C1EA" w14:textId="77777777" w:rsidR="00F46875" w:rsidRDefault="00000000">
      <w:pPr>
        <w:spacing w:after="50"/>
      </w:pP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Freelance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Jun 2026 – Present</w:t>
      </w:r>
    </w:p>
    <w:p w14:paraId="18E70D65" w14:textId="77777777" w:rsidR="00F46875" w:rsidRDefault="00F46875">
      <w:pPr>
        <w:spacing w:after="40"/>
      </w:pPr>
      <w:hyperlink r:id="rId10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/Maestro-billing</w:t>
        </w:r>
      </w:hyperlink>
    </w:p>
    <w:p w14:paraId="72F997EE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Built and shipped a GST-compliant billing system now in daily production for a paying client, using React 18, Vite, Tailwind, </w:t>
      </w:r>
      <w:proofErr w:type="spellStart"/>
      <w:r>
        <w:rPr>
          <w:rFonts w:ascii="Calibri" w:eastAsia="Calibri" w:hAnsi="Calibri" w:cs="Calibri"/>
          <w:sz w:val="19"/>
          <w:szCs w:val="19"/>
        </w:rPr>
        <w:t>Fastify</w:t>
      </w:r>
      <w:proofErr w:type="spellEnd"/>
      <w:r>
        <w:rPr>
          <w:rFonts w:ascii="Calibri" w:eastAsia="Calibri" w:hAnsi="Calibri" w:cs="Calibri"/>
          <w:sz w:val="19"/>
          <w:szCs w:val="19"/>
        </w:rPr>
        <w:t>, Prisma and SQLite, with PDF invoices, 80mm thermal receipts and automatic WhatsApp delivery.</w:t>
      </w:r>
    </w:p>
    <w:p w14:paraId="6C468729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integer-based currency handling in paise with CGST/SGST whole-rupee reconciliation, preventing floating-point calculation errors.</w:t>
      </w:r>
    </w:p>
    <w:p w14:paraId="68BC19EA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Designed an append-only audit log that excludes cancelled bills from revenue, and maintained the schema across 18 Prisma migrations with zero data loss and automated daily backups.</w:t>
      </w:r>
    </w:p>
    <w:p w14:paraId="133B271D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deployed a company website for an IT services client.</w:t>
      </w:r>
    </w:p>
    <w:p w14:paraId="5F5835BC" w14:textId="77777777" w:rsidR="00F46875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AI Developer Intern</w:t>
      </w:r>
    </w:p>
    <w:p w14:paraId="561261F6" w14:textId="77777777" w:rsidR="00F46875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Python and Ladder (</w:t>
      </w:r>
      <w:proofErr w:type="spellStart"/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Uraikathai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>)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Jan 2026 – Jun 2026</w:t>
      </w:r>
    </w:p>
    <w:p w14:paraId="1A44ED17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Built AI-assisted image and video generation pipelines using SDXL, img2img and ControlNet, running latent-diffusion workflows in </w:t>
      </w:r>
      <w:proofErr w:type="spellStart"/>
      <w:r>
        <w:rPr>
          <w:rFonts w:ascii="Calibri" w:eastAsia="Calibri" w:hAnsi="Calibri" w:cs="Calibri"/>
          <w:sz w:val="19"/>
          <w:szCs w:val="19"/>
        </w:rPr>
        <w:t>ComfyUI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on </w:t>
      </w:r>
      <w:proofErr w:type="spellStart"/>
      <w:r>
        <w:rPr>
          <w:rFonts w:ascii="Calibri" w:eastAsia="Calibri" w:hAnsi="Calibri" w:cs="Calibri"/>
          <w:sz w:val="19"/>
          <w:szCs w:val="19"/>
        </w:rPr>
        <w:t>RunPod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cloud GPUs.</w:t>
      </w:r>
    </w:p>
    <w:p w14:paraId="61485336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Contributed frontend development to the interactive fiction platform alongside the generative research work.</w:t>
      </w:r>
    </w:p>
    <w:p w14:paraId="2EAD1FE0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Researched character consistency and scene coherence across generated sequences through prompt orchestration and parameter experimentation under a human-in-the-loop evaluation framework.</w:t>
      </w:r>
    </w:p>
    <w:p w14:paraId="42ACA55F" w14:textId="77777777" w:rsidR="00F46875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AI &amp; ML Intern</w:t>
      </w:r>
    </w:p>
    <w:p w14:paraId="745114E9" w14:textId="77777777" w:rsidR="00F46875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Apex Seekers Edtech Pvt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Ltd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Jul 2025 – Aug 2025</w:t>
      </w:r>
    </w:p>
    <w:p w14:paraId="659C21F5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end-to-end machine learning pipelines in Python, pandas and scikit-learn covering preprocessing, feature engineering, model training and hyperparameter search.</w:t>
      </w:r>
    </w:p>
    <w:p w14:paraId="31CFA2D3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Ran comparative model evaluation across multiple algorithm families to select production candidates against task-appropriate metrics.</w:t>
      </w:r>
    </w:p>
    <w:p w14:paraId="05A644EF" w14:textId="77777777" w:rsidR="00F46875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Data Analyst Intern</w:t>
      </w:r>
    </w:p>
    <w:p w14:paraId="56AF34DA" w14:textId="77777777" w:rsidR="00F46875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 xml:space="preserve">Stack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Queue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Aug 2024 – Sep 2024</w:t>
      </w:r>
    </w:p>
    <w:p w14:paraId="1A8B7999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Profiled a 376-resort European ski dataset across 18 infrastructure and pricing features, quantifying distribution skew to flag outlier-driven variables ahead of modelling.</w:t>
      </w:r>
    </w:p>
    <w:p w14:paraId="73C4935C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 automated column-typing and distribution-analysis routine covering all 13 numeric fields with histograms, KDE plots and boxplots.</w:t>
      </w:r>
    </w:p>
    <w:p w14:paraId="3943A4DC" w14:textId="77777777" w:rsidR="00623FDA" w:rsidRDefault="00623FDA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0AC9A29E" w14:textId="77777777" w:rsidR="00623FDA" w:rsidRDefault="00623FDA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575613C7" w14:textId="73186AE4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lastRenderedPageBreak/>
        <w:t>PROJECTS</w:t>
      </w:r>
    </w:p>
    <w:p w14:paraId="1C418DBD" w14:textId="77777777" w:rsidR="00F46875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Demand Forecasting Platform — Model Registry &amp; Forecast API</w:t>
      </w:r>
    </w:p>
    <w:p w14:paraId="19E75A56" w14:textId="77777777" w:rsidR="00F46875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Pydantic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v2 · PostgreSQL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SQLAlchemy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2.0 · boto3/S3 · Amazon Forecast · Prophet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statsmodels</w:t>
      </w:r>
      <w:proofErr w:type="spellEnd"/>
    </w:p>
    <w:p w14:paraId="5B816471" w14:textId="77777777" w:rsidR="00F46875" w:rsidRDefault="00F46875">
      <w:pPr>
        <w:spacing w:after="40"/>
      </w:pPr>
      <w:hyperlink r:id="rId11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/Sales-Demand-Predictor</w:t>
        </w:r>
      </w:hyperlink>
    </w:p>
    <w:p w14:paraId="0DF71CAB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 model registry storing artifacts in Amazon S3 with versioned metadata in PostgreSQL, supporting multi-model comparison per product.</w:t>
      </w:r>
    </w:p>
    <w:p w14:paraId="5C1388E3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Served forecasts with 50/80/90% confidence intervals over a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service, secured with key-based authentication and per-client rate limiting.</w:t>
      </w:r>
    </w:p>
    <w:p w14:paraId="74775237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Added health endpoints and structured JSON logging for operational visibility.</w:t>
      </w:r>
    </w:p>
    <w:p w14:paraId="2099FB72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Tested with </w:t>
      </w:r>
      <w:proofErr w:type="spellStart"/>
      <w:r>
        <w:rPr>
          <w:rFonts w:ascii="Calibri" w:eastAsia="Calibri" w:hAnsi="Calibri" w:cs="Calibri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pytest-asyncio</w:t>
      </w:r>
      <w:proofErr w:type="spellEnd"/>
      <w:r>
        <w:rPr>
          <w:rFonts w:ascii="Calibri" w:eastAsia="Calibri" w:hAnsi="Calibri" w:cs="Calibri"/>
          <w:sz w:val="19"/>
          <w:szCs w:val="19"/>
        </w:rPr>
        <w:t>, Hypothesis property-based testing and moto AWS mocking across unit, integration and performance suites.</w:t>
      </w:r>
    </w:p>
    <w:p w14:paraId="4E501ACE" w14:textId="77777777" w:rsidR="00F46875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Nuclei Instance Segmentation — Classical CV vs U-Net</w:t>
      </w:r>
    </w:p>
    <w:p w14:paraId="72213B3B" w14:textId="77777777" w:rsidR="00F46875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PyTorch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torchvision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OpenCV · scikit-image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pytest</w:t>
      </w:r>
      <w:proofErr w:type="spellEnd"/>
    </w:p>
    <w:p w14:paraId="7FEA43EF" w14:textId="77777777" w:rsidR="00F46875" w:rsidRDefault="00F46875">
      <w:pPr>
        <w:spacing w:after="40"/>
      </w:pPr>
      <w:hyperlink r:id="rId12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/Biomedical-Image-Analysis</w:t>
        </w:r>
      </w:hyperlink>
    </w:p>
    <w:p w14:paraId="593D319E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Benchmarked a classical OpenCV pipeline against a U-Net on BBBC039 (Broad Institute, 200 fluorescence microscopy images, official 100/50/50 split).</w:t>
      </w:r>
    </w:p>
    <w:p w14:paraId="1BA555BD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Separated touching nuclei using distance-transform seeded watershed and a learned boundary channel, evaluating on Dice, </w:t>
      </w:r>
      <w:proofErr w:type="spellStart"/>
      <w:r>
        <w:rPr>
          <w:rFonts w:ascii="Calibri" w:eastAsia="Calibri" w:hAnsi="Calibri" w:cs="Calibri"/>
          <w:sz w:val="19"/>
          <w:szCs w:val="19"/>
        </w:rPr>
        <w:t>IoU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instance-level F1 rather than pixel accuracy, which is misleading under class imbalance.</w:t>
      </w:r>
    </w:p>
    <w:p w14:paraId="30D6F73F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Applied percentile normalisation over min-max scaling to preserve dim nuclei across 16-bit dynamic range; grid-searched parameters on train and reported on validation.</w:t>
      </w:r>
    </w:p>
    <w:p w14:paraId="41D7FF95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Served inference through a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endpoint backing a live demo.</w:t>
      </w:r>
    </w:p>
    <w:p w14:paraId="1674CCDA" w14:textId="77777777" w:rsidR="00F46875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RAG Knowledge Assistant</w:t>
      </w:r>
    </w:p>
    <w:p w14:paraId="19E372E2" w14:textId="77777777" w:rsidR="00F46875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 · sentence-transformers · Chroma · BM25 · cross-encoder reranking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pdfplumber</w:t>
      </w:r>
      <w:proofErr w:type="spellEnd"/>
    </w:p>
    <w:p w14:paraId="45BAF79B" w14:textId="77777777" w:rsidR="00F46875" w:rsidRDefault="00F46875">
      <w:pPr>
        <w:spacing w:after="40"/>
      </w:pPr>
      <w:hyperlink r:id="rId13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/RAG-Chatbot</w:t>
        </w:r>
      </w:hyperlink>
    </w:p>
    <w:p w14:paraId="30B9D54B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Built a hybrid retrieval pipeline blending dense vector search with BM25 keyword matching, followed by cross-encoder reranking.</w:t>
      </w:r>
    </w:p>
    <w:p w14:paraId="64386BDF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Added query rewriting and sentence-aware overlapping chunking to improve recall across long documents.</w:t>
      </w:r>
    </w:p>
    <w:p w14:paraId="638F2ABE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Grounded every answer in cited sources; runs fully locally except the generation call.</w:t>
      </w:r>
    </w:p>
    <w:p w14:paraId="0667A7F9" w14:textId="77777777" w:rsidR="00F46875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AUREXIS AI — Multi-Agent Personal Finance System</w:t>
      </w:r>
    </w:p>
    <w:p w14:paraId="51A3B2FA" w14:textId="77777777" w:rsidR="00F46875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React/Vite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(deepseek-v2) · scikit-learn · Docker · GitHub Actions</w:t>
      </w:r>
    </w:p>
    <w:p w14:paraId="10161184" w14:textId="77777777" w:rsidR="00F46875" w:rsidRDefault="00F46875">
      <w:pPr>
        <w:spacing w:after="40"/>
      </w:pPr>
      <w:hyperlink r:id="rId14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/AUREXIS_AI</w:t>
        </w:r>
      </w:hyperlink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·  </w:t>
      </w:r>
      <w:hyperlink r:id="rId15" w:history="1"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aurexis-ai.vercel.app</w:t>
        </w:r>
        <w:proofErr w:type="spellEnd"/>
      </w:hyperlink>
    </w:p>
    <w:p w14:paraId="39AAAF9F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Architected a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service coordinating specialised agents for portfolio analysis, transaction monitoring and recommendations.</w:t>
      </w:r>
    </w:p>
    <w:p w14:paraId="64204937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weighted risk scoring and time-series forecasting to evaluate financial stability, plus a scenario simulation module for testing hypothetical decisions.</w:t>
      </w:r>
    </w:p>
    <w:p w14:paraId="45A5B6BF" w14:textId="77777777" w:rsidR="00F46875" w:rsidRDefault="00000000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Containerised with Docker and Docker Compose behind a GitHub Actions CI pipeline; ran entirely on local inference, removing per-token API cost.</w:t>
      </w:r>
    </w:p>
    <w:p w14:paraId="50031D09" w14:textId="77777777" w:rsidR="00C96F54" w:rsidRDefault="00C96F54" w:rsidP="00C96F54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Published as first author of seven: AUREXIS AI: A Cognitive AI-based System for Real-Time Financial Analysis and Decision Support, IJIRT, Vol. 12, Issue 12, pp.3521-3529, May 2026. </w:t>
      </w:r>
      <w:hyperlink r:id="rId16" w:tgtFrame="_blank" w:history="1">
        <w:r w:rsidRPr="003473BA">
          <w:rPr>
            <w:rStyle w:val="Hyperlink"/>
            <w:rFonts w:ascii="Calibri" w:eastAsia="Calibri" w:hAnsi="Calibri" w:cs="Calibri"/>
            <w:sz w:val="18"/>
            <w:szCs w:val="18"/>
          </w:rPr>
          <w:t>ijirt.org/</w:t>
        </w:r>
        <w:proofErr w:type="spellStart"/>
        <w:r w:rsidRPr="003473BA">
          <w:rPr>
            <w:rStyle w:val="Hyperlink"/>
            <w:rFonts w:ascii="Calibri" w:eastAsia="Calibri" w:hAnsi="Calibri" w:cs="Calibri"/>
            <w:sz w:val="18"/>
            <w:szCs w:val="18"/>
          </w:rPr>
          <w:t>article?manuscript</w:t>
        </w:r>
        <w:proofErr w:type="spellEnd"/>
        <w:r w:rsidRPr="003473BA">
          <w:rPr>
            <w:rStyle w:val="Hyperlink"/>
            <w:rFonts w:ascii="Calibri" w:eastAsia="Calibri" w:hAnsi="Calibri" w:cs="Calibri"/>
            <w:sz w:val="18"/>
            <w:szCs w:val="18"/>
          </w:rPr>
          <w:t>=200876</w:t>
        </w:r>
      </w:hyperlink>
    </w:p>
    <w:p w14:paraId="6F7CD5EC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EDUCATION</w:t>
      </w:r>
    </w:p>
    <w:p w14:paraId="2327C1DD" w14:textId="77777777" w:rsidR="00F46875" w:rsidRDefault="00000000">
      <w:pPr>
        <w:spacing w:before="150"/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>, Artificial Intelligence &amp; Data Science</w:t>
      </w:r>
    </w:p>
    <w:p w14:paraId="4744F55B" w14:textId="77777777" w:rsidR="00F46875" w:rsidRDefault="00000000">
      <w:pPr>
        <w:spacing w:after="50"/>
      </w:pP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Dhirajlal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Gandhi College of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Technology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May 2026</w:t>
      </w:r>
    </w:p>
    <w:p w14:paraId="3B857522" w14:textId="77777777" w:rsidR="00F46875" w:rsidRDefault="00000000">
      <w:pPr>
        <w:spacing w:after="20" w:line="250" w:lineRule="auto"/>
      </w:pPr>
      <w:r>
        <w:rPr>
          <w:rFonts w:ascii="Calibri" w:eastAsia="Calibri" w:hAnsi="Calibri" w:cs="Calibri"/>
          <w:sz w:val="19"/>
          <w:szCs w:val="19"/>
        </w:rPr>
        <w:t>CGPA 7.85 / 10</w:t>
      </w:r>
    </w:p>
    <w:p w14:paraId="09EB615C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ACHIEVEMENTS</w:t>
      </w:r>
    </w:p>
    <w:p w14:paraId="2602CF41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Google Agentic AI Day 2025 Hackathon — shortlisted at national level.</w:t>
      </w:r>
    </w:p>
    <w:p w14:paraId="2635334D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AI for Bharat — Certificate of Recognition for a GenAI content summariser built on Amazon Bedrock (AWS × Hack2Skill).</w:t>
      </w:r>
    </w:p>
    <w:p w14:paraId="61FDD6E1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Salem District-Level Forest Fire Prevention Hackathon — 2nd place, Tamil Nadu State Planning Commission.</w:t>
      </w:r>
    </w:p>
    <w:p w14:paraId="622961A2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CERTIFICATIONS</w:t>
      </w:r>
    </w:p>
    <w:p w14:paraId="68937345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NPTEL Design Thinking: A Primer — IIT Madras (Elite, 2026).</w:t>
      </w:r>
    </w:p>
    <w:p w14:paraId="7BB9FBB9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Google Cloud Skill Badge — Inspect Rich Documents with Gemini Multimodality and Multimodal RAG.</w:t>
      </w:r>
    </w:p>
    <w:p w14:paraId="28FAEA5C" w14:textId="77777777" w:rsidR="00F46875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Course on Machine Learning — LIVEWIRE (Sep 2024 – Mar 2025).</w:t>
      </w:r>
    </w:p>
    <w:p w14:paraId="3CFD9288" w14:textId="77777777" w:rsidR="00F46875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LANGUAGES</w:t>
      </w:r>
    </w:p>
    <w:p w14:paraId="66EB2D57" w14:textId="77777777" w:rsidR="00F46875" w:rsidRDefault="00000000">
      <w:pPr>
        <w:spacing w:line="250" w:lineRule="auto"/>
      </w:pPr>
      <w:proofErr w:type="gramStart"/>
      <w:r>
        <w:rPr>
          <w:rFonts w:ascii="Calibri" w:eastAsia="Calibri" w:hAnsi="Calibri" w:cs="Calibri"/>
          <w:sz w:val="19"/>
          <w:szCs w:val="19"/>
        </w:rPr>
        <w:t>Tamil  ·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English</w:t>
      </w:r>
    </w:p>
    <w:sectPr w:rsidR="00F46875">
      <w:pgSz w:w="11906" w:h="16838"/>
      <w:pgMar w:top="62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73AA"/>
    <w:multiLevelType w:val="hybridMultilevel"/>
    <w:tmpl w:val="0630BFEE"/>
    <w:lvl w:ilvl="0" w:tplc="8C6EEBE2">
      <w:start w:val="1"/>
      <w:numFmt w:val="bullet"/>
      <w:lvlText w:val="•"/>
      <w:lvlJc w:val="left"/>
      <w:pPr>
        <w:ind w:left="316" w:hanging="201"/>
      </w:pPr>
    </w:lvl>
    <w:lvl w:ilvl="1" w:tplc="DB700D8A">
      <w:numFmt w:val="decimal"/>
      <w:lvlText w:val=""/>
      <w:lvlJc w:val="left"/>
    </w:lvl>
    <w:lvl w:ilvl="2" w:tplc="C456D436">
      <w:numFmt w:val="decimal"/>
      <w:lvlText w:val=""/>
      <w:lvlJc w:val="left"/>
    </w:lvl>
    <w:lvl w:ilvl="3" w:tplc="9C501512">
      <w:numFmt w:val="decimal"/>
      <w:lvlText w:val=""/>
      <w:lvlJc w:val="left"/>
    </w:lvl>
    <w:lvl w:ilvl="4" w:tplc="A440AFB6">
      <w:numFmt w:val="decimal"/>
      <w:lvlText w:val=""/>
      <w:lvlJc w:val="left"/>
    </w:lvl>
    <w:lvl w:ilvl="5" w:tplc="8ABA95C0">
      <w:numFmt w:val="decimal"/>
      <w:lvlText w:val=""/>
      <w:lvlJc w:val="left"/>
    </w:lvl>
    <w:lvl w:ilvl="6" w:tplc="8EE21C48">
      <w:numFmt w:val="decimal"/>
      <w:lvlText w:val=""/>
      <w:lvlJc w:val="left"/>
    </w:lvl>
    <w:lvl w:ilvl="7" w:tplc="4C6643E8">
      <w:numFmt w:val="decimal"/>
      <w:lvlText w:val=""/>
      <w:lvlJc w:val="left"/>
    </w:lvl>
    <w:lvl w:ilvl="8" w:tplc="8730BE2A">
      <w:numFmt w:val="decimal"/>
      <w:lvlText w:val=""/>
      <w:lvlJc w:val="left"/>
    </w:lvl>
  </w:abstractNum>
  <w:abstractNum w:abstractNumId="1" w15:restartNumberingAfterBreak="0">
    <w:nsid w:val="518100F5"/>
    <w:multiLevelType w:val="hybridMultilevel"/>
    <w:tmpl w:val="E11A1DBA"/>
    <w:lvl w:ilvl="0" w:tplc="CBA2ABD2">
      <w:start w:val="1"/>
      <w:numFmt w:val="bullet"/>
      <w:lvlText w:val="•"/>
      <w:lvlJc w:val="left"/>
      <w:pPr>
        <w:ind w:left="316" w:hanging="201"/>
      </w:pPr>
    </w:lvl>
    <w:lvl w:ilvl="1" w:tplc="066A5446">
      <w:numFmt w:val="decimal"/>
      <w:lvlText w:val=""/>
      <w:lvlJc w:val="left"/>
    </w:lvl>
    <w:lvl w:ilvl="2" w:tplc="724402BA">
      <w:numFmt w:val="decimal"/>
      <w:lvlText w:val=""/>
      <w:lvlJc w:val="left"/>
    </w:lvl>
    <w:lvl w:ilvl="3" w:tplc="0CCEA114">
      <w:numFmt w:val="decimal"/>
      <w:lvlText w:val=""/>
      <w:lvlJc w:val="left"/>
    </w:lvl>
    <w:lvl w:ilvl="4" w:tplc="EB407C84">
      <w:numFmt w:val="decimal"/>
      <w:lvlText w:val=""/>
      <w:lvlJc w:val="left"/>
    </w:lvl>
    <w:lvl w:ilvl="5" w:tplc="4AEA733A">
      <w:numFmt w:val="decimal"/>
      <w:lvlText w:val=""/>
      <w:lvlJc w:val="left"/>
    </w:lvl>
    <w:lvl w:ilvl="6" w:tplc="D32CF2BC">
      <w:numFmt w:val="decimal"/>
      <w:lvlText w:val=""/>
      <w:lvlJc w:val="left"/>
    </w:lvl>
    <w:lvl w:ilvl="7" w:tplc="97005460">
      <w:numFmt w:val="decimal"/>
      <w:lvlText w:val=""/>
      <w:lvlJc w:val="left"/>
    </w:lvl>
    <w:lvl w:ilvl="8" w:tplc="5BECC19C">
      <w:numFmt w:val="decimal"/>
      <w:lvlText w:val=""/>
      <w:lvlJc w:val="left"/>
    </w:lvl>
  </w:abstractNum>
  <w:abstractNum w:abstractNumId="2" w15:restartNumberingAfterBreak="0">
    <w:nsid w:val="78B1003E"/>
    <w:multiLevelType w:val="hybridMultilevel"/>
    <w:tmpl w:val="09869738"/>
    <w:lvl w:ilvl="0" w:tplc="B690563C">
      <w:start w:val="1"/>
      <w:numFmt w:val="bullet"/>
      <w:lvlText w:val="●"/>
      <w:lvlJc w:val="left"/>
      <w:pPr>
        <w:ind w:left="720" w:hanging="360"/>
      </w:pPr>
    </w:lvl>
    <w:lvl w:ilvl="1" w:tplc="B96E2EFC">
      <w:start w:val="1"/>
      <w:numFmt w:val="bullet"/>
      <w:lvlText w:val="○"/>
      <w:lvlJc w:val="left"/>
      <w:pPr>
        <w:ind w:left="1440" w:hanging="360"/>
      </w:pPr>
    </w:lvl>
    <w:lvl w:ilvl="2" w:tplc="E208CD26">
      <w:start w:val="1"/>
      <w:numFmt w:val="bullet"/>
      <w:lvlText w:val="■"/>
      <w:lvlJc w:val="left"/>
      <w:pPr>
        <w:ind w:left="2160" w:hanging="360"/>
      </w:pPr>
    </w:lvl>
    <w:lvl w:ilvl="3" w:tplc="DDA6EE32">
      <w:start w:val="1"/>
      <w:numFmt w:val="bullet"/>
      <w:lvlText w:val="●"/>
      <w:lvlJc w:val="left"/>
      <w:pPr>
        <w:ind w:left="2880" w:hanging="360"/>
      </w:pPr>
    </w:lvl>
    <w:lvl w:ilvl="4" w:tplc="AB68630A">
      <w:start w:val="1"/>
      <w:numFmt w:val="bullet"/>
      <w:lvlText w:val="○"/>
      <w:lvlJc w:val="left"/>
      <w:pPr>
        <w:ind w:left="3600" w:hanging="360"/>
      </w:pPr>
    </w:lvl>
    <w:lvl w:ilvl="5" w:tplc="0960EEEA">
      <w:start w:val="1"/>
      <w:numFmt w:val="bullet"/>
      <w:lvlText w:val="■"/>
      <w:lvlJc w:val="left"/>
      <w:pPr>
        <w:ind w:left="4320" w:hanging="360"/>
      </w:pPr>
    </w:lvl>
    <w:lvl w:ilvl="6" w:tplc="308485C0">
      <w:start w:val="1"/>
      <w:numFmt w:val="bullet"/>
      <w:lvlText w:val="●"/>
      <w:lvlJc w:val="left"/>
      <w:pPr>
        <w:ind w:left="5040" w:hanging="360"/>
      </w:pPr>
    </w:lvl>
    <w:lvl w:ilvl="7" w:tplc="7732263A">
      <w:start w:val="1"/>
      <w:numFmt w:val="bullet"/>
      <w:lvlText w:val="●"/>
      <w:lvlJc w:val="left"/>
      <w:pPr>
        <w:ind w:left="5760" w:hanging="360"/>
      </w:pPr>
    </w:lvl>
    <w:lvl w:ilvl="8" w:tplc="0A1629E4">
      <w:start w:val="1"/>
      <w:numFmt w:val="bullet"/>
      <w:lvlText w:val="●"/>
      <w:lvlJc w:val="left"/>
      <w:pPr>
        <w:ind w:left="6480" w:hanging="360"/>
      </w:pPr>
    </w:lvl>
  </w:abstractNum>
  <w:num w:numId="1" w16cid:durableId="844318730">
    <w:abstractNumId w:val="2"/>
    <w:lvlOverride w:ilvl="0">
      <w:startOverride w:val="1"/>
    </w:lvlOverride>
  </w:num>
  <w:num w:numId="2" w16cid:durableId="1996297852">
    <w:abstractNumId w:val="0"/>
    <w:lvlOverride w:ilvl="0">
      <w:startOverride w:val="1"/>
    </w:lvlOverride>
  </w:num>
  <w:num w:numId="3" w16cid:durableId="11488669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875"/>
    <w:rsid w:val="0026683F"/>
    <w:rsid w:val="004308C7"/>
    <w:rsid w:val="005F687C"/>
    <w:rsid w:val="00623FDA"/>
    <w:rsid w:val="0077330B"/>
    <w:rsid w:val="008116A6"/>
    <w:rsid w:val="00C96F54"/>
    <w:rsid w:val="00ED6F50"/>
    <w:rsid w:val="00F33E45"/>
    <w:rsid w:val="00F4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8A21"/>
  <w15:docId w15:val="{CA238925-C018-4374-84B7-B829852D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thilkumaranPSK" TargetMode="External"/><Relationship Id="rId13" Type="http://schemas.openxmlformats.org/officeDocument/2006/relationships/hyperlink" Target="https://github.com/SenthilkumaranPSK/RAG-Chatbo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enthilkumaran75" TargetMode="External"/><Relationship Id="rId12" Type="http://schemas.openxmlformats.org/officeDocument/2006/relationships/hyperlink" Target="https://github.com/SenthilkumaranPSK/Biomedical-Image-Analysi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jirt.org/article?manuscript=200876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enthil2005kumaran@gmail.com" TargetMode="External"/><Relationship Id="rId11" Type="http://schemas.openxmlformats.org/officeDocument/2006/relationships/hyperlink" Target="https://github.com/SenthilkumaranPSK/Sales-Demand-Predictor" TargetMode="External"/><Relationship Id="rId5" Type="http://schemas.openxmlformats.org/officeDocument/2006/relationships/hyperlink" Target="tel:+919443726090" TargetMode="External"/><Relationship Id="rId15" Type="http://schemas.openxmlformats.org/officeDocument/2006/relationships/hyperlink" Target="https://aurexis-ai.vercel.app" TargetMode="External"/><Relationship Id="rId10" Type="http://schemas.openxmlformats.org/officeDocument/2006/relationships/hyperlink" Target="https://github.com/SenthilkumaranPSK/Maestro-bil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nthilkumaran.vercel.app" TargetMode="External"/><Relationship Id="rId14" Type="http://schemas.openxmlformats.org/officeDocument/2006/relationships/hyperlink" Target="https://github.com/SenthilkumaranPSK/AUREXIS_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Senthil Kumaran</cp:lastModifiedBy>
  <cp:revision>6</cp:revision>
  <dcterms:created xsi:type="dcterms:W3CDTF">2026-08-29T02:20:00Z</dcterms:created>
  <dcterms:modified xsi:type="dcterms:W3CDTF">2026-08-29T09:04:00Z</dcterms:modified>
</cp:coreProperties>
</file>