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493BC7">
      <w:pPr>
        <w:pStyle w:val="2"/>
      </w:pPr>
      <w:r>
        <w:t>CDE Transformer – Architecture &amp; Design Notes</w:t>
      </w:r>
      <w:bookmarkStart w:id="0" w:name="_GoBack"/>
      <w:bookmarkEnd w:id="0"/>
    </w:p>
    <w:p w14:paraId="69E40335">
      <w:pPr>
        <w:pStyle w:val="3"/>
      </w:pPr>
      <w:r>
        <w:t>Overview</w:t>
      </w:r>
    </w:p>
    <w:p w14:paraId="457DF921">
      <w:r>
        <w:t>The CDE Transformer is a Node.js + Express based API service that connects to multiple Common Data Environment (CDE) providers like BIM360, Procore, Viewpoint, Trimble, and Accnoex. It fetches files from these platforms for a given project, merges the results, removes duplicates, and returns a unified, sorted list of files in JSON format.</w:t>
      </w:r>
    </w:p>
    <w:p w14:paraId="44EB66F7">
      <w:pPr>
        <w:pStyle w:val="3"/>
      </w:pPr>
      <w:r>
        <w:t>Architecture Design Choices</w:t>
      </w:r>
    </w:p>
    <w:p w14:paraId="4F6D782A">
      <w:pPr>
        <w:pStyle w:val="23"/>
      </w:pPr>
      <w:r>
        <w:t>Express.js for API Routing – Chosen for its lightweight nature, flexibility, and easy setup for REST APIs. Allows rapid prototyping and deployment.</w:t>
      </w:r>
    </w:p>
    <w:p w14:paraId="005A093B">
      <w:pPr>
        <w:pStyle w:val="23"/>
      </w:pPr>
      <w:r>
        <w:t>Provider Abstraction Layer – Each CDE provider has its own class implementing a common fetchFiles(projectId) method. This allows easy addition of new providers without changing the main API logic.</w:t>
      </w:r>
    </w:p>
    <w:p w14:paraId="30636D26">
      <w:pPr>
        <w:pStyle w:val="23"/>
      </w:pPr>
      <w:r>
        <w:t>Aggregation Logic – Implemented in aggregator.js. Uses Promise.all() to call multiple APIs concurrently for better performance. Deduplicates based on projectId + file name and keeps the latest version using updatedAt.</w:t>
      </w:r>
    </w:p>
    <w:p w14:paraId="0E5C6643">
      <w:pPr>
        <w:pStyle w:val="23"/>
      </w:pPr>
      <w:r>
        <w:t>Config via Environment Variables – API keys, secrets, and ports are read from config.js or .env to keep credentials safe and avoid hard-coding. Supports different settings for local development and production.</w:t>
      </w:r>
    </w:p>
    <w:p w14:paraId="17F181A0">
      <w:pPr>
        <w:pStyle w:val="23"/>
      </w:pPr>
      <w:r>
        <w:t>Error Handling – API returns HTTP 400 if required query parameters are missing. HTTP 500 is returned if something goes wrong on the server.</w:t>
      </w:r>
    </w:p>
    <w:p w14:paraId="4DA3A8EE">
      <w:pPr>
        <w:pStyle w:val="3"/>
      </w:pPr>
      <w:r>
        <w:t>Trade-offs</w:t>
      </w:r>
    </w:p>
    <w:p w14:paraId="18177E23">
      <w:pPr>
        <w:pStyle w:val="23"/>
      </w:pPr>
      <w:r>
        <w:t>Pros:</w:t>
      </w:r>
    </w:p>
    <w:p w14:paraId="314DC9AE">
      <w:pPr>
        <w:pStyle w:val="24"/>
      </w:pPr>
      <w:r>
        <w:t>Modular design → easy to maintain and extend.</w:t>
      </w:r>
    </w:p>
    <w:p w14:paraId="3E952671">
      <w:pPr>
        <w:pStyle w:val="24"/>
      </w:pPr>
      <w:r>
        <w:t>Concurrent requests → faster aggregation.</w:t>
      </w:r>
    </w:p>
    <w:p w14:paraId="22BA6D58">
      <w:pPr>
        <w:pStyle w:val="24"/>
      </w:pPr>
      <w:r>
        <w:t>Provider isolation → less chance of one API breaking the whole system.</w:t>
      </w:r>
    </w:p>
    <w:p w14:paraId="6C3168D5">
      <w:pPr>
        <w:pStyle w:val="23"/>
      </w:pPr>
      <w:r>
        <w:t>Cons:</w:t>
      </w:r>
    </w:p>
    <w:p w14:paraId="2B11B297">
      <w:pPr>
        <w:pStyle w:val="24"/>
      </w:pPr>
      <w:r>
        <w:t>If one provider is slow or unresponsive, it still waits for all requests (can improve with timeout handling).</w:t>
      </w:r>
    </w:p>
    <w:p w14:paraId="0CEE081B">
      <w:pPr>
        <w:pStyle w:val="24"/>
      </w:pPr>
      <w:r>
        <w:t>Currently no database → all data is fetched fresh every time (good for accuracy, not for speed).</w:t>
      </w:r>
    </w:p>
    <w:p w14:paraId="1693EB0A">
      <w:pPr>
        <w:pStyle w:val="3"/>
      </w:pPr>
    </w:p>
    <w:p w14:paraId="58355FDD">
      <w:pPr>
        <w:pStyle w:val="3"/>
      </w:pPr>
    </w:p>
    <w:p w14:paraId="6EE9F61B">
      <w:pPr>
        <w:pStyle w:val="3"/>
      </w:pPr>
      <w:r>
        <w:t>How I Used the External API Docs</w:t>
      </w:r>
    </w:p>
    <w:p w14:paraId="06A26A44">
      <w:r>
        <w:t>For each provider (BIM360, Procore, etc.), I checked their developer portal for:</w:t>
      </w:r>
      <w:r>
        <w:br w:type="textWrapping"/>
      </w:r>
      <w:r>
        <w:t>- Authentication flow (OAuth2 or API key usage)</w:t>
      </w:r>
      <w:r>
        <w:br w:type="textWrapping"/>
      </w:r>
      <w:r>
        <w:t>- File list endpoints (query params, pagination, filtering)</w:t>
      </w:r>
      <w:r>
        <w:br w:type="textWrapping"/>
      </w:r>
      <w:r>
        <w:t>- Field names for mapping into a unified format</w:t>
      </w:r>
    </w:p>
    <w:p w14:paraId="5EA4C504">
      <w:r>
        <w:t>Example:</w:t>
      </w:r>
      <w:r>
        <w:br w:type="textWrapping"/>
      </w:r>
      <w:r>
        <w:t>BIM360 → Used /projects/:projectId/folders/:folderId/contents endpoint for file listings.</w:t>
      </w:r>
      <w:r>
        <w:br w:type="textWrapping"/>
      </w:r>
      <w:r>
        <w:t>Procore → Used /rest/v1.0/projects/:project_id/documents endpoint.</w:t>
      </w:r>
    </w:p>
    <w:p w14:paraId="5C9CF31F">
      <w:r>
        <w:t>Normalized differences:</w:t>
      </w:r>
      <w:r>
        <w:br w:type="textWrapping"/>
      </w:r>
      <w:r>
        <w:t>Mapped their custom field names (e.g., last_modified, version_number) into our standard format: { id, name, projectId, provider, version, lastModified, size }</w:t>
      </w:r>
    </w:p>
    <w:p w14:paraId="7E5F9ED7">
      <w:pPr>
        <w:pStyle w:val="3"/>
      </w:pPr>
      <w:r>
        <w:t>Example Request</w:t>
      </w:r>
    </w:p>
    <w:p w14:paraId="466F7F10">
      <w:r>
        <w:t>GET /v1/files?providers=bim360,procore&amp;project=1234</w:t>
      </w:r>
    </w:p>
    <w:p w14:paraId="2865980D">
      <w:pPr>
        <w:pStyle w:val="3"/>
      </w:pPr>
      <w:r>
        <w:t>Example Response</w:t>
      </w:r>
    </w:p>
    <w:p w14:paraId="482F170E">
      <w:r>
        <w:t>[</w:t>
      </w:r>
      <w:r>
        <w:br w:type="textWrapping"/>
      </w:r>
      <w:r>
        <w:t xml:space="preserve">  {</w:t>
      </w:r>
      <w:r>
        <w:br w:type="textWrapping"/>
      </w:r>
      <w:r>
        <w:t xml:space="preserve">    "id": "file-1",</w:t>
      </w:r>
      <w:r>
        <w:br w:type="textWrapping"/>
      </w:r>
      <w:r>
        <w:t xml:space="preserve">    "name": "Drawing A.pdf",</w:t>
      </w:r>
      <w:r>
        <w:br w:type="textWrapping"/>
      </w:r>
      <w:r>
        <w:t xml:space="preserve">    "projectId": "1234",</w:t>
      </w:r>
      <w:r>
        <w:br w:type="textWrapping"/>
      </w:r>
      <w:r>
        <w:t xml:space="preserve">    "provider": "bim360",</w:t>
      </w:r>
      <w:r>
        <w:br w:type="textWrapping"/>
      </w:r>
      <w:r>
        <w:t xml:space="preserve">    "version": 3,</w:t>
      </w:r>
      <w:r>
        <w:br w:type="textWrapping"/>
      </w:r>
      <w:r>
        <w:t xml:space="preserve">    "lastModified": "2025-08-10T10:15:00Z",</w:t>
      </w:r>
      <w:r>
        <w:br w:type="textWrapping"/>
      </w:r>
      <w:r>
        <w:t xml:space="preserve">    "size": 245678</w:t>
      </w:r>
      <w:r>
        <w:br w:type="textWrapping"/>
      </w:r>
      <w:r>
        <w:t xml:space="preserve">  }</w:t>
      </w:r>
      <w:r>
        <w:br w:type="textWrapping"/>
      </w:r>
      <w:r>
        <w:t>]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9B1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Nivas .E</cp:lastModifiedBy>
  <dcterms:modified xsi:type="dcterms:W3CDTF">2025-08-15T19:38:56Z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DFEDD49F9D0C40578D0F146A2FCB9ABC_12</vt:lpwstr>
  </property>
</Properties>
</file>