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MOSAIC Platform Recommendations</w:t>
      </w:r>
    </w:p>
    <w:p>
      <w:pPr>
        <w:jc w:val="center"/>
      </w:pPr>
      <w:r>
        <w:rPr>
          <w:color w:val="5F7387"/>
          <w:sz w:val="24"/>
        </w:rPr>
        <w:t>Integration specification for backend team — Google Ads &amp; Meta native recommendations</w:t>
      </w:r>
    </w:p>
    <w:p>
      <w:r>
        <w:t>Version: July 2026  |  Status: Demo UI complete; live platform sync not yet implemented</w:t>
      </w:r>
    </w:p>
    <w:p/>
    <w:p>
      <w:pPr>
        <w:pStyle w:val="Heading1"/>
      </w:pPr>
      <w:r>
        <w:t>1. Scope</w:t>
      </w:r>
    </w:p>
    <w:p>
      <w:r>
        <w:rPr>
          <w:sz w:val="22"/>
        </w:rPr>
        <w:t>This document covers only native ad-platform recommendations (Google Ads and Meta Opportunity Score / Recommendations). It does not cover campaign sync, metrics, insights, or MOSAIC AI recommendation generation.</w:t>
      </w:r>
    </w:p>
    <w:p>
      <w:pPr>
        <w:pStyle w:val="ListBullet"/>
      </w:pPr>
      <w:r>
        <w:rPr>
          <w:sz w:val="22"/>
        </w:rPr>
        <w:t>Current state: mosaic-frontend uses mock platform recommendations (platformRecommendations.ts).</w:t>
      </w:r>
    </w:p>
    <w:p>
      <w:pPr>
        <w:pStyle w:val="ListBullet"/>
      </w:pPr>
      <w:r>
        <w:rPr>
          <w:sz w:val="22"/>
        </w:rPr>
        <w:t>Target state: backend sync job pulls live recs, maps to Recommendation type, merges with MOSAIC recs in API responses.</w:t>
      </w:r>
    </w:p>
    <w:p>
      <w:pPr>
        <w:pStyle w:val="ListBullet"/>
      </w:pPr>
      <w:r>
        <w:rPr>
          <w:sz w:val="22"/>
        </w:rPr>
        <w:t>UI behaviour: Google/Meta recs are view-only in mosaic (Open in Ads Manager). Apply/dismiss for platform recs happens in native managers unless a future phase adds platform apply APIs.</w:t>
      </w:r>
    </w:p>
    <w:p>
      <w:pPr>
        <w:pStyle w:val="Heading1"/>
      </w:pPr>
      <w:r>
        <w:t>2. Official API endpoints (recommendations only)</w:t>
      </w:r>
    </w:p>
    <w:p>
      <w:pPr>
        <w:pStyle w:val="Heading2"/>
      </w:pPr>
      <w:r>
        <w:t>2.1 Google Ads API</w:t>
      </w:r>
    </w:p>
    <w:p>
      <w:r>
        <w:rPr>
          <w:sz w:val="22"/>
        </w:rPr>
        <w:t>Base URL (match existing backend): https://googleads.googleapis.com/v{version}  (default v20 via GOOGLE_ADS_API_VERSION)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Method &amp; endpoint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recommendations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/customers/{customerId}/googleAds:search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(stream)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/customers/{customerId}/googleAds:searchStream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/customers/{customerId}/recommendations:apply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Dismiss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/customers/{customerId}/recommendations:dismiss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 (optional)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/customers/{customerId}/recommendations:generate</w:t>
            </w:r>
          </w:p>
        </w:tc>
      </w:tr>
    </w:tbl>
    <w:p/>
    <w:p>
      <w:r>
        <w:rPr>
          <w:sz w:val="22"/>
        </w:rPr>
        <w:t>Documentation: https://developers.google.com/google-ads/api/docs/recommendations</w:t>
      </w:r>
    </w:p>
    <w:p>
      <w:r>
        <w:rPr>
          <w:sz w:val="22"/>
        </w:rPr>
        <w:t>GAQL resource: recommendation</w:t>
      </w:r>
    </w:p>
    <w:p>
      <w:r>
        <w:rPr>
          <w:sz w:val="22"/>
        </w:rPr>
        <w:t>Required headers (same as existing GoogleAdsService): developer-token, login-customer-id, Authorization bearer token.</w:t>
      </w:r>
    </w:p>
    <w:p>
      <w:r>
        <w:rPr>
          <w:b/>
          <w:sz w:val="22"/>
        </w:rPr>
        <w:t>Example GAQL query:</w:t>
      </w:r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recommendation.resource_name,</w:t>
        <w:br/>
        <w:t xml:space="preserve">  recommendation.type,</w:t>
        <w:br/>
        <w:t xml:space="preserve">  recommendation.campaign,</w:t>
        <w:br/>
        <w:t xml:space="preserve">  recommendation.ad_group,</w:t>
        <w:br/>
        <w:t xml:space="preserve">  recommendation.status,</w:t>
        <w:br/>
        <w:t xml:space="preserve">  recommendation.impact,</w:t>
        <w:br/>
        <w:t xml:space="preserve">  recommendation.campaign_budget_recommendation,</w:t>
        <w:br/>
        <w:t xml:space="preserve">  recommendation.keyword_recommendation,</w:t>
        <w:br/>
        <w:t xml:space="preserve">  recommendation.target_cpa_opt_in_recommendation</w:t>
        <w:br/>
        <w:t>FROM recommendation</w:t>
        <w:br/>
        <w:t>WHERE recommendation.campaign = 'customers/{customerId}/campaigns/{googleCampaignId}'</w:t>
        <w:br/>
        <w:t xml:space="preserve">  AND recommendation.dismissed = FALSE</w:t>
      </w:r>
    </w:p>
    <w:p>
      <w:pPr>
        <w:pStyle w:val="Heading2"/>
      </w:pPr>
      <w:r>
        <w:t>2.2 Meta Marketing API</w:t>
      </w:r>
    </w:p>
    <w:p>
      <w:r>
        <w:rPr>
          <w:sz w:val="22"/>
        </w:rPr>
        <w:t>Base URL: https://graph.facebook.com/v{version}  (backend currently v20.0; Meta docs use v25.0 — align on go-live)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Method &amp; endpoint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(ad account)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/v{version}/act_{adAccountId}/recommendations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(business portfolio)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/v{version}/{businessId}/recommendations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/v{version}/act_{adAccountId}/recommendations</w:t>
            </w:r>
          </w:p>
        </w:tc>
      </w:tr>
    </w:tbl>
    <w:p/>
    <w:p>
      <w:r>
        <w:rPr>
          <w:sz w:val="22"/>
        </w:rPr>
        <w:t>Documentation: https://developers.facebook.com/docs/marketing-api/overview/performance-recommendations/</w:t>
      </w:r>
    </w:p>
    <w:p>
      <w:r>
        <w:rPr>
          <w:sz w:val="22"/>
        </w:rPr>
        <w:t>Apply requires recommendation_signature and type-specific extra_data from the recommendation object.</w:t>
      </w:r>
    </w:p>
    <w:p>
      <w:r>
        <w:rPr>
          <w:b/>
          <w:sz w:val="22"/>
        </w:rPr>
        <w:t>Example fetch:</w:t>
      </w:r>
    </w:p>
    <w:p>
      <w:pPr>
        <w:ind w:left="360"/>
      </w:pPr>
      <w:r>
        <w:rPr>
          <w:rFonts w:ascii="Consolas" w:hAnsi="Consolas"/>
          <w:sz w:val="18"/>
        </w:rPr>
        <w:t>GET /v25.0/act_{AD_ACCOUNT_ID}/recommendations?access_token={TOKEN}</w:t>
      </w:r>
    </w:p>
    <w:p>
      <w:pPr>
        <w:pStyle w:val="Heading1"/>
      </w:pPr>
      <w:r>
        <w:t>3. Target data model — Recommendation</w:t>
      </w:r>
    </w:p>
    <w:p>
      <w:r>
        <w:rPr>
          <w:sz w:val="22"/>
        </w:rPr>
        <w:t>All mapped platform recs must conform to the mosaic Recommendation interface (TypeScript). Key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Platform 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google_ads | meta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isPrimary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Always false (MOSAIC owns primary)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canUndo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Always false for platform recs in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generationRunId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platform-sync or sync batch UUID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7d unless platform provides window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campaign (default) or ad_set when ad group/ad set present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Stable: google:{resource_name} or meta:{recommendation_signature}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 native ID for dedup/upsert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managerDeepLink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Deep link to native recommendations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campaignId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mosaic campaign ID (lookup required)</w:t>
            </w:r>
          </w:p>
        </w:tc>
      </w:tr>
    </w:tbl>
    <w:p/>
    <w:p>
      <w:pPr>
        <w:pStyle w:val="Heading1"/>
      </w:pPr>
      <w:r>
        <w:t>4. Google Ads → Recommendation mapper</w:t>
      </w:r>
    </w:p>
    <w:p>
      <w:pPr>
        <w:pStyle w:val="Heading2"/>
      </w:pPr>
      <w:r>
        <w:t>4.1 Type mapping (recommendation.type → RecType)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Google type(s)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RecType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CAMPAIGN_BUDGET, FORECASTING_CAMPAIGN_BUDGET, MARGINAL_ROI_CAMPAIGN_BUDGET, MOVE_UNUSED_BUDGET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budget_orchestration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TARGET_CPA_OPT_IN, TARGET_ROAS_OPT_IN, MAXIMIZE_*_OPT_IN, SET_TARGET_CPA, SET_TARGET_ROAS, LOWER_TARGET_ROAS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bid_policy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KEYWORD, KEYWORD_MATCH_TYPE, USE_BROAD_MATCH_KEYWORD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audience_strategy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RESPONSIVE_SEARCH_AD*, IMPROVE_GOOGLE_ADS_*, SITELINK_ASSET, CALLOUT_ASSET, CALL_EXTENSION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Unknown types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placement (fallback) + log unmapped type</w:t>
            </w:r>
          </w:p>
        </w:tc>
      </w:tr>
    </w:tbl>
    <w:p/>
    <w:p>
      <w:pPr>
        <w:pStyle w:val="Heading2"/>
      </w:pPr>
      <w:r>
        <w:t>4.2 Status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Google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RecStatus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dismissed = false, not applied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dismissed = 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dismissed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Applied via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applied</w:t>
            </w:r>
          </w:p>
        </w:tc>
      </w:tr>
    </w:tbl>
    <w:p/>
    <w:p>
      <w:pPr>
        <w:pStyle w:val="Heading2"/>
      </w:pPr>
      <w:r>
        <w:t>4.3 Score mapping (derived)</w:t>
      </w:r>
    </w:p>
    <w:p>
      <w:r>
        <w:rPr>
          <w:sz w:val="22"/>
        </w:rPr>
        <w:t>Google does not provide MOSAIC-style scores. Backend must derive RecScore:</w:t>
      </w:r>
    </w:p>
    <w:p>
      <w:pPr>
        <w:pStyle w:val="ListBullet"/>
      </w:pPr>
      <w:r>
        <w:rPr>
          <w:sz w:val="22"/>
        </w:rPr>
        <w:t>expectedLift: from recommendation.impact metrics or heuristic (0–100)</w:t>
      </w:r>
    </w:p>
    <w:p>
      <w:pPr>
        <w:pStyle w:val="ListBullet"/>
      </w:pPr>
      <w:r>
        <w:rPr>
          <w:sz w:val="22"/>
        </w:rPr>
        <w:t>confidence: default 70–80 unless impact data supports higher</w:t>
      </w:r>
    </w:p>
    <w:p>
      <w:pPr>
        <w:pStyle w:val="ListBullet"/>
      </w:pPr>
      <w:r>
        <w:rPr>
          <w:sz w:val="22"/>
        </w:rPr>
        <w:t>risk: low for budget; medium for bid; high for structural migrations</w:t>
      </w:r>
    </w:p>
    <w:p>
      <w:pPr>
        <w:pStyle w:val="ListBullet"/>
      </w:pPr>
      <w:r>
        <w:rPr>
          <w:sz w:val="22"/>
        </w:rPr>
        <w:t>reversibility: easy for budget/creative; moderate for bid; hard for migration types</w:t>
      </w:r>
    </w:p>
    <w:p>
      <w:pPr>
        <w:pStyle w:val="Heading1"/>
      </w:pPr>
      <w:r>
        <w:t>5. Meta → Recommendation mapper</w:t>
      </w:r>
    </w:p>
    <w:p>
      <w:pPr>
        <w:pStyle w:val="Heading2"/>
      </w:pPr>
      <w:r>
        <w:t>5.1 Type mapping (Meta recommendation type → RecType)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Meta type (examples)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RecType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BUDGET_LIMITED, INCREASE_BUDGET, budget-related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budget_orchestration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BID_STRATEGY, COST_CAP, bidding-related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bid_policy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AUDIENCE, LOOKALIKE, EXPAND_AUDIENCE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audience_strategy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CREATIVE_FATIGUE, AD_CREATIVE, creative/placement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SCHEDULE, dayparting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geo_daypart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placement (fallback) + log</w:t>
            </w:r>
          </w:p>
        </w:tc>
      </w:tr>
    </w:tbl>
    <w:p/>
    <w:p>
      <w:pPr>
        <w:pStyle w:val="Heading2"/>
      </w:pPr>
      <w:r>
        <w:t>5.2 Key fields</w:t>
      </w:r>
    </w:p>
    <w:p>
      <w:pPr>
        <w:pStyle w:val="ListBullet"/>
      </w:pPr>
      <w:r>
        <w:rPr>
          <w:sz w:val="22"/>
        </w:rPr>
        <w:t>externalId = recommendation_signature (required for future apply)</w:t>
      </w:r>
    </w:p>
    <w:p>
      <w:pPr>
        <w:pStyle w:val="ListBullet"/>
      </w:pPr>
      <w:r>
        <w:rPr>
          <w:sz w:val="22"/>
        </w:rPr>
        <w:t>title/description from Meta title, body, message fields</w:t>
      </w:r>
    </w:p>
    <w:p>
      <w:pPr>
        <w:pStyle w:val="ListBullet"/>
      </w:pPr>
      <w:r>
        <w:rPr>
          <w:sz w:val="22"/>
        </w:rPr>
        <w:t>currentValue/proposedValue parsed from recommendation content (budget %, frequency, audience size, etc.)</w:t>
      </w:r>
    </w:p>
    <w:p>
      <w:pPr>
        <w:pStyle w:val="Heading1"/>
      </w:pPr>
      <w:r>
        <w:t>6. Suggested backend service contract</w:t>
      </w:r>
    </w:p>
    <w:p>
      <w:pPr>
        <w:ind w:left="360"/>
      </w:pPr>
      <w:r>
        <w:rPr>
          <w:rFonts w:ascii="Consolas" w:hAnsi="Consolas"/>
          <w:sz w:val="18"/>
        </w:rPr>
        <w:t>interface PlatformRecommendationMapper {</w:t>
        <w:br/>
        <w:t xml:space="preserve">  mapGoogle(row, ctx: { internalCampaignId, googleCustomerId, googleCampaignId, syncedAt }): Recommendation;</w:t>
        <w:br/>
        <w:t xml:space="preserve">  mapMeta(item, ctx: { internalCampaignId, metaAdAccountId, syncedAt }): Recommendation;</w:t>
        <w:br/>
        <w:t>}</w:t>
        <w:br/>
        <w:br/>
        <w:t>Sync job:</w:t>
        <w:br/>
        <w:t>1. For each synced campaign with google_campaign_id / meta_campaign_id</w:t>
        <w:br/>
        <w:t>2. Call recommendation endpoints (section 2)</w:t>
        <w:br/>
        <w:t>3. Map → Recommendation[]</w:t>
        <w:br/>
        <w:t>4. Upsert by (source, externalId)</w:t>
        <w:br/>
        <w:t>5. Merge with MOSAIC recs in GET /recommendations/campaigns/{id}</w:t>
      </w:r>
    </w:p>
    <w:p>
      <w:pPr>
        <w:pStyle w:val="Heading1"/>
      </w:pPr>
      <w:r>
        <w:t>7. UI behaviour — platform-only recommendations (no MOSAIC equivalent)</w:t>
      </w:r>
    </w:p>
    <w:p>
      <w:r>
        <w:rPr>
          <w:b/>
          <w:sz w:val="22"/>
        </w:rPr>
        <w:t>Yes. If a recommendation category exists on Google or Meta but MOSAIC has nothing in that module, the UI still shows it.</w:t>
      </w:r>
    </w:p>
    <w:p>
      <w:pPr>
        <w:pStyle w:val="ListBullet"/>
      </w:pPr>
      <w:r>
        <w:rPr>
          <w:sz w:val="22"/>
        </w:rPr>
        <w:t>Campaign detail → Google Ads or Meta source tab: platform recs appear in a flat list (no MOSAIC hierarchy).</w:t>
      </w:r>
    </w:p>
    <w:p>
      <w:pPr>
        <w:pStyle w:val="ListBullet"/>
      </w:pPr>
      <w:r>
        <w:rPr>
          <w:sz w:val="22"/>
        </w:rPr>
        <w:t>Campaign detail → All tab: platform recs appear alongside MOSAIC recs.</w:t>
      </w:r>
    </w:p>
    <w:p>
      <w:pPr>
        <w:pStyle w:val="ListBullet"/>
      </w:pPr>
      <w:r>
        <w:rPr>
          <w:sz w:val="22"/>
        </w:rPr>
        <w:t>Compare tab / Compare workspace: creates a Platform only row — MOSAIC column empty (—), Google or Meta column populated. Badge: Platform only.</w:t>
      </w:r>
    </w:p>
    <w:p>
      <w:pPr>
        <w:pStyle w:val="ListBullet"/>
      </w:pPr>
      <w:r>
        <w:rPr>
          <w:sz w:val="22"/>
        </w:rPr>
        <w:t>Module filter: platform recs appear when their mapped RecType matches the filter, or always under All Recommendations.</w:t>
      </w:r>
    </w:p>
    <w:p>
      <w:pPr>
        <w:pStyle w:val="ListBullet"/>
      </w:pPr>
      <w:r>
        <w:rPr>
          <w:sz w:val="22"/>
        </w:rPr>
        <w:t>Mapper must assign every platform rec to one of the five RecTypes so module filters and compare pairing work. Unmapped Google/Meta types use fallback type + logging.</w:t>
      </w:r>
    </w:p>
    <w:p>
      <w:r>
        <w:rPr>
          <w:sz w:val="22"/>
        </w:rPr>
        <w:t>Compare pairing logic groups by rec.type (budget_orchestration, bid_policy, etc.). One platform rec per category per source is paired per row. Platform-only rows are expected and correct.</w:t>
      </w:r>
    </w:p>
    <w:p>
      <w:pPr>
        <w:pStyle w:val="Heading1"/>
      </w:pPr>
      <w:r>
        <w:t>8. Go-live checklist (backend)</w:t>
      </w:r>
    </w:p>
    <w:p>
      <w:pPr>
        <w:pStyle w:val="Heading2"/>
      </w:pPr>
      <w:r>
        <w:t>8.1 Prerequisites</w:t>
      </w:r>
    </w:p>
    <w:p>
      <w:pPr>
        <w:pStyle w:val="ListBullet"/>
      </w:pPr>
      <w:r>
        <w:rPr>
          <w:sz w:val="22"/>
        </w:rPr>
        <w:t>OAuth credentials per client (Google developer token, refresh token, MCC login-customer-id; Meta access token, act_ account ID)</w:t>
      </w:r>
    </w:p>
    <w:p>
      <w:pPr>
        <w:pStyle w:val="ListBullet"/>
      </w:pPr>
      <w:r>
        <w:rPr>
          <w:sz w:val="22"/>
        </w:rPr>
        <w:t>Campaign ID bridge table: internal campaignId ↔ google_campaign_id ↔ meta_campaign_id</w:t>
      </w:r>
    </w:p>
    <w:p>
      <w:pPr>
        <w:pStyle w:val="ListBullet"/>
      </w:pPr>
      <w:r>
        <w:rPr>
          <w:sz w:val="22"/>
        </w:rPr>
        <w:t>API version decision: Google v20+; Meta v20 → v25 upgrade plan</w:t>
      </w:r>
    </w:p>
    <w:p>
      <w:pPr>
        <w:pStyle w:val="ListBullet"/>
      </w:pPr>
      <w:r>
        <w:rPr>
          <w:sz w:val="22"/>
        </w:rPr>
        <w:t>Rate limit / quota strategy (batch per account, cache TTL e.g. 1–6 hours)</w:t>
      </w:r>
    </w:p>
    <w:p>
      <w:pPr>
        <w:pStyle w:val="Heading2"/>
      </w:pPr>
      <w:r>
        <w:t>8.2 Implementation deliverables</w:t>
      </w:r>
    </w:p>
    <w:p>
      <w:pPr>
        <w:pStyle w:val="ListBullet"/>
      </w:pPr>
      <w:r>
        <w:rPr>
          <w:sz w:val="22"/>
        </w:rPr>
        <w:t>platform_recommendations_sync job (scheduled + on-demand)</w:t>
      </w:r>
    </w:p>
    <w:p>
      <w:pPr>
        <w:pStyle w:val="ListBullet"/>
      </w:pPr>
      <w:r>
        <w:rPr>
          <w:sz w:val="22"/>
        </w:rPr>
        <w:t>GoogleRecommendationMapper + MetaRecommendationMapper</w:t>
      </w:r>
    </w:p>
    <w:p>
      <w:pPr>
        <w:pStyle w:val="ListBullet"/>
      </w:pPr>
      <w:r>
        <w:rPr>
          <w:sz w:val="22"/>
        </w:rPr>
        <w:t>Upsert store: (source, externalId) unique key</w:t>
      </w:r>
    </w:p>
    <w:p>
      <w:pPr>
        <w:pStyle w:val="ListBullet"/>
      </w:pPr>
      <w:r>
        <w:rPr>
          <w:sz w:val="22"/>
        </w:rPr>
        <w:t>API: merge platform recs into existing campaign recommendations endpoint</w:t>
      </w:r>
    </w:p>
    <w:p>
      <w:pPr>
        <w:pStyle w:val="ListBullet"/>
      </w:pPr>
      <w:r>
        <w:rPr>
          <w:sz w:val="22"/>
        </w:rPr>
        <w:t>API: platformSyncedAt timestamp for UI footer</w:t>
      </w:r>
    </w:p>
    <w:p>
      <w:pPr>
        <w:pStyle w:val="ListBullet"/>
      </w:pPr>
      <w:r>
        <w:rPr>
          <w:sz w:val="22"/>
        </w:rPr>
        <w:t>Logging for unmapped recommendation types</w:t>
      </w:r>
    </w:p>
    <w:p>
      <w:pPr>
        <w:pStyle w:val="ListBullet"/>
      </w:pPr>
      <w:r>
        <w:rPr>
          <w:sz w:val="22"/>
        </w:rPr>
        <w:t>Error handling: partial sync per campaign (don't fail entire batch)</w:t>
      </w:r>
    </w:p>
    <w:p>
      <w:pPr>
        <w:pStyle w:val="Heading2"/>
      </w:pPr>
      <w:r>
        <w:t>8.3 Mapper quality requirements</w:t>
      </w:r>
    </w:p>
    <w:p>
      <w:pPr>
        <w:pStyle w:val="ListBullet"/>
      </w:pPr>
      <w:r>
        <w:rPr>
          <w:sz w:val="22"/>
        </w:rPr>
        <w:t>Populate title, description, currentValue, proposedValue, estimatedImpact — compare alignment uses these strings</w:t>
      </w:r>
    </w:p>
    <w:p>
      <w:pPr>
        <w:pStyle w:val="ListBullet"/>
      </w:pPr>
      <w:r>
        <w:rPr>
          <w:sz w:val="22"/>
        </w:rPr>
        <w:t>Stable id and externalId for deduplication across sync runs</w:t>
      </w:r>
    </w:p>
    <w:p>
      <w:pPr>
        <w:pStyle w:val="ListBullet"/>
      </w:pPr>
      <w:r>
        <w:rPr>
          <w:sz w:val="22"/>
        </w:rPr>
        <w:t>managerDeepLink per campaign/account where possible</w:t>
      </w:r>
    </w:p>
    <w:p>
      <w:pPr>
        <w:pStyle w:val="ListBullet"/>
      </w:pPr>
      <w:r>
        <w:rPr>
          <w:sz w:val="22"/>
        </w:rPr>
        <w:t>Phase 1 type coverage: budget, bid, keyword/audience, creative/RSA</w:t>
      </w:r>
    </w:p>
    <w:p>
      <w:pPr>
        <w:pStyle w:val="ListBullet"/>
      </w:pPr>
      <w:r>
        <w:rPr>
          <w:sz w:val="22"/>
        </w:rPr>
        <w:t>Phase 2: remaining Google types + Meta edge cases</w:t>
      </w:r>
    </w:p>
    <w:p>
      <w:pPr>
        <w:pStyle w:val="Heading2"/>
      </w:pPr>
      <w:r>
        <w:t>8.4 Known difficulties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Challenge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50+ Google recommendation types with different nested payloads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1 subset; fallback mapper; log unmapped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types vary; need real API samples per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 samples in staging; defensive parsing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native MOSAIC-style 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RecScore with documented heuristics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Compare alignment is heuristic (text + category)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Consistent currentValue/proposedValue formatting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Platform recs view-only in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 links; optional phase 2 for apply APIs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MOSAIC hierarchical vs platform flat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Platform recs never use parentRecommendationId / isPrimary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version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 versions; test before upgrade</w:t>
            </w:r>
          </w:p>
        </w:tc>
      </w:tr>
    </w:tbl>
    <w:p/>
    <w:p>
      <w:pPr>
        <w:pStyle w:val="Heading1"/>
      </w:pPr>
      <w:r>
        <w:t>9. Expected API response (campaign detail)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"campaign": { ... },</w:t>
        <w:br/>
        <w:t xml:space="preserve">  "recommendations": [</w:t>
        <w:br/>
        <w:t xml:space="preserve">    { "source": "mosaic", "isPrimary": true, ... },</w:t>
        <w:br/>
        <w:t xml:space="preserve">    { "source": "google_ads", "isPrimary": false, "externalId": "customers/123/recommendations/456", ... },</w:t>
        <w:br/>
        <w:t xml:space="preserve">    { "source": "meta", "isPrimary": false, "externalId": "meta_sig_abc", ... }</w:t>
        <w:br/>
        <w:t xml:space="preserve">  ],</w:t>
        <w:br/>
        <w:t xml:space="preserve">  "comparePairs": [ ... built server-side or client-side from merged list ... ],</w:t>
        <w:br/>
        <w:t xml:space="preserve">  "platformSyncedAt": "2026-07-02T08:00:00Z"</w:t>
        <w:br/>
        <w:t>}</w:t>
      </w:r>
    </w:p>
    <w:p>
      <w:pPr>
        <w:pStyle w:val="Heading1"/>
      </w:pPr>
      <w:r>
        <w:t>10. References</w:t>
      </w:r>
    </w:p>
    <w:p>
      <w:pPr>
        <w:pStyle w:val="ListBullet"/>
      </w:pPr>
      <w:r>
        <w:rPr>
          <w:sz w:val="22"/>
        </w:rPr>
        <w:t>Google Ads Recommendations: https://developers.google.com/google-ads/api/docs/recommendations</w:t>
      </w:r>
    </w:p>
    <w:p>
      <w:pPr>
        <w:pStyle w:val="ListBullet"/>
      </w:pPr>
      <w:r>
        <w:rPr>
          <w:sz w:val="22"/>
        </w:rPr>
        <w:t>Google recommendation GAQL fields: https://developers.google.com/google-ads/api/fields/v20/recommendation</w:t>
      </w:r>
    </w:p>
    <w:p>
      <w:pPr>
        <w:pStyle w:val="ListBullet"/>
      </w:pPr>
      <w:r>
        <w:rPr>
          <w:sz w:val="22"/>
        </w:rPr>
        <w:t>Meta Performance Recommendations: https://developers.facebook.com/docs/marketing-api/overview/performance-recommendations/</w:t>
      </w:r>
    </w:p>
    <w:p>
      <w:pPr>
        <w:pStyle w:val="ListBullet"/>
      </w:pPr>
      <w:r>
        <w:rPr>
          <w:sz w:val="22"/>
        </w:rPr>
        <w:t>MOSAIC frontend types: src/types/recommendation.ts</w:t>
      </w:r>
    </w:p>
    <w:p>
      <w:pPr>
        <w:pStyle w:val="ListBullet"/>
      </w:pPr>
      <w:r>
        <w:rPr>
          <w:sz w:val="22"/>
        </w:rPr>
        <w:t>Compare logic: src/lib/recommendationCompare.ts</w:t>
      </w:r>
    </w:p>
    <w:p>
      <w:pPr>
        <w:pStyle w:val="ListBullet"/>
      </w:pPr>
      <w:r>
        <w:rPr>
          <w:sz w:val="22"/>
        </w:rPr>
        <w:t>Demo mocks: src/mocks/platformRecommendations.ts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MOSAIC Platform Recommendations — Integration Spec</dc:title>
  <dc:subject/>
  <dc:creator>MOSAIC Frontend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