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Arial" w:cs="Arial"/>
          <w:b/>
          <w:bCs/>
          <w:color w:val="0D1117"/>
          <w:sz w:val="52"/>
          <w:szCs w:val="52"/>
        </w:rPr>
        <w:t>SentinelHome101</w:t>
      </w:r>
    </w:p>
    <w:p>
      <w:pPr>
        <w:pStyle w:val="Normal"/>
        <w:spacing w:before="0" w:after="120"/>
        <w:rPr/>
      </w:pPr>
      <w:r>
        <w:rPr>
          <w:color w:val="8B949E"/>
          <w:sz w:val="20"/>
          <w:szCs w:val="20"/>
        </w:rPr>
        <w:t>Version 1.0.0  ·  sentinelhome101.com  ·  support@sentinelhome101.com</w:t>
      </w:r>
    </w:p>
    <w:p>
      <w:pPr>
        <w:pStyle w:val="Normal"/>
        <w:spacing w:before="0" w:after="120"/>
        <w:rPr/>
      </w:pPr>
      <w:r>
        <w:rPr>
          <w:i/>
          <w:iCs/>
          <w:color w:val="374151"/>
          <w:sz w:val="24"/>
          <w:szCs w:val="24"/>
        </w:rPr>
        <w:t>101-point home network and computer security audit for Windows</w:t>
      </w:r>
    </w:p>
    <w:p>
      <w:pPr>
        <w:pStyle w:val="Normal"/>
        <w:spacing w:before="0" w:after="120"/>
        <w:rPr/>
      </w:pPr>
      <w:r>
        <w:rPr/>
      </w:r>
    </w:p>
    <w:p>
      <w:pPr>
        <w:pStyle w:val="Heading1"/>
        <w:rPr/>
      </w:pPr>
      <w:r>
        <w:rPr/>
        <w:t>What Is SentinelHome101</w:t>
      </w:r>
    </w:p>
    <w:p>
      <w:pPr>
        <w:pStyle w:val="Normal"/>
        <w:spacing w:before="0" w:after="120"/>
        <w:rPr/>
      </w:pPr>
      <w:r>
        <w:rPr/>
        <w:t>SentinelHome101 is a Windows desktop application that performs a comprehensive 101-point security audit of your home network and the computer it runs on. It discovers every device connected to your network, checks each one for security vulnerabilities, runs 101 specific security checks against your machine and network configuration, and delivers every finding in plain English with a one-click path to fixing it.</w:t>
      </w:r>
    </w:p>
    <w:p>
      <w:pPr>
        <w:pStyle w:val="Normal"/>
        <w:spacing w:before="0" w:after="120"/>
        <w:rPr/>
      </w:pPr>
      <w:r>
        <w:rPr/>
      </w:r>
    </w:p>
    <w:p>
      <w:pPr>
        <w:pStyle w:val="Normal"/>
        <w:spacing w:before="0" w:after="120"/>
        <w:rPr/>
      </w:pPr>
      <w:r>
        <w:rPr/>
        <w:t>It was built specifically for home users — not IT professionals. Every finding is explained in language anyone can understand. No security background required.</w:t>
      </w:r>
    </w:p>
    <w:p>
      <w:pPr>
        <w:pStyle w:val="Normal"/>
        <w:spacing w:before="0" w:after="120"/>
        <w:rPr/>
      </w:pPr>
      <w:r>
        <w:rPr/>
      </w:r>
    </w:p>
    <w:p>
      <w:pPr>
        <w:pStyle w:val="Heading1"/>
        <w:rPr/>
      </w:pPr>
      <w:r>
        <w:rPr/>
        <w:t>Key Features</w:t>
      </w:r>
    </w:p>
    <w:p>
      <w:pPr>
        <w:pStyle w:val="ListParagraph"/>
        <w:numPr>
          <w:ilvl w:val="0"/>
          <w:numId w:val="4"/>
        </w:numPr>
        <w:spacing w:before="0" w:after="80"/>
        <w:rPr/>
      </w:pPr>
      <w:r>
        <w:rPr/>
        <w:t>101 security checks across six categories</w:t>
      </w:r>
    </w:p>
    <w:p>
      <w:pPr>
        <w:pStyle w:val="ListParagraph"/>
        <w:numPr>
          <w:ilvl w:val="0"/>
          <w:numId w:val="1"/>
        </w:numPr>
        <w:spacing w:before="0" w:after="80"/>
        <w:rPr/>
      </w:pPr>
      <w:r>
        <w:rPr/>
        <w:t>Network device discovery with manufacturer identification</w:t>
      </w:r>
    </w:p>
    <w:p>
      <w:pPr>
        <w:pStyle w:val="ListParagraph"/>
        <w:numPr>
          <w:ilvl w:val="0"/>
          <w:numId w:val="1"/>
        </w:numPr>
        <w:spacing w:before="0" w:after="80"/>
        <w:rPr/>
      </w:pPr>
      <w:r>
        <w:rPr/>
        <w:t>Endpoint security: BitLocker, Windows Defender, Secure Boot, and 12 more checks</w:t>
      </w:r>
    </w:p>
    <w:p>
      <w:pPr>
        <w:pStyle w:val="ListParagraph"/>
        <w:numPr>
          <w:ilvl w:val="0"/>
          <w:numId w:val="1"/>
        </w:numPr>
        <w:spacing w:before="0" w:after="80"/>
        <w:rPr/>
      </w:pPr>
      <w:r>
        <w:rPr/>
        <w:t>Threat detection: botnet behavior, ARP spoofing, rogue DHCP, ransomware canary files</w:t>
      </w:r>
    </w:p>
    <w:p>
      <w:pPr>
        <w:pStyle w:val="ListParagraph"/>
        <w:numPr>
          <w:ilvl w:val="0"/>
          <w:numId w:val="1"/>
        </w:numPr>
        <w:spacing w:before="0" w:after="80"/>
        <w:rPr/>
      </w:pPr>
      <w:r>
        <w:rPr/>
        <w:t>Network health: WiFi security, DNS hijacking detection, router credential check, firewall</w:t>
      </w:r>
    </w:p>
    <w:p>
      <w:pPr>
        <w:pStyle w:val="ListParagraph"/>
        <w:numPr>
          <w:ilvl w:val="0"/>
          <w:numId w:val="1"/>
        </w:numPr>
        <w:spacing w:before="0" w:after="80"/>
        <w:rPr/>
      </w:pPr>
      <w:r>
        <w:rPr/>
        <w:t>Monitoring: scan history, change detection, performance metrics, inactive device tracking</w:t>
      </w:r>
    </w:p>
    <w:p>
      <w:pPr>
        <w:pStyle w:val="ListParagraph"/>
        <w:numPr>
          <w:ilvl w:val="0"/>
          <w:numId w:val="1"/>
        </w:numPr>
        <w:spacing w:before="0" w:after="80"/>
        <w:rPr/>
      </w:pPr>
      <w:r>
        <w:rPr/>
        <w:t>Plain-English findings with remediation guidance for every issue</w:t>
      </w:r>
    </w:p>
    <w:p>
      <w:pPr>
        <w:pStyle w:val="ListParagraph"/>
        <w:numPr>
          <w:ilvl w:val="0"/>
          <w:numId w:val="1"/>
        </w:numPr>
        <w:spacing w:before="0" w:after="80"/>
        <w:rPr/>
      </w:pPr>
      <w:r>
        <w:rPr/>
        <w:t>0-100 network score that updates after every scan</w:t>
      </w:r>
    </w:p>
    <w:p>
      <w:pPr>
        <w:pStyle w:val="ListParagraph"/>
        <w:numPr>
          <w:ilvl w:val="0"/>
          <w:numId w:val="1"/>
        </w:numPr>
        <w:spacing w:before="0" w:after="80"/>
        <w:rPr/>
      </w:pPr>
      <w:r>
        <w:rPr/>
        <w:t>HTML, TXT, and CSV report export</w:t>
      </w:r>
    </w:p>
    <w:p>
      <w:pPr>
        <w:pStyle w:val="ListParagraph"/>
        <w:numPr>
          <w:ilvl w:val="0"/>
          <w:numId w:val="1"/>
        </w:numPr>
        <w:spacing w:before="0" w:after="80"/>
        <w:rPr/>
      </w:pPr>
      <w:r>
        <w:rPr/>
        <w:t>Dark and light mode</w:t>
      </w:r>
    </w:p>
    <w:p>
      <w:pPr>
        <w:pStyle w:val="ListParagraph"/>
        <w:numPr>
          <w:ilvl w:val="0"/>
          <w:numId w:val="1"/>
        </w:numPr>
        <w:spacing w:before="0" w:after="80"/>
        <w:rPr/>
      </w:pPr>
      <w:r>
        <w:rPr/>
        <w:t>Runs entirely locally — no data sent to the cloud</w:t>
      </w:r>
    </w:p>
    <w:p>
      <w:pPr>
        <w:pStyle w:val="Normal"/>
        <w:spacing w:before="0" w:after="120"/>
        <w:rPr/>
      </w:pPr>
      <w:r>
        <w:rPr/>
      </w:r>
    </w:p>
    <w:p>
      <w:pPr>
        <w:pStyle w:val="Heading1"/>
        <w:rPr/>
      </w:pPr>
      <w:r>
        <w:rPr/>
        <w:t>System Requirements</w:t>
      </w:r>
    </w:p>
    <w:tbl>
      <w:tblPr>
        <w:tblW w:w="9360" w:type="dxa"/>
        <w:jc w:val="start"/>
        <w:tblInd w:w="0" w:type="dxa"/>
        <w:tblLayout w:type="fixed"/>
        <w:tblCellMar>
          <w:top w:w="80" w:type="dxa"/>
          <w:start w:w="120" w:type="dxa"/>
          <w:bottom w:w="80" w:type="dxa"/>
          <w:end w:w="120" w:type="dxa"/>
        </w:tblCellMar>
      </w:tblPr>
      <w:tblGrid>
        <w:gridCol w:w="2799"/>
        <w:gridCol w:w="6560"/>
      </w:tblGrid>
      <w:tr>
        <w:trPr/>
        <w:tc>
          <w:tcPr>
            <w:tcW w:w="2799" w:type="dxa"/>
            <w:tcBorders>
              <w:top w:val="single" w:sz="2" w:space="0" w:color="E2E8F0"/>
              <w:start w:val="single" w:sz="2" w:space="0" w:color="E2E8F0"/>
              <w:bottom w:val="single" w:sz="2" w:space="0" w:color="E2E8F0"/>
              <w:end w:val="single" w:sz="2" w:space="0" w:color="E2E8F0"/>
            </w:tcBorders>
            <w:shd w:fill="F1F5F9" w:val="clear"/>
          </w:tcPr>
          <w:p>
            <w:pPr>
              <w:pStyle w:val="Normal"/>
              <w:rPr/>
            </w:pPr>
            <w:r>
              <w:rPr>
                <w:rFonts w:eastAsia="Arial" w:cs="Arial"/>
                <w:b/>
                <w:bCs/>
                <w:sz w:val="20"/>
                <w:szCs w:val="20"/>
              </w:rPr>
              <w:t>Requirement</w:t>
            </w:r>
          </w:p>
        </w:tc>
        <w:tc>
          <w:tcPr>
            <w:tcW w:w="6560" w:type="dxa"/>
            <w:tcBorders>
              <w:top w:val="single" w:sz="2" w:space="0" w:color="E2E8F0"/>
              <w:start w:val="single" w:sz="2" w:space="0" w:color="E2E8F0"/>
              <w:bottom w:val="single" w:sz="2" w:space="0" w:color="E2E8F0"/>
              <w:end w:val="single" w:sz="2" w:space="0" w:color="E2E8F0"/>
            </w:tcBorders>
            <w:shd w:fill="F1F5F9" w:val="clear"/>
          </w:tcPr>
          <w:p>
            <w:pPr>
              <w:pStyle w:val="Normal"/>
              <w:rPr/>
            </w:pPr>
            <w:r>
              <w:rPr>
                <w:rFonts w:eastAsia="Arial" w:cs="Arial"/>
                <w:b/>
                <w:bCs/>
                <w:sz w:val="20"/>
                <w:szCs w:val="20"/>
              </w:rPr>
              <w:t>Minimum</w:t>
            </w:r>
          </w:p>
        </w:tc>
      </w:tr>
      <w:tr>
        <w:trPr/>
        <w:tc>
          <w:tcPr>
            <w:tcW w:w="2799"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Operating System</w:t>
            </w:r>
          </w:p>
        </w:tc>
        <w:tc>
          <w:tcPr>
            <w:tcW w:w="656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Windows 10 or Windows 11 (64-bit)</w:t>
            </w:r>
          </w:p>
        </w:tc>
      </w:tr>
      <w:tr>
        <w:trPr/>
        <w:tc>
          <w:tcPr>
            <w:tcW w:w="2799"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RAM</w:t>
            </w:r>
          </w:p>
        </w:tc>
        <w:tc>
          <w:tcPr>
            <w:tcW w:w="656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4 GB (8 GB recommended)</w:t>
            </w:r>
          </w:p>
        </w:tc>
      </w:tr>
      <w:tr>
        <w:trPr/>
        <w:tc>
          <w:tcPr>
            <w:tcW w:w="2799"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Disk Space</w:t>
            </w:r>
          </w:p>
        </w:tc>
        <w:tc>
          <w:tcPr>
            <w:tcW w:w="656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200 MB</w:t>
            </w:r>
          </w:p>
        </w:tc>
      </w:tr>
      <w:tr>
        <w:trPr/>
        <w:tc>
          <w:tcPr>
            <w:tcW w:w="2799"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Network</w:t>
            </w:r>
          </w:p>
        </w:tc>
        <w:tc>
          <w:tcPr>
            <w:tcW w:w="656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Connected to a local WiFi or Ethernet network</w:t>
            </w:r>
          </w:p>
        </w:tc>
      </w:tr>
      <w:tr>
        <w:trPr/>
        <w:tc>
          <w:tcPr>
            <w:tcW w:w="2799"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Privileges</w:t>
            </w:r>
          </w:p>
        </w:tc>
        <w:tc>
          <w:tcPr>
            <w:tcW w:w="656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Administrator rights (prompted automatically on launch)</w:t>
            </w:r>
          </w:p>
        </w:tc>
      </w:tr>
      <w:tr>
        <w:trPr/>
        <w:tc>
          <w:tcPr>
            <w:tcW w:w="2799"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Python</w:t>
            </w:r>
          </w:p>
        </w:tc>
        <w:tc>
          <w:tcPr>
            <w:tcW w:w="656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Not required — the exe is self-contained</w:t>
            </w:r>
          </w:p>
        </w:tc>
      </w:tr>
    </w:tbl>
    <w:p>
      <w:pPr>
        <w:pStyle w:val="Normal"/>
        <w:spacing w:before="0" w:after="120"/>
        <w:rPr/>
      </w:pPr>
      <w:r>
        <w:rPr/>
      </w:r>
    </w:p>
    <w:p>
      <w:pPr>
        <w:pStyle w:val="Heading1"/>
        <w:rPr/>
      </w:pPr>
      <w:r>
        <w:rPr/>
        <w:t>Installation</w:t>
      </w:r>
    </w:p>
    <w:p>
      <w:pPr>
        <w:pStyle w:val="ListParagraph"/>
        <w:numPr>
          <w:ilvl w:val="0"/>
          <w:numId w:val="5"/>
        </w:numPr>
        <w:spacing w:before="0" w:after="80"/>
        <w:rPr/>
      </w:pPr>
      <w:r>
        <w:rPr/>
        <w:t>Download SentinelHome101.exe</w:t>
      </w:r>
    </w:p>
    <w:p>
      <w:pPr>
        <w:pStyle w:val="ListParagraph"/>
        <w:numPr>
          <w:ilvl w:val="0"/>
          <w:numId w:val="2"/>
        </w:numPr>
        <w:spacing w:before="0" w:after="80"/>
        <w:rPr/>
      </w:pPr>
      <w:r>
        <w:rPr/>
        <w:t>Double-click SentinelHome101.exe</w:t>
      </w:r>
    </w:p>
    <w:p>
      <w:pPr>
        <w:pStyle w:val="ListParagraph"/>
        <w:numPr>
          <w:ilvl w:val="0"/>
          <w:numId w:val="2"/>
        </w:numPr>
        <w:spacing w:before="0" w:after="80"/>
        <w:rPr/>
      </w:pPr>
      <w:r>
        <w:rPr/>
        <w:t>Click Yes on the Windows UAC (User Account Control) prompt — Administrator rights are required for security checks</w:t>
      </w:r>
    </w:p>
    <w:p>
      <w:pPr>
        <w:pStyle w:val="ListParagraph"/>
        <w:numPr>
          <w:ilvl w:val="0"/>
          <w:numId w:val="2"/>
        </w:numPr>
        <w:spacing w:before="0" w:after="80"/>
        <w:rPr/>
      </w:pPr>
      <w:r>
        <w:rPr/>
        <w:t>Read and accept the first-run disclosure screen</w:t>
      </w:r>
    </w:p>
    <w:p>
      <w:pPr>
        <w:pStyle w:val="ListParagraph"/>
        <w:numPr>
          <w:ilvl w:val="0"/>
          <w:numId w:val="2"/>
        </w:numPr>
        <w:spacing w:before="0" w:after="80"/>
        <w:rPr/>
      </w:pPr>
      <w:r>
        <w:rPr/>
        <w:t>You are ready to run your first scan</w:t>
      </w:r>
    </w:p>
    <w:p>
      <w:pPr>
        <w:pStyle w:val="Normal"/>
        <w:spacing w:before="0" w:after="120"/>
        <w:rPr/>
      </w:pPr>
      <w:r>
        <w:rPr/>
      </w:r>
    </w:p>
    <w:p>
      <w:pPr>
        <w:pStyle w:val="Normal"/>
        <w:spacing w:before="0" w:after="120"/>
        <w:rPr/>
      </w:pPr>
      <w:r>
        <w:rPr>
          <w:color w:val="374151"/>
        </w:rPr>
        <w:t>No installation wizard required. The exe is self-contained and creates its data folder automatically at first launch.</w:t>
      </w:r>
    </w:p>
    <w:p>
      <w:pPr>
        <w:pStyle w:val="Normal"/>
        <w:spacing w:before="0" w:after="120"/>
        <w:rPr/>
      </w:pPr>
      <w:r>
        <w:rPr/>
      </w:r>
    </w:p>
    <w:p>
      <w:pPr>
        <w:pStyle w:val="Heading1"/>
        <w:rPr/>
      </w:pPr>
      <w:r>
        <w:rPr/>
        <w:t>Data Storage</w:t>
      </w:r>
    </w:p>
    <w:p>
      <w:pPr>
        <w:pStyle w:val="Normal"/>
        <w:spacing w:before="0" w:after="120"/>
        <w:rPr/>
      </w:pPr>
      <w:r>
        <w:rPr/>
        <w:t>SentinelHome101 stores all its data locally on your machine in:</w:t>
      </w:r>
    </w:p>
    <w:p>
      <w:pPr>
        <w:pStyle w:val="Normal"/>
        <w:spacing w:before="0" w:after="120"/>
        <w:rPr/>
      </w:pPr>
      <w:r>
        <w:rPr>
          <w:rFonts w:eastAsia="Courier New" w:cs="Courier New" w:ascii="Courier New" w:hAnsi="Courier New"/>
          <w:color w:val="0D1117"/>
          <w:sz w:val="20"/>
          <w:szCs w:val="20"/>
        </w:rPr>
        <w:t>C:\Users\[YourName]\AppData\Roaming\SentinelHome101\</w:t>
      </w:r>
    </w:p>
    <w:p>
      <w:pPr>
        <w:pStyle w:val="Normal"/>
        <w:spacing w:before="0" w:after="120"/>
        <w:rPr/>
      </w:pPr>
      <w:r>
        <w:rPr/>
      </w:r>
    </w:p>
    <w:p>
      <w:pPr>
        <w:pStyle w:val="Normal"/>
        <w:spacing w:before="0" w:after="120"/>
        <w:rPr/>
      </w:pPr>
      <w:r>
        <w:rPr/>
        <w:t>This folder contains your scan history database, settings, and ransomware canary files. It is never transmitted anywhere.</w:t>
      </w:r>
    </w:p>
    <w:p>
      <w:pPr>
        <w:pStyle w:val="Normal"/>
        <w:spacing w:before="0" w:after="120"/>
        <w:rPr/>
      </w:pPr>
      <w:r>
        <w:rPr/>
      </w:r>
    </w:p>
    <w:p>
      <w:pPr>
        <w:pStyle w:val="Heading1"/>
        <w:rPr/>
      </w:pPr>
      <w:r>
        <w:rPr/>
        <w:t>Privacy</w:t>
      </w:r>
    </w:p>
    <w:p>
      <w:pPr>
        <w:pStyle w:val="Normal"/>
        <w:spacing w:before="0" w:after="120"/>
        <w:rPr/>
      </w:pPr>
      <w:r>
        <w:rPr/>
        <w:t>All 101 security checks run entirely on your local machine and network. No scan results, device information, IP addresses, hostnames, or personal data are sent to any server.</w:t>
      </w:r>
    </w:p>
    <w:p>
      <w:pPr>
        <w:pStyle w:val="Normal"/>
        <w:spacing w:before="0" w:after="120"/>
        <w:rPr/>
      </w:pPr>
      <w:r>
        <w:rPr/>
      </w:r>
    </w:p>
    <w:p>
      <w:pPr>
        <w:pStyle w:val="Normal"/>
        <w:spacing w:before="0" w:after="120"/>
        <w:rPr/>
      </w:pPr>
      <w:r>
        <w:rPr/>
        <w:t>Two features connect to external services and are disabled by default:</w:t>
      </w:r>
    </w:p>
    <w:p>
      <w:pPr>
        <w:pStyle w:val="ListParagraph"/>
        <w:numPr>
          <w:ilvl w:val="0"/>
          <w:numId w:val="1"/>
        </w:numPr>
        <w:spacing w:before="0" w:after="80"/>
        <w:rPr/>
      </w:pPr>
      <w:r>
        <w:rPr/>
        <w:t>Internet Speed Test — connects to Speedtest.net to measure your connection speed. Enable in Settings.</w:t>
      </w:r>
    </w:p>
    <w:p>
      <w:pPr>
        <w:pStyle w:val="ListParagraph"/>
        <w:numPr>
          <w:ilvl w:val="0"/>
          <w:numId w:val="1"/>
        </w:numPr>
        <w:spacing w:before="0" w:after="80"/>
        <w:rPr/>
      </w:pPr>
      <w:r>
        <w:rPr/>
        <w:t>Credential Breach Check — sends a hashed (one-way encrypted) version of your email address to HaveIBeenPwned.com. Enable in Settings.</w:t>
      </w:r>
    </w:p>
    <w:p>
      <w:pPr>
        <w:pStyle w:val="Normal"/>
        <w:spacing w:before="0" w:after="120"/>
        <w:rPr/>
      </w:pPr>
      <w:r>
        <w:rPr/>
      </w:r>
    </w:p>
    <w:p>
      <w:pPr>
        <w:pStyle w:val="Heading1"/>
        <w:rPr/>
      </w:pPr>
      <w:r>
        <w:rPr/>
        <w:t>Running a Scan</w:t>
      </w:r>
    </w:p>
    <w:p>
      <w:pPr>
        <w:pStyle w:val="ListParagraph"/>
        <w:numPr>
          <w:ilvl w:val="0"/>
          <w:numId w:val="2"/>
        </w:numPr>
        <w:spacing w:before="0" w:after="80"/>
        <w:rPr/>
      </w:pPr>
      <w:r>
        <w:rPr/>
        <w:t>Launch SentinelHome101.exe and accept the UAC prompt</w:t>
      </w:r>
    </w:p>
    <w:p>
      <w:pPr>
        <w:pStyle w:val="ListParagraph"/>
        <w:numPr>
          <w:ilvl w:val="0"/>
          <w:numId w:val="2"/>
        </w:numPr>
        <w:spacing w:before="0" w:after="80"/>
        <w:rPr/>
      </w:pPr>
      <w:r>
        <w:rPr/>
        <w:t>Click Run Scan in the bottom-right corner or on the Dashboard tab</w:t>
      </w:r>
    </w:p>
    <w:p>
      <w:pPr>
        <w:pStyle w:val="ListParagraph"/>
        <w:numPr>
          <w:ilvl w:val="0"/>
          <w:numId w:val="2"/>
        </w:numPr>
        <w:spacing w:before="0" w:after="80"/>
        <w:rPr/>
      </w:pPr>
      <w:r>
        <w:rPr/>
        <w:t>The Quick scan completes in approximately 30 seconds</w:t>
      </w:r>
    </w:p>
    <w:p>
      <w:pPr>
        <w:pStyle w:val="ListParagraph"/>
        <w:numPr>
          <w:ilvl w:val="0"/>
          <w:numId w:val="2"/>
        </w:numPr>
        <w:spacing w:before="0" w:after="80"/>
        <w:rPr/>
      </w:pPr>
      <w:r>
        <w:rPr/>
        <w:t>Results appear on the Dashboard with findings sorted by severity</w:t>
      </w:r>
    </w:p>
    <w:p>
      <w:pPr>
        <w:pStyle w:val="ListParagraph"/>
        <w:numPr>
          <w:ilvl w:val="0"/>
          <w:numId w:val="2"/>
        </w:numPr>
        <w:spacing w:before="0" w:after="80"/>
        <w:rPr/>
      </w:pPr>
      <w:r>
        <w:rPr/>
        <w:t>Click How to fix this on any finding for plain-English remediation guidance</w:t>
      </w:r>
    </w:p>
    <w:p>
      <w:pPr>
        <w:pStyle w:val="Normal"/>
        <w:spacing w:before="0" w:after="120"/>
        <w:rPr/>
      </w:pPr>
      <w:r>
        <w:rPr/>
      </w:r>
    </w:p>
    <w:p>
      <w:pPr>
        <w:pStyle w:val="Heading1"/>
        <w:rPr/>
      </w:pPr>
      <w:r>
        <w:rPr/>
        <w:t>Scan Profiles</w:t>
      </w:r>
    </w:p>
    <w:tbl>
      <w:tblPr>
        <w:tblW w:w="9360" w:type="dxa"/>
        <w:jc w:val="start"/>
        <w:tblInd w:w="0" w:type="dxa"/>
        <w:tblLayout w:type="fixed"/>
        <w:tblCellMar>
          <w:top w:w="80" w:type="dxa"/>
          <w:start w:w="120" w:type="dxa"/>
          <w:bottom w:w="80" w:type="dxa"/>
          <w:end w:w="120" w:type="dxa"/>
        </w:tblCellMar>
      </w:tblPr>
      <w:tblGrid>
        <w:gridCol w:w="2000"/>
        <w:gridCol w:w="2400"/>
        <w:gridCol w:w="4960"/>
      </w:tblGrid>
      <w:tr>
        <w:trPr/>
        <w:tc>
          <w:tcPr>
            <w:tcW w:w="2000" w:type="dxa"/>
            <w:tcBorders>
              <w:top w:val="single" w:sz="2" w:space="0" w:color="E2E8F0"/>
              <w:start w:val="single" w:sz="2" w:space="0" w:color="E2E8F0"/>
              <w:bottom w:val="single" w:sz="2" w:space="0" w:color="E2E8F0"/>
              <w:end w:val="single" w:sz="2" w:space="0" w:color="E2E8F0"/>
            </w:tcBorders>
            <w:shd w:fill="F1F5F9" w:val="clear"/>
          </w:tcPr>
          <w:p>
            <w:pPr>
              <w:pStyle w:val="Normal"/>
              <w:rPr/>
            </w:pPr>
            <w:r>
              <w:rPr>
                <w:rFonts w:eastAsia="Arial" w:cs="Arial"/>
                <w:b/>
                <w:bCs/>
                <w:sz w:val="20"/>
                <w:szCs w:val="20"/>
              </w:rPr>
              <w:t>Profile</w:t>
            </w:r>
          </w:p>
        </w:tc>
        <w:tc>
          <w:tcPr>
            <w:tcW w:w="2400" w:type="dxa"/>
            <w:tcBorders>
              <w:top w:val="single" w:sz="2" w:space="0" w:color="E2E8F0"/>
              <w:start w:val="single" w:sz="2" w:space="0" w:color="E2E8F0"/>
              <w:bottom w:val="single" w:sz="2" w:space="0" w:color="E2E8F0"/>
              <w:end w:val="single" w:sz="2" w:space="0" w:color="E2E8F0"/>
            </w:tcBorders>
            <w:shd w:fill="F1F5F9" w:val="clear"/>
          </w:tcPr>
          <w:p>
            <w:pPr>
              <w:pStyle w:val="Normal"/>
              <w:rPr/>
            </w:pPr>
            <w:r>
              <w:rPr>
                <w:rFonts w:eastAsia="Arial" w:cs="Arial"/>
                <w:b/>
                <w:bCs/>
                <w:sz w:val="20"/>
                <w:szCs w:val="20"/>
              </w:rPr>
              <w:t>Duration</w:t>
            </w:r>
          </w:p>
        </w:tc>
        <w:tc>
          <w:tcPr>
            <w:tcW w:w="4960" w:type="dxa"/>
            <w:tcBorders>
              <w:top w:val="single" w:sz="2" w:space="0" w:color="E2E8F0"/>
              <w:start w:val="single" w:sz="2" w:space="0" w:color="E2E8F0"/>
              <w:bottom w:val="single" w:sz="2" w:space="0" w:color="E2E8F0"/>
              <w:end w:val="single" w:sz="2" w:space="0" w:color="E2E8F0"/>
            </w:tcBorders>
            <w:shd w:fill="F1F5F9" w:val="clear"/>
          </w:tcPr>
          <w:p>
            <w:pPr>
              <w:pStyle w:val="Normal"/>
              <w:rPr/>
            </w:pPr>
            <w:r>
              <w:rPr>
                <w:rFonts w:eastAsia="Arial" w:cs="Arial"/>
                <w:b/>
                <w:bCs/>
                <w:sz w:val="20"/>
                <w:szCs w:val="20"/>
              </w:rPr>
              <w:t>Description</w:t>
            </w:r>
          </w:p>
        </w:tc>
      </w:tr>
      <w:tr>
        <w:trPr/>
        <w:tc>
          <w:tcPr>
            <w:tcW w:w="200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Quick</w:t>
            </w:r>
          </w:p>
        </w:tc>
        <w:tc>
          <w:tcPr>
            <w:tcW w:w="240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~30 seconds</w:t>
            </w:r>
          </w:p>
        </w:tc>
        <w:tc>
          <w:tcPr>
            <w:tcW w:w="496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Core endpoint and network checks</w:t>
            </w:r>
          </w:p>
        </w:tc>
      </w:tr>
      <w:tr>
        <w:trPr/>
        <w:tc>
          <w:tcPr>
            <w:tcW w:w="200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Standard</w:t>
            </w:r>
          </w:p>
        </w:tc>
        <w:tc>
          <w:tcPr>
            <w:tcW w:w="240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4-6 minutes</w:t>
            </w:r>
          </w:p>
        </w:tc>
        <w:tc>
          <w:tcPr>
            <w:tcW w:w="496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All 101 features</w:t>
            </w:r>
          </w:p>
        </w:tc>
      </w:tr>
      <w:tr>
        <w:trPr/>
        <w:tc>
          <w:tcPr>
            <w:tcW w:w="200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Deep</w:t>
            </w:r>
          </w:p>
        </w:tc>
        <w:tc>
          <w:tcPr>
            <w:tcW w:w="240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15-25 minutes</w:t>
            </w:r>
          </w:p>
        </w:tc>
        <w:tc>
          <w:tcPr>
            <w:tcW w:w="496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All 101 features plus full port scan</w:t>
            </w:r>
          </w:p>
        </w:tc>
      </w:tr>
    </w:tbl>
    <w:p>
      <w:pPr>
        <w:pStyle w:val="Normal"/>
        <w:spacing w:before="0" w:after="120"/>
        <w:rPr/>
      </w:pPr>
      <w:r>
        <w:rPr/>
      </w:r>
    </w:p>
    <w:p>
      <w:pPr>
        <w:pStyle w:val="Heading1"/>
        <w:rPr/>
      </w:pPr>
      <w:r>
        <w:rPr/>
        <w:t>Support</w:t>
      </w:r>
    </w:p>
    <w:p>
      <w:pPr>
        <w:pStyle w:val="Normal"/>
        <w:spacing w:before="0" w:after="120"/>
        <w:rPr/>
      </w:pPr>
      <w:r>
        <w:rPr/>
        <w:t>Email: support@sentinelhome101.com</w:t>
      </w:r>
    </w:p>
    <w:p>
      <w:pPr>
        <w:pStyle w:val="Normal"/>
        <w:spacing w:before="0" w:after="120"/>
        <w:rPr/>
      </w:pPr>
      <w:r>
        <w:rPr/>
        <w:t>Website: sentinelhome101.com</w:t>
      </w:r>
    </w:p>
    <w:p>
      <w:pPr>
        <w:pStyle w:val="Normal"/>
        <w:spacing w:before="0" w:after="120"/>
        <w:rPr/>
      </w:pPr>
      <w:r>
        <w:rPr/>
      </w:r>
    </w:p>
    <w:p>
      <w:pPr>
        <w:pStyle w:val="Normal"/>
        <w:spacing w:before="0" w:after="120"/>
        <w:rPr/>
      </w:pPr>
      <w:r>
        <w:rPr/>
        <w:t>For bug reports please include: Windows version, SentinelHome101 version, and a description of what happened versus what you expected.</w:t>
      </w:r>
    </w:p>
    <w:p>
      <w:pPr>
        <w:pStyle w:val="Normal"/>
        <w:spacing w:before="0" w:after="120"/>
        <w:rPr/>
      </w:pPr>
      <w:r>
        <w:rPr/>
      </w:r>
    </w:p>
    <w:p>
      <w:pPr>
        <w:pStyle w:val="Heading1"/>
        <w:rPr/>
      </w:pPr>
      <w:r>
        <w:rPr/>
        <w:t>License</w:t>
      </w:r>
    </w:p>
    <w:p>
      <w:pPr>
        <w:pStyle w:val="Normal"/>
        <w:spacing w:before="0" w:after="120"/>
        <w:rPr/>
      </w:pPr>
      <w:r>
        <w:rPr/>
        <w:t>SentinelHome101 is provided under a personal use license. See LICENSE.txt for full terms. Commercial use requires a separate commercial license — see sentinelhome101.com for details.</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Arial">
    <w:charset w:val="00" w:characterSet="iso-8859-1"/>
    <w:family w:val="roman"/>
    <w:pitch w:val="variable"/>
  </w:font>
  <w:font w:name="Liberation Sans">
    <w:altName w:val="Arial"/>
    <w:charset w:val="00" w:characterSet="iso-8859-1"/>
    <w:family w:val="swiss"/>
    <w:pitch w:val="variable"/>
  </w:font>
  <w:font w:name="Courier New">
    <w:charset w:val="00" w:characterSet="iso-8859-1"/>
    <w:family w:val="roman"/>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rPr/>
    </w:pPr>
    <w:r>
      <w:rPr>
        <w:color w:val="8B949E"/>
        <w:sz w:val="16"/>
        <w:szCs w:val="16"/>
      </w:rPr>
      <w:t>SentinelHome101 v1.0.0</w:t>
      <w:tab/>
      <w:t>README</w:t>
      <w:tab/>
      <w:t xml:space="preserve">Page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rPr/>
    </w:pPr>
    <w:r>
      <w:rPr>
        <w:color w:val="8B949E"/>
        <w:sz w:val="16"/>
        <w:szCs w:val="16"/>
      </w:rPr>
      <w:t>SentinelHome101 v1.0.0</w:t>
      <w:tab/>
      <w:t>README</w:t>
      <w:tab/>
      <w:t xml:space="preserve">Page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Arial" w:hAnsi="Arial" w:cs="Arial" w:hint="default"/>
      </w:rPr>
    </w:lvl>
    <w:lvl w:ilvl="1">
      <w:start w:val="1"/>
      <w:numFmt w:val="bullet"/>
      <w:lvlText w:val="◦"/>
      <w:lvlJc w:val="start"/>
      <w:pPr>
        <w:tabs>
          <w:tab w:val="num" w:pos="0"/>
        </w:tabs>
        <w:ind w:start="1080" w:hanging="360"/>
      </w:pPr>
      <w:rPr>
        <w:rFonts w:ascii="Arial" w:hAnsi="Arial" w:cs="Aria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rFonts w:ascii="Arial" w:hAnsi="Arial" w:eastAsia="Arial" w:cs="Aria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60" w:after="120"/>
      <w:outlineLvl w:val="0"/>
    </w:pPr>
    <w:rPr>
      <w:rFonts w:ascii="Arial" w:hAnsi="Arial" w:eastAsia="Arial" w:cs="Arial"/>
      <w:b/>
      <w:bCs/>
      <w:color w:val="0D1117"/>
      <w:sz w:val="36"/>
      <w:szCs w:val="36"/>
    </w:rPr>
  </w:style>
  <w:style w:type="paragraph" w:styleId="Heading2">
    <w:name w:val="Heading 2"/>
    <w:basedOn w:val="Heading"/>
    <w:qFormat/>
    <w:pPr>
      <w:spacing w:before="240" w:after="80"/>
      <w:outlineLvl w:val="1"/>
    </w:pPr>
    <w:rPr>
      <w:rFonts w:ascii="Arial" w:hAnsi="Arial" w:eastAsia="Arial" w:cs="Arial"/>
      <w:b/>
      <w:bCs/>
      <w:color w:val="0D1117"/>
      <w:sz w:val="28"/>
      <w:szCs w:val="28"/>
    </w:rPr>
  </w:style>
  <w:style w:type="paragraph" w:styleId="Heading3">
    <w:name w:val="Heading 3"/>
    <w:basedOn w:val="Heading"/>
    <w:qFormat/>
    <w:pPr>
      <w:spacing w:before="180" w:after="60"/>
      <w:outlineLvl w:val="2"/>
    </w:pPr>
    <w:rPr>
      <w:rFonts w:ascii="Arial" w:hAnsi="Arial" w:eastAsia="Arial" w:cs="Arial"/>
      <w:b/>
      <w:bCs/>
      <w:color w:val="374151"/>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2026-05-19T21:28:36Z</dcterms:created>
  <dc:creator>Un-named</dc:creator>
  <dc:description/>
  <dc:language>en-US</dc:language>
  <cp:lastModifiedBy>Un-named</cp:lastModifiedBy>
  <dcterms:modified xsi:type="dcterms:W3CDTF">2026-05-19T21:28:36Z</dcterms:modified>
  <cp:revision>1</cp:revision>
  <dc:subject/>
  <dc:title/>
</cp:coreProperties>
</file>