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sz w:val="44"/>
          <w:szCs w:val="44"/>
        </w:rPr>
        <w:t>SentinelHome101 — User Manual</w:t>
      </w:r>
    </w:p>
    <w:p>
      <w:pPr>
        <w:pStyle w:val="Normal"/>
        <w:spacing w:before="0" w:after="120"/>
        <w:rPr/>
      </w:pPr>
      <w:r>
        <w:rPr>
          <w:color w:val="8B949E"/>
          <w:sz w:val="20"/>
          <w:szCs w:val="20"/>
        </w:rPr>
        <w:t>Version 1.0.0  ·  May 19, 2026</w:t>
      </w:r>
    </w:p>
    <w:p>
      <w:pPr>
        <w:pStyle w:val="Normal"/>
        <w:spacing w:before="0" w:after="120"/>
        <w:rPr/>
      </w:pPr>
      <w:r>
        <w:rPr/>
      </w:r>
    </w:p>
    <w:p>
      <w:pPr>
        <w:pStyle w:val="Heading1"/>
        <w:rPr/>
      </w:pPr>
      <w:r>
        <w:rPr/>
        <w:t>Getting Started</w:t>
      </w:r>
    </w:p>
    <w:p>
      <w:pPr>
        <w:pStyle w:val="Normal"/>
        <w:spacing w:before="0" w:after="120"/>
        <w:rPr/>
      </w:pPr>
      <w:r>
        <w:rPr/>
        <w:t>SentinelHome101 launches with the Dashboard tab visible. This is your security home screen — it shows your current network score, all security findings from the most recent scan, canary file status, and a summary of the last scan.</w:t>
      </w:r>
    </w:p>
    <w:p>
      <w:pPr>
        <w:pStyle w:val="Normal"/>
        <w:spacing w:before="0" w:after="120"/>
        <w:rPr/>
      </w:pPr>
      <w:r>
        <w:rPr/>
      </w:r>
    </w:p>
    <w:p>
      <w:pPr>
        <w:pStyle w:val="Normal"/>
        <w:spacing w:before="0" w:after="120"/>
        <w:rPr/>
      </w:pPr>
      <w:r>
        <w:rPr/>
        <w:t>On first launch, run a Quick scan to get your baseline security picture. Click Run Scan in the bottom-right corner. Results appear in approximately 30 seconds.</w:t>
      </w:r>
    </w:p>
    <w:p>
      <w:pPr>
        <w:pStyle w:val="Normal"/>
        <w:spacing w:before="0" w:after="120"/>
        <w:rPr/>
      </w:pPr>
      <w:r>
        <w:rPr/>
      </w:r>
    </w:p>
    <w:p>
      <w:pPr>
        <w:pStyle w:val="Heading1"/>
        <w:rPr/>
      </w:pPr>
      <w:r>
        <w:rPr/>
        <w:t>The Dashboard Tab</w:t>
      </w:r>
    </w:p>
    <w:p>
      <w:pPr>
        <w:pStyle w:val="Heading2"/>
        <w:rPr/>
      </w:pPr>
      <w:r>
        <w:rPr/>
        <w:t>Network Score</w:t>
      </w:r>
    </w:p>
    <w:p>
      <w:pPr>
        <w:pStyle w:val="Normal"/>
        <w:spacing w:before="0" w:after="120"/>
        <w:rPr/>
      </w:pPr>
      <w:r>
        <w:rPr/>
        <w:t>The circular gauge shows your network score from 0 to 100. Scores above 80 are good. Scores between 50 and 79 need attention. Scores below 50 indicate significant issues.</w:t>
      </w:r>
    </w:p>
    <w:p>
      <w:pPr>
        <w:pStyle w:val="Normal"/>
        <w:spacing w:before="0" w:after="120"/>
        <w:rPr/>
      </w:pPr>
      <w:r>
        <w:rPr/>
      </w:r>
    </w:p>
    <w:p>
      <w:pPr>
        <w:pStyle w:val="Normal"/>
        <w:spacing w:before="0" w:after="120"/>
        <w:rPr/>
      </w:pPr>
      <w:r>
        <w:rPr/>
        <w:t>The score starts at 100 and deducts 15 points for each critical finding and 5 points for each warning. Resolving findings increases your score on the next scan.</w:t>
      </w:r>
    </w:p>
    <w:p>
      <w:pPr>
        <w:pStyle w:val="Normal"/>
        <w:spacing w:before="0" w:after="120"/>
        <w:rPr/>
      </w:pPr>
      <w:r>
        <w:rPr/>
      </w:r>
    </w:p>
    <w:p>
      <w:pPr>
        <w:pStyle w:val="Heading2"/>
        <w:rPr/>
      </w:pPr>
      <w:r>
        <w:rPr/>
        <w:t>Findings Feed</w:t>
      </w:r>
    </w:p>
    <w:p>
      <w:pPr>
        <w:pStyle w:val="Normal"/>
        <w:spacing w:before="0" w:after="120"/>
        <w:rPr/>
      </w:pPr>
      <w:r>
        <w:rPr/>
        <w:t>Security findings are listed in order of severity — critical issues first in red, warnings in amber. Each finding shows:</w:t>
      </w:r>
    </w:p>
    <w:p>
      <w:pPr>
        <w:pStyle w:val="ListParagraph"/>
        <w:numPr>
          <w:ilvl w:val="0"/>
          <w:numId w:val="3"/>
        </w:numPr>
        <w:spacing w:before="0" w:after="80"/>
        <w:rPr/>
      </w:pPr>
      <w:r>
        <w:rPr/>
        <w:t>A severity badge (CRITICAL or WARNING)</w:t>
      </w:r>
    </w:p>
    <w:p>
      <w:pPr>
        <w:pStyle w:val="ListParagraph"/>
        <w:numPr>
          <w:ilvl w:val="0"/>
          <w:numId w:val="1"/>
        </w:numPr>
        <w:spacing w:before="0" w:after="80"/>
        <w:rPr/>
      </w:pPr>
      <w:r>
        <w:rPr/>
        <w:t>A plain-English title describing the issue</w:t>
      </w:r>
    </w:p>
    <w:p>
      <w:pPr>
        <w:pStyle w:val="ListParagraph"/>
        <w:numPr>
          <w:ilvl w:val="0"/>
          <w:numId w:val="1"/>
        </w:numPr>
        <w:spacing w:before="0" w:after="80"/>
        <w:rPr/>
      </w:pPr>
      <w:r>
        <w:rPr/>
        <w:t>A brief explanation of why it matters</w:t>
      </w:r>
    </w:p>
    <w:p>
      <w:pPr>
        <w:pStyle w:val="ListParagraph"/>
        <w:numPr>
          <w:ilvl w:val="0"/>
          <w:numId w:val="1"/>
        </w:numPr>
        <w:spacing w:before="0" w:after="80"/>
        <w:rPr/>
      </w:pPr>
      <w:r>
        <w:rPr/>
        <w:t>A 'How to fix this' button with step-by-step remediation</w:t>
      </w:r>
    </w:p>
    <w:p>
      <w:pPr>
        <w:pStyle w:val="Normal"/>
        <w:spacing w:before="0" w:after="120"/>
        <w:rPr/>
      </w:pPr>
      <w:r>
        <w:rPr/>
      </w:r>
    </w:p>
    <w:p>
      <w:pPr>
        <w:pStyle w:val="Heading2"/>
        <w:rPr/>
      </w:pPr>
      <w:r>
        <w:rPr/>
        <w:t>Ransomware Canary Status</w:t>
      </w:r>
    </w:p>
    <w:p>
      <w:pPr>
        <w:pStyle w:val="Normal"/>
        <w:spacing w:before="0" w:after="120"/>
        <w:rPr/>
      </w:pPr>
      <w:r>
        <w:rPr/>
        <w:t>This panel shows whether your canary files are intact. Green means all canary files are unmodified. Red means one or more have been tampered with or are missing — this warrants immediate investigation.</w:t>
      </w:r>
    </w:p>
    <w:p>
      <w:pPr>
        <w:pStyle w:val="Normal"/>
        <w:spacing w:before="0" w:after="120"/>
        <w:rPr/>
      </w:pPr>
      <w:r>
        <w:rPr/>
      </w:r>
    </w:p>
    <w:p>
      <w:pPr>
        <w:pStyle w:val="Heading1"/>
        <w:rPr/>
      </w:pPr>
      <w:r>
        <w:rPr/>
        <w:t>The This Device Tab</w:t>
      </w:r>
    </w:p>
    <w:p>
      <w:pPr>
        <w:pStyle w:val="Normal"/>
        <w:spacing w:before="0" w:after="120"/>
        <w:rPr/>
      </w:pPr>
      <w:r>
        <w:rPr/>
        <w:t>This tab runs security checks specifically against the computer SentinelHome101 is installed on. It covers 15 endpoint security checks including antivirus status, BitLocker encryption, Secure Boot, user accounts, Windows Defender configuration, and more.</w:t>
      </w:r>
    </w:p>
    <w:p>
      <w:pPr>
        <w:pStyle w:val="Normal"/>
        <w:spacing w:before="0" w:after="120"/>
        <w:rPr/>
      </w:pPr>
      <w:r>
        <w:rPr/>
      </w:r>
    </w:p>
    <w:p>
      <w:pPr>
        <w:pStyle w:val="Normal"/>
        <w:spacing w:before="0" w:after="120"/>
        <w:rPr/>
      </w:pPr>
      <w:r>
        <w:rPr/>
        <w:t>Click Run Host Checks to run just the endpoint checks without a full network scan. Results update the checklist with green check marks for passing checks and red X marks for failing ones.</w:t>
      </w:r>
    </w:p>
    <w:p>
      <w:pPr>
        <w:pStyle w:val="Normal"/>
        <w:spacing w:before="0" w:after="120"/>
        <w:rPr/>
      </w:pPr>
      <w:r>
        <w:rPr/>
      </w:r>
    </w:p>
    <w:p>
      <w:pPr>
        <w:pStyle w:val="Heading1"/>
        <w:rPr/>
      </w:pPr>
      <w:r>
        <w:rPr/>
        <w:t>The Threat Detection Tab</w:t>
      </w:r>
    </w:p>
    <w:p>
      <w:pPr>
        <w:pStyle w:val="Normal"/>
        <w:spacing w:before="0" w:after="120"/>
        <w:rPr/>
      </w:pPr>
      <w:r>
        <w:rPr/>
        <w:t>This tab covers active threat indicators:</w:t>
      </w:r>
    </w:p>
    <w:p>
      <w:pPr>
        <w:pStyle w:val="ListParagraph"/>
        <w:numPr>
          <w:ilvl w:val="0"/>
          <w:numId w:val="1"/>
        </w:numPr>
        <w:spacing w:before="0" w:after="80"/>
        <w:rPr/>
      </w:pPr>
      <w:r>
        <w:rPr/>
        <w:t>Botnet behavior — unusual outbound connection volume</w:t>
      </w:r>
    </w:p>
    <w:p>
      <w:pPr>
        <w:pStyle w:val="ListParagraph"/>
        <w:numPr>
          <w:ilvl w:val="0"/>
          <w:numId w:val="1"/>
        </w:numPr>
        <w:spacing w:before="0" w:after="80"/>
        <w:rPr/>
      </w:pPr>
      <w:r>
        <w:rPr/>
        <w:t>ARP spoofing — duplicate MAC addresses in the ARP table</w:t>
      </w:r>
    </w:p>
    <w:p>
      <w:pPr>
        <w:pStyle w:val="ListParagraph"/>
        <w:numPr>
          <w:ilvl w:val="0"/>
          <w:numId w:val="1"/>
        </w:numPr>
        <w:spacing w:before="0" w:after="80"/>
        <w:rPr/>
      </w:pPr>
      <w:r>
        <w:rPr/>
        <w:t>Rogue DHCP — unauthorized DHCP servers</w:t>
      </w:r>
    </w:p>
    <w:p>
      <w:pPr>
        <w:pStyle w:val="ListParagraph"/>
        <w:numPr>
          <w:ilvl w:val="0"/>
          <w:numId w:val="1"/>
        </w:numPr>
        <w:spacing w:before="0" w:after="80"/>
        <w:rPr/>
      </w:pPr>
      <w:r>
        <w:rPr/>
        <w:t>Promiscuous mode — network adapters capturing all traffic</w:t>
      </w:r>
    </w:p>
    <w:p>
      <w:pPr>
        <w:pStyle w:val="ListParagraph"/>
        <w:numPr>
          <w:ilvl w:val="0"/>
          <w:numId w:val="1"/>
        </w:numPr>
        <w:spacing w:before="0" w:after="80"/>
        <w:rPr/>
      </w:pPr>
      <w:r>
        <w:rPr/>
        <w:t>Ransomware canary — file tampering monitor</w:t>
      </w:r>
    </w:p>
    <w:p>
      <w:pPr>
        <w:pStyle w:val="ListParagraph"/>
        <w:numPr>
          <w:ilvl w:val="0"/>
          <w:numId w:val="1"/>
        </w:numPr>
        <w:spacing w:before="0" w:after="80"/>
        <w:rPr/>
      </w:pPr>
      <w:r>
        <w:rPr/>
        <w:t>Traffic anomaly — baseline comparison for connection counts</w:t>
      </w:r>
    </w:p>
    <w:p>
      <w:pPr>
        <w:pStyle w:val="ListParagraph"/>
        <w:numPr>
          <w:ilvl w:val="0"/>
          <w:numId w:val="1"/>
        </w:numPr>
        <w:spacing w:before="0" w:after="80"/>
        <w:rPr/>
      </w:pPr>
      <w:r>
        <w:rPr/>
        <w:t>Credential breach check — optional HaveIBeenPwned check</w:t>
      </w:r>
    </w:p>
    <w:p>
      <w:pPr>
        <w:pStyle w:val="ListParagraph"/>
        <w:numPr>
          <w:ilvl w:val="0"/>
          <w:numId w:val="1"/>
        </w:numPr>
        <w:spacing w:before="0" w:after="80"/>
        <w:rPr/>
      </w:pPr>
      <w:r>
        <w:rPr/>
        <w:t>Log review — recent Windows Security event viewer</w:t>
      </w:r>
    </w:p>
    <w:p>
      <w:pPr>
        <w:pStyle w:val="Normal"/>
        <w:spacing w:before="0" w:after="120"/>
        <w:rPr/>
      </w:pPr>
      <w:r>
        <w:rPr/>
      </w:r>
    </w:p>
    <w:p>
      <w:pPr>
        <w:pStyle w:val="Heading1"/>
        <w:rPr/>
      </w:pPr>
      <w:r>
        <w:rPr/>
        <w:t>The Network Tab</w:t>
      </w:r>
    </w:p>
    <w:p>
      <w:pPr>
        <w:pStyle w:val="Heading2"/>
        <w:rPr/>
      </w:pPr>
      <w:r>
        <w:rPr/>
        <w:t>Devices View</w:t>
      </w:r>
    </w:p>
    <w:p>
      <w:pPr>
        <w:pStyle w:val="Normal"/>
        <w:spacing w:before="0" w:after="120"/>
        <w:rPr/>
      </w:pPr>
      <w:r>
        <w:rPr/>
        <w:t>Shows all devices discovered on your network. Click any device to see its full detail: IP address, MAC address, manufacturer, hostname, first and last seen dates, and all open ports with descriptions.</w:t>
      </w:r>
    </w:p>
    <w:p>
      <w:pPr>
        <w:pStyle w:val="Normal"/>
        <w:spacing w:before="0" w:after="120"/>
        <w:rPr/>
      </w:pPr>
      <w:r>
        <w:rPr/>
      </w:r>
    </w:p>
    <w:p>
      <w:pPr>
        <w:pStyle w:val="Normal"/>
        <w:spacing w:before="0" w:after="120"/>
        <w:rPr/>
      </w:pPr>
      <w:r>
        <w:rPr/>
        <w:t>Open ports are color coded: red for high-risk ports (Telnet, RDP, UPnP), amber for moderate-risk ports (HTTP interfaces), green for expected ports (HTTPS).</w:t>
      </w:r>
    </w:p>
    <w:p>
      <w:pPr>
        <w:pStyle w:val="Normal"/>
        <w:spacing w:before="0" w:after="120"/>
        <w:rPr/>
      </w:pPr>
      <w:r>
        <w:rPr/>
      </w:r>
    </w:p>
    <w:p>
      <w:pPr>
        <w:pStyle w:val="Heading2"/>
        <w:rPr/>
      </w:pPr>
      <w:r>
        <w:rPr/>
        <w:t>Network Health View</w:t>
      </w:r>
    </w:p>
    <w:p>
      <w:pPr>
        <w:pStyle w:val="Normal"/>
        <w:spacing w:before="0" w:after="120"/>
        <w:rPr/>
      </w:pPr>
      <w:r>
        <w:rPr/>
        <w:t>Shows the status of all network-level security checks: WiFi protocol, DNS configuration, router credentials, firewall status, TLS version, ARP table, DHCP, mDNS, file shares, Wake-on-LAN, and IPv6. Click Run Network Health Checks to refresh.</w:t>
      </w:r>
    </w:p>
    <w:p>
      <w:pPr>
        <w:pStyle w:val="Normal"/>
        <w:spacing w:before="0" w:after="120"/>
        <w:rPr/>
      </w:pPr>
      <w:r>
        <w:rPr/>
      </w:r>
    </w:p>
    <w:p>
      <w:pPr>
        <w:pStyle w:val="Heading1"/>
        <w:rPr/>
      </w:pPr>
      <w:r>
        <w:rPr/>
        <w:t>The Monitoring Tab</w:t>
      </w:r>
    </w:p>
    <w:p>
      <w:pPr>
        <w:pStyle w:val="Heading2"/>
        <w:rPr/>
      </w:pPr>
      <w:r>
        <w:rPr/>
        <w:t>Scan History</w:t>
      </w:r>
    </w:p>
    <w:p>
      <w:pPr>
        <w:pStyle w:val="Normal"/>
        <w:spacing w:before="0" w:after="120"/>
        <w:rPr/>
      </w:pPr>
      <w:r>
        <w:rPr/>
        <w:t>Every scan is recorded with its date, score, device count, and finding summary. This lets you track your security posture over time and see whether issues are being resolved.</w:t>
      </w:r>
    </w:p>
    <w:p>
      <w:pPr>
        <w:pStyle w:val="Normal"/>
        <w:spacing w:before="0" w:after="120"/>
        <w:rPr/>
      </w:pPr>
      <w:r>
        <w:rPr/>
      </w:r>
    </w:p>
    <w:p>
      <w:pPr>
        <w:pStyle w:val="Heading2"/>
        <w:rPr/>
      </w:pPr>
      <w:r>
        <w:rPr/>
        <w:t>Change Detection</w:t>
      </w:r>
    </w:p>
    <w:p>
      <w:pPr>
        <w:pStyle w:val="Normal"/>
        <w:spacing w:before="0" w:after="120"/>
        <w:rPr/>
      </w:pPr>
      <w:r>
        <w:rPr/>
        <w:t>After two or more scans, this panel compares the most recent scan to the previous one and highlights what changed: new devices, resolved issues, score changes, and new critical findings.</w:t>
      </w:r>
    </w:p>
    <w:p>
      <w:pPr>
        <w:pStyle w:val="Normal"/>
        <w:spacing w:before="0" w:after="120"/>
        <w:rPr/>
      </w:pPr>
      <w:r>
        <w:rPr/>
      </w:r>
    </w:p>
    <w:p>
      <w:pPr>
        <w:pStyle w:val="Heading2"/>
        <w:rPr/>
      </w:pPr>
      <w:r>
        <w:rPr/>
        <w:t>Performance Metrics</w:t>
      </w:r>
    </w:p>
    <w:p>
      <w:pPr>
        <w:pStyle w:val="Normal"/>
        <w:spacing w:before="0" w:after="120"/>
        <w:rPr/>
      </w:pPr>
      <w:r>
        <w:rPr/>
        <w:t>Click Run Performance Check to measure router ping latency, packet loss percentage, DNS response time, and active connection count. Results are color coded: green for good, amber for elevated, red for concerning.</w:t>
      </w:r>
    </w:p>
    <w:p>
      <w:pPr>
        <w:pStyle w:val="Normal"/>
        <w:spacing w:before="0" w:after="120"/>
        <w:rPr/>
      </w:pPr>
      <w:r>
        <w:rPr/>
      </w:r>
    </w:p>
    <w:p>
      <w:pPr>
        <w:pStyle w:val="Heading2"/>
        <w:rPr/>
      </w:pPr>
      <w:r>
        <w:rPr/>
        <w:t>Inactive Devices</w:t>
      </w:r>
    </w:p>
    <w:p>
      <w:pPr>
        <w:pStyle w:val="Normal"/>
        <w:spacing w:before="0" w:after="120"/>
        <w:rPr/>
      </w:pPr>
      <w:r>
        <w:rPr/>
        <w:t>Devices not seen in the last 30 days are flagged here. Devices that disappeared from your network may still retain your WiFi credentials — worth reviewing periodically.</w:t>
      </w:r>
    </w:p>
    <w:p>
      <w:pPr>
        <w:pStyle w:val="Normal"/>
        <w:spacing w:before="0" w:after="120"/>
        <w:rPr/>
      </w:pPr>
      <w:r>
        <w:rPr/>
      </w:r>
    </w:p>
    <w:p>
      <w:pPr>
        <w:pStyle w:val="Heading1"/>
        <w:rPr/>
      </w:pPr>
      <w:r>
        <w:rPr/>
        <w:t>The Reports and Settings Tab</w:t>
      </w:r>
    </w:p>
    <w:p>
      <w:pPr>
        <w:pStyle w:val="Heading2"/>
        <w:rPr/>
      </w:pPr>
      <w:r>
        <w:rPr/>
        <w:t>Exporting Reports</w:t>
      </w:r>
    </w:p>
    <w:p>
      <w:pPr>
        <w:pStyle w:val="Normal"/>
        <w:spacing w:before="0" w:after="120"/>
        <w:rPr/>
      </w:pPr>
      <w:r>
        <w:rPr/>
        <w:t>Four export formats are available:</w:t>
      </w:r>
    </w:p>
    <w:p>
      <w:pPr>
        <w:pStyle w:val="ListParagraph"/>
        <w:numPr>
          <w:ilvl w:val="0"/>
          <w:numId w:val="1"/>
        </w:numPr>
        <w:spacing w:before="0" w:after="80"/>
        <w:rPr/>
      </w:pPr>
      <w:r>
        <w:rPr/>
        <w:t>HTML (dark theme) — a formatted report that opens in any browser</w:t>
      </w:r>
    </w:p>
    <w:p>
      <w:pPr>
        <w:pStyle w:val="ListParagraph"/>
        <w:numPr>
          <w:ilvl w:val="0"/>
          <w:numId w:val="1"/>
        </w:numPr>
        <w:spacing w:before="0" w:after="80"/>
        <w:rPr/>
      </w:pPr>
      <w:r>
        <w:rPr/>
        <w:t>HTML (light theme) — same report in light colors for printing</w:t>
      </w:r>
    </w:p>
    <w:p>
      <w:pPr>
        <w:pStyle w:val="ListParagraph"/>
        <w:numPr>
          <w:ilvl w:val="0"/>
          <w:numId w:val="1"/>
        </w:numPr>
        <w:spacing w:before="0" w:after="80"/>
        <w:rPr/>
      </w:pPr>
      <w:r>
        <w:rPr/>
        <w:t>Plain text (.txt) — simple text format for archiving</w:t>
      </w:r>
    </w:p>
    <w:p>
      <w:pPr>
        <w:pStyle w:val="ListParagraph"/>
        <w:numPr>
          <w:ilvl w:val="0"/>
          <w:numId w:val="1"/>
        </w:numPr>
        <w:spacing w:before="0" w:after="80"/>
        <w:rPr/>
      </w:pPr>
      <w:r>
        <w:rPr/>
        <w:t>Device CSV (.csv) — all discovered devices in spreadsheet format</w:t>
      </w:r>
    </w:p>
    <w:p>
      <w:pPr>
        <w:pStyle w:val="Normal"/>
        <w:spacing w:before="0" w:after="120"/>
        <w:rPr/>
      </w:pPr>
      <w:r>
        <w:rPr/>
      </w:r>
    </w:p>
    <w:p>
      <w:pPr>
        <w:pStyle w:val="Heading2"/>
        <w:rPr/>
      </w:pPr>
      <w:r>
        <w:rPr/>
        <w:t>Settings</w:t>
      </w:r>
    </w:p>
    <w:p>
      <w:pPr>
        <w:pStyle w:val="Normal"/>
        <w:spacing w:before="0" w:after="120"/>
        <w:rPr/>
      </w:pPr>
      <w:r>
        <w:rPr/>
        <w:t>Available settings:</w:t>
      </w:r>
    </w:p>
    <w:p>
      <w:pPr>
        <w:pStyle w:val="ListParagraph"/>
        <w:numPr>
          <w:ilvl w:val="0"/>
          <w:numId w:val="1"/>
        </w:numPr>
        <w:spacing w:before="0" w:after="80"/>
        <w:rPr/>
      </w:pPr>
      <w:r>
        <w:rPr/>
        <w:t>Network name — the label shown in scans and reports</w:t>
      </w:r>
    </w:p>
    <w:p>
      <w:pPr>
        <w:pStyle w:val="ListParagraph"/>
        <w:numPr>
          <w:ilvl w:val="0"/>
          <w:numId w:val="1"/>
        </w:numPr>
        <w:spacing w:before="0" w:after="80"/>
        <w:rPr/>
      </w:pPr>
      <w:r>
        <w:rPr/>
        <w:t>Default scan profile — Quick, Standard, or Deep</w:t>
      </w:r>
    </w:p>
    <w:p>
      <w:pPr>
        <w:pStyle w:val="ListParagraph"/>
        <w:numPr>
          <w:ilvl w:val="0"/>
          <w:numId w:val="1"/>
        </w:numPr>
        <w:spacing w:before="0" w:after="80"/>
        <w:rPr/>
      </w:pPr>
      <w:r>
        <w:rPr/>
        <w:t>Dark mode toggle — switches between dark and light themes</w:t>
      </w:r>
    </w:p>
    <w:p>
      <w:pPr>
        <w:pStyle w:val="ListParagraph"/>
        <w:numPr>
          <w:ilvl w:val="0"/>
          <w:numId w:val="1"/>
        </w:numPr>
        <w:spacing w:before="0" w:after="80"/>
        <w:rPr/>
      </w:pPr>
      <w:r>
        <w:rPr/>
        <w:t>Internet speed test — opt-in external connection</w:t>
      </w:r>
    </w:p>
    <w:p>
      <w:pPr>
        <w:pStyle w:val="ListParagraph"/>
        <w:numPr>
          <w:ilvl w:val="0"/>
          <w:numId w:val="1"/>
        </w:numPr>
        <w:spacing w:before="0" w:after="80"/>
        <w:rPr/>
      </w:pPr>
      <w:r>
        <w:rPr/>
        <w:t>Credential breach check — opt-in external connection</w:t>
      </w:r>
    </w:p>
    <w:p>
      <w:pPr>
        <w:pStyle w:val="ListParagraph"/>
        <w:numPr>
          <w:ilvl w:val="0"/>
          <w:numId w:val="1"/>
        </w:numPr>
        <w:spacing w:before="0" w:after="80"/>
        <w:rPr/>
      </w:pPr>
      <w:r>
        <w:rPr/>
        <w:t>Weekly scan reminder — notifies when a week has passed since last scan</w:t>
      </w:r>
    </w:p>
    <w:p>
      <w:pPr>
        <w:pStyle w:val="Normal"/>
        <w:spacing w:before="0" w:after="120"/>
        <w:rPr/>
      </w:pPr>
      <w:r>
        <w:rPr/>
      </w:r>
    </w:p>
    <w:p>
      <w:pPr>
        <w:pStyle w:val="Heading2"/>
        <w:rPr/>
      </w:pPr>
      <w:r>
        <w:rPr/>
        <w:t>Help and Glossary</w:t>
      </w:r>
    </w:p>
    <w:p>
      <w:pPr>
        <w:pStyle w:val="Normal"/>
        <w:spacing w:before="0" w:after="120"/>
        <w:rPr/>
      </w:pPr>
      <w:r>
        <w:rPr/>
        <w:t>The Help and Glossary section at the bottom of the Reports tab contains plain-English explanations of 10 common security terms: UPnP, ARP spoofing, BitLocker, DNS hijacking, WPA3, ransomware canaries, 3-2-1 backup rule, DNS over HTTPS, lateral movement, and network risk scores. Click any topic to expand it.</w:t>
      </w:r>
    </w:p>
    <w:p>
      <w:pPr>
        <w:pStyle w:val="Normal"/>
        <w:spacing w:before="0" w:after="120"/>
        <w:rPr/>
      </w:pPr>
      <w:r>
        <w:rPr/>
      </w:r>
    </w:p>
    <w:p>
      <w:pPr>
        <w:pStyle w:val="Heading1"/>
        <w:rPr/>
      </w:pPr>
      <w:r>
        <w:rPr/>
        <w:t>Understanding Scan Results</w:t>
      </w:r>
    </w:p>
    <w:p>
      <w:pPr>
        <w:pStyle w:val="Heading2"/>
        <w:rPr/>
      </w:pPr>
      <w:r>
        <w:rPr/>
        <w:t>What the score tells you</w:t>
      </w:r>
    </w:p>
    <w:p>
      <w:pPr>
        <w:pStyle w:val="Normal"/>
        <w:spacing w:before="0" w:after="120"/>
        <w:rPr/>
      </w:pPr>
      <w:r>
        <w:rPr/>
        <w:t>A score of 80-100 means your network has minor or no issues. A score of 50-79 means there are warnings worth addressing but nothing critical. A score below 50 means one or more critical security issues were found that need prompt attention.</w:t>
      </w:r>
    </w:p>
    <w:p>
      <w:pPr>
        <w:pStyle w:val="Normal"/>
        <w:spacing w:before="0" w:after="120"/>
        <w:rPr/>
      </w:pPr>
      <w:r>
        <w:rPr/>
      </w:r>
    </w:p>
    <w:p>
      <w:pPr>
        <w:pStyle w:val="Heading2"/>
        <w:rPr/>
      </w:pPr>
      <w:r>
        <w:rPr/>
        <w:t>Critical vs Warning</w:t>
      </w:r>
    </w:p>
    <w:p>
      <w:pPr>
        <w:pStyle w:val="Normal"/>
        <w:spacing w:before="0" w:after="120"/>
        <w:rPr/>
      </w:pPr>
      <w:r>
        <w:rPr/>
        <w:t>Critical findings are issues that represent an immediate and significant security risk — for example, Telnet open on a device, BitLocker not enabled, or botnet behavior detected. Address these first.</w:t>
      </w:r>
    </w:p>
    <w:p>
      <w:pPr>
        <w:pStyle w:val="Normal"/>
        <w:spacing w:before="0" w:after="120"/>
        <w:rPr/>
      </w:pPr>
      <w:r>
        <w:rPr/>
      </w:r>
    </w:p>
    <w:p>
      <w:pPr>
        <w:pStyle w:val="Normal"/>
        <w:spacing w:before="0" w:after="120"/>
        <w:rPr/>
      </w:pPr>
      <w:r>
        <w:rPr/>
        <w:t>Warning findings are issues that represent elevated risk but are not immediately critical — for example, a router firmware version that is one version behind, or a device with an unencrypted web interface. Address these after critical issues are resolved.</w:t>
      </w:r>
    </w:p>
    <w:p>
      <w:pPr>
        <w:pStyle w:val="Normal"/>
        <w:spacing w:before="0" w:after="120"/>
        <w:rPr/>
      </w:pPr>
      <w:r>
        <w:rPr/>
      </w:r>
    </w:p>
    <w:p>
      <w:pPr>
        <w:pStyle w:val="Heading1"/>
        <w:rPr/>
      </w:pPr>
      <w:r>
        <w:rPr/>
        <w:t>Privacy</w:t>
      </w:r>
    </w:p>
    <w:p>
      <w:pPr>
        <w:pStyle w:val="Normal"/>
        <w:spacing w:before="0" w:after="120"/>
        <w:rPr/>
      </w:pPr>
      <w:r>
        <w:rPr/>
        <w:t>All scanning runs entirely on your local machine and network. Nothing is sent outside except the two opt-in features in Settings. Your scan history, device database, and settings are stored only on your machine in C:\Users\[YourName]\AppData\Roaming\SentinelHome101\.</w:t>
      </w:r>
    </w:p>
    <w:p>
      <w:pPr>
        <w:pStyle w:val="Normal"/>
        <w:spacing w:before="0" w:after="120"/>
        <w:rPr/>
      </w:pPr>
      <w:r>
        <w:rPr/>
      </w:r>
    </w:p>
    <w:p>
      <w:pPr>
        <w:pStyle w:val="Heading1"/>
        <w:rPr/>
      </w:pPr>
      <w:r>
        <w:rPr/>
        <w:t>Support</w:t>
      </w:r>
    </w:p>
    <w:p>
      <w:pPr>
        <w:pStyle w:val="Normal"/>
        <w:spacing w:before="0" w:after="120"/>
        <w:rPr/>
      </w:pPr>
      <w:r>
        <w:rPr/>
        <w:t>Email: support@sentinelhome101.com</w:t>
      </w:r>
    </w:p>
    <w:p>
      <w:pPr>
        <w:pStyle w:val="Normal"/>
        <w:spacing w:before="0" w:after="120"/>
        <w:rPr/>
      </w:pPr>
      <w:r>
        <w:rPr/>
        <w:t>Website: sentinelhome101.com</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User Manual</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User Manual</w:t>
      <w:tab/>
      <w:t xml:space="preserve">Page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rPr>
    </w:lvl>
    <w:lvl w:ilvl="1">
      <w:start w:val="1"/>
      <w:numFmt w:val="bullet"/>
      <w:lvlText w:val="◦"/>
      <w:lvlJc w:val="start"/>
      <w:pPr>
        <w:tabs>
          <w:tab w:val="num" w:pos="0"/>
        </w:tabs>
        <w:ind w:start="1080" w:hanging="360"/>
      </w:pPr>
      <w:rPr>
        <w:rFonts w:ascii="Arial" w:hAnsi="Arial" w:cs="Aria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0D1117"/>
      <w:sz w:val="36"/>
      <w:szCs w:val="36"/>
    </w:rPr>
  </w:style>
  <w:style w:type="paragraph" w:styleId="Heading2">
    <w:name w:val="Heading 2"/>
    <w:basedOn w:val="Heading"/>
    <w:qFormat/>
    <w:pPr>
      <w:spacing w:before="240" w:after="80"/>
      <w:outlineLvl w:val="1"/>
    </w:pPr>
    <w:rPr>
      <w:rFonts w:ascii="Arial" w:hAnsi="Arial" w:eastAsia="Arial" w:cs="Arial"/>
      <w:b/>
      <w:bCs/>
      <w:color w:val="0D1117"/>
      <w:sz w:val="28"/>
      <w:szCs w:val="28"/>
    </w:rPr>
  </w:style>
  <w:style w:type="paragraph" w:styleId="Heading3">
    <w:name w:val="Heading 3"/>
    <w:basedOn w:val="Heading"/>
    <w:qFormat/>
    <w:pPr>
      <w:spacing w:before="180" w:after="60"/>
      <w:outlineLvl w:val="2"/>
    </w:pPr>
    <w:rPr>
      <w:rFonts w:ascii="Arial" w:hAnsi="Arial" w:eastAsia="Arial"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2026-05-19T21:28:37Z</dcterms:created>
  <dc:creator>Un-named</dc:creator>
  <dc:description/>
  <dc:language>en-US</dc:language>
  <cp:lastModifiedBy>Un-named</cp:lastModifiedBy>
  <dcterms:modified xsi:type="dcterms:W3CDTF">2026-05-19T21:28:37Z</dcterms:modified>
  <cp:revision>1</cp:revision>
  <dc:subject/>
  <dc:title/>
</cp:coreProperties>
</file>