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b w:val="1"/>
          <w:bCs w:val="1"/>
          <w:sz w:val="32"/>
          <w:szCs w:val="32"/>
          <w:rtl w:val="0"/>
        </w:rPr>
        <w:t xml:space="preserve">Final Report</w:t>
      </w:r>
      <w:r w:rsidDel="00000000" w:rsidR="00000000" w:rsidRPr="00000000">
        <w:rPr>
          <w:rtl w:val="0"/>
        </w:rPr>
      </w:r>
    </w:p>
    <w:p w:rsidR="00000000" w:rsidDel="00000000" w:rsidP="00000000" w:rsidRDefault="00000000" w:rsidRPr="00000000" w14:paraId="00000002">
      <w:pPr>
        <w:spacing w:after="400" w:lineRule="auto"/>
        <w:jc w:val="center"/>
        <w:rPr/>
      </w:pPr>
      <w:r w:rsidDel="00000000" w:rsidR="00000000" w:rsidRPr="00000000">
        <w:rPr>
          <w:b w:val="1"/>
          <w:bCs w:val="1"/>
          <w:sz w:val="28"/>
          <w:szCs w:val="28"/>
          <w:rtl w:val="0"/>
        </w:rPr>
        <w:t xml:space="preserve">Level 4</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b w:val="1"/>
          <w:bCs w:val="1"/>
          <w:sz w:val="28"/>
          <w:szCs w:val="28"/>
          <w:rtl w:val="0"/>
        </w:rPr>
        <w:t xml:space="preserve">Dynamic Scenario Generation and Evaluation</w:t>
      </w:r>
      <w:r w:rsidDel="00000000" w:rsidR="00000000" w:rsidRPr="00000000">
        <w:rPr>
          <w:rtl w:val="0"/>
        </w:rPr>
      </w:r>
    </w:p>
    <w:p w:rsidR="00000000" w:rsidDel="00000000" w:rsidP="00000000" w:rsidRDefault="00000000" w:rsidRPr="00000000" w14:paraId="00000004">
      <w:pPr>
        <w:spacing w:after="480" w:lineRule="auto"/>
        <w:jc w:val="center"/>
        <w:rPr/>
      </w:pPr>
      <w:r w:rsidDel="00000000" w:rsidR="00000000" w:rsidRPr="00000000">
        <w:rPr>
          <w:b w:val="1"/>
          <w:bCs w:val="1"/>
          <w:sz w:val="28"/>
          <w:szCs w:val="28"/>
          <w:rtl w:val="0"/>
        </w:rPr>
        <w:t xml:space="preserve">for VR-Based Military Training</w:t>
      </w:r>
      <w:r w:rsidDel="00000000" w:rsidR="00000000" w:rsidRPr="00000000">
        <w:rPr>
          <w:rtl w:val="0"/>
        </w:rPr>
      </w:r>
    </w:p>
    <w:p w:rsidR="00000000" w:rsidDel="00000000" w:rsidP="00000000" w:rsidRDefault="00000000" w:rsidRPr="00000000" w14:paraId="00000005">
      <w:pPr>
        <w:spacing w:after="560" w:lineRule="auto"/>
        <w:jc w:val="center"/>
        <w:rPr/>
      </w:pPr>
      <w:r w:rsidDel="00000000" w:rsidR="00000000" w:rsidRPr="00000000">
        <w:rPr>
          <w:rtl w:val="0"/>
        </w:rPr>
        <w:t xml:space="preserve">By Team Sentinels</w:t>
      </w:r>
    </w:p>
    <w:p w:rsidR="00000000" w:rsidDel="00000000" w:rsidP="00000000" w:rsidRDefault="00000000" w:rsidRPr="00000000" w14:paraId="00000006">
      <w:pPr>
        <w:spacing w:after="160" w:lineRule="auto"/>
        <w:jc w:val="center"/>
        <w:rPr/>
      </w:pPr>
      <w:r w:rsidDel="00000000" w:rsidR="00000000" w:rsidRPr="00000000">
        <w:rPr>
          <w:b w:val="1"/>
          <w:bCs w:val="1"/>
          <w:rtl w:val="0"/>
        </w:rPr>
        <w:t xml:space="preserve">Group Members</w:t>
      </w:r>
      <w:r w:rsidDel="00000000" w:rsidR="00000000" w:rsidRPr="00000000">
        <w:rPr>
          <w:rtl w:val="0"/>
        </w:rPr>
      </w:r>
    </w:p>
    <w:tbl>
      <w:tblPr>
        <w:tblStyle w:val="Table1"/>
        <w:tblW w:w="8308.0" w:type="dxa"/>
        <w:jc w:val="center"/>
        <w:tblLayout w:type="fixed"/>
        <w:tblLook w:val="0400"/>
      </w:tblPr>
      <w:tblGrid>
        <w:gridCol w:w="4154"/>
        <w:gridCol w:w="4154"/>
        <w:tblGridChange w:id="0">
          <w:tblGrid>
            <w:gridCol w:w="4154"/>
            <w:gridCol w:w="4154"/>
          </w:tblGrid>
        </w:tblGridChange>
      </w:tblGrid>
      <w:tr>
        <w:trPr>
          <w:cantSplit w:val="0"/>
          <w:tblHeader w:val="0"/>
        </w:trPr>
        <w:tc>
          <w:tcPr/>
          <w:p w:rsidR="00000000" w:rsidDel="00000000" w:rsidP="00000000" w:rsidRDefault="00000000" w:rsidRPr="00000000" w14:paraId="00000007">
            <w:pPr>
              <w:jc w:val="center"/>
              <w:rPr/>
            </w:pPr>
            <w:r w:rsidDel="00000000" w:rsidR="00000000" w:rsidRPr="00000000">
              <w:rPr>
                <w:b w:val="1"/>
                <w:bCs w:val="1"/>
                <w:rtl w:val="0"/>
              </w:rPr>
              <w:t xml:space="preserve">Index Number</w:t>
            </w:r>
            <w:r w:rsidDel="00000000" w:rsidR="00000000" w:rsidRPr="00000000">
              <w:rPr>
                <w:rtl w:val="0"/>
              </w:rPr>
            </w:r>
          </w:p>
        </w:tc>
        <w:tc>
          <w:tcPr/>
          <w:p w:rsidR="00000000" w:rsidDel="00000000" w:rsidP="00000000" w:rsidRDefault="00000000" w:rsidRPr="00000000" w14:paraId="00000008">
            <w:pPr>
              <w:rPr/>
            </w:pPr>
            <w:r w:rsidDel="00000000" w:rsidR="00000000" w:rsidRPr="00000000">
              <w:rPr>
                <w:b w:val="1"/>
                <w:bCs w:val="1"/>
                <w:rtl w:val="0"/>
              </w:rPr>
              <w:t xml:space="preserve">                        Name</w:t>
            </w:r>
            <w:r w:rsidDel="00000000" w:rsidR="00000000" w:rsidRPr="00000000">
              <w:rPr>
                <w:rtl w:val="0"/>
              </w:rPr>
            </w:r>
          </w:p>
        </w:tc>
      </w:tr>
      <w:tr>
        <w:trPr>
          <w:cantSplit w:val="0"/>
          <w:tblHeader w:val="0"/>
        </w:trPr>
        <w:tc>
          <w:tcPr/>
          <w:p w:rsidR="00000000" w:rsidDel="00000000" w:rsidP="00000000" w:rsidRDefault="00000000" w:rsidRPr="00000000" w14:paraId="00000009">
            <w:pPr>
              <w:jc w:val="center"/>
              <w:rPr/>
            </w:pPr>
            <w:r w:rsidDel="00000000" w:rsidR="00000000" w:rsidRPr="00000000">
              <w:rPr>
                <w:rtl w:val="0"/>
              </w:rPr>
              <w:t xml:space="preserve">214036J</w:t>
            </w:r>
          </w:p>
        </w:tc>
        <w:tc>
          <w:tcPr/>
          <w:p w:rsidR="00000000" w:rsidDel="00000000" w:rsidP="00000000" w:rsidRDefault="00000000" w:rsidRPr="00000000" w14:paraId="0000000A">
            <w:pPr>
              <w:jc w:val="center"/>
              <w:rPr/>
            </w:pPr>
            <w:r w:rsidDel="00000000" w:rsidR="00000000" w:rsidRPr="00000000">
              <w:rPr>
                <w:rtl w:val="0"/>
              </w:rPr>
              <w:t xml:space="preserve">Chathuranga S.P.Y.N</w:t>
            </w:r>
          </w:p>
        </w:tc>
      </w:tr>
      <w:tr>
        <w:trPr>
          <w:cantSplit w:val="0"/>
          <w:tblHeader w:val="0"/>
        </w:trPr>
        <w:tc>
          <w:tcPr/>
          <w:p w:rsidR="00000000" w:rsidDel="00000000" w:rsidP="00000000" w:rsidRDefault="00000000" w:rsidRPr="00000000" w14:paraId="0000000B">
            <w:pPr>
              <w:jc w:val="center"/>
              <w:rPr/>
            </w:pPr>
            <w:r w:rsidDel="00000000" w:rsidR="00000000" w:rsidRPr="00000000">
              <w:rPr>
                <w:rtl w:val="0"/>
              </w:rPr>
              <w:t xml:space="preserve">214057A</w:t>
            </w:r>
          </w:p>
        </w:tc>
        <w:tc>
          <w:tcPr/>
          <w:p w:rsidR="00000000" w:rsidDel="00000000" w:rsidP="00000000" w:rsidRDefault="00000000" w:rsidRPr="00000000" w14:paraId="0000000C">
            <w:pPr>
              <w:jc w:val="center"/>
              <w:rPr/>
            </w:pPr>
            <w:r w:rsidDel="00000000" w:rsidR="00000000" w:rsidRPr="00000000">
              <w:rPr>
                <w:rtl w:val="0"/>
              </w:rPr>
              <w:t xml:space="preserve">Dilshan R.P</w:t>
            </w:r>
          </w:p>
        </w:tc>
      </w:tr>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214217P</w:t>
            </w:r>
          </w:p>
        </w:tc>
        <w:tc>
          <w:tcPr/>
          <w:p w:rsidR="00000000" w:rsidDel="00000000" w:rsidP="00000000" w:rsidRDefault="00000000" w:rsidRPr="00000000" w14:paraId="0000000E">
            <w:pPr>
              <w:jc w:val="center"/>
              <w:rPr/>
            </w:pPr>
            <w:r w:rsidDel="00000000" w:rsidR="00000000" w:rsidRPr="00000000">
              <w:rPr>
                <w:rtl w:val="0"/>
              </w:rPr>
              <w:t xml:space="preserve">Wadumulla G.M.D</w:t>
            </w:r>
          </w:p>
        </w:tc>
      </w:tr>
      <w:tr>
        <w:trPr>
          <w:cantSplit w:val="0"/>
          <w:tblHeader w:val="0"/>
        </w:trPr>
        <w:tc>
          <w:tcPr/>
          <w:p w:rsidR="00000000" w:rsidDel="00000000" w:rsidP="00000000" w:rsidRDefault="00000000" w:rsidRPr="00000000" w14:paraId="0000000F">
            <w:pPr>
              <w:jc w:val="center"/>
              <w:rPr/>
            </w:pPr>
            <w:r w:rsidDel="00000000" w:rsidR="00000000" w:rsidRPr="00000000">
              <w:rPr>
                <w:rtl w:val="0"/>
              </w:rPr>
              <w:t xml:space="preserve">214237C</w:t>
            </w:r>
          </w:p>
        </w:tc>
        <w:tc>
          <w:tcPr/>
          <w:p w:rsidR="00000000" w:rsidDel="00000000" w:rsidP="00000000" w:rsidRDefault="00000000" w:rsidRPr="00000000" w14:paraId="00000010">
            <w:pPr>
              <w:jc w:val="center"/>
              <w:rPr/>
            </w:pPr>
            <w:r w:rsidDel="00000000" w:rsidR="00000000" w:rsidRPr="00000000">
              <w:rPr>
                <w:rtl w:val="0"/>
              </w:rPr>
              <w:t xml:space="preserve">Wijesinghe W.N.U</w:t>
            </w:r>
          </w:p>
        </w:tc>
      </w:tr>
    </w:tbl>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480" w:lineRule="auto"/>
        <w:jc w:val="left"/>
        <w:rPr>
          <w:b w:val="1"/>
          <w:bCs w:val="1"/>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after="0" w:lineRule="auto"/>
        <w:jc w:val="center"/>
        <w:rPr/>
      </w:pPr>
      <w:r w:rsidDel="00000000" w:rsidR="00000000" w:rsidRPr="00000000">
        <w:rPr>
          <w:rtl w:val="0"/>
        </w:rPr>
        <w:t xml:space="preserve">Faculty of Information Technology</w:t>
      </w:r>
    </w:p>
    <w:p w:rsidR="00000000" w:rsidDel="00000000" w:rsidP="00000000" w:rsidRDefault="00000000" w:rsidRPr="00000000" w14:paraId="0000001B">
      <w:pPr>
        <w:spacing w:after="0" w:lineRule="auto"/>
        <w:jc w:val="center"/>
        <w:rPr/>
      </w:pPr>
      <w:r w:rsidDel="00000000" w:rsidR="00000000" w:rsidRPr="00000000">
        <w:rPr>
          <w:rtl w:val="0"/>
        </w:rPr>
        <w:t xml:space="preserve">University of Moratuwa</w:t>
      </w:r>
    </w:p>
    <w:p w:rsidR="00000000" w:rsidDel="00000000" w:rsidP="00000000" w:rsidRDefault="00000000" w:rsidRPr="00000000" w14:paraId="0000001C">
      <w:pPr>
        <w:spacing w:after="80" w:before="0" w:line="360" w:lineRule="auto"/>
        <w:jc w:val="center"/>
        <w:rPr/>
      </w:pPr>
      <w:r w:rsidDel="00000000" w:rsidR="00000000" w:rsidRPr="00000000">
        <w:rPr>
          <w:rtl w:val="0"/>
        </w:rPr>
        <w:t xml:space="preserve">2026</w:t>
      </w:r>
    </w:p>
    <w:p w:rsidR="00000000" w:rsidDel="00000000" w:rsidP="00000000" w:rsidRDefault="00000000" w:rsidRPr="00000000" w14:paraId="0000001D">
      <w:pPr>
        <w:spacing w:after="80" w:before="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Final Report</w:t>
      </w:r>
      <w:r w:rsidDel="00000000" w:rsidR="00000000" w:rsidRPr="00000000">
        <w:rPr>
          <w:rtl w:val="0"/>
        </w:rPr>
      </w:r>
    </w:p>
    <w:p w:rsidR="00000000" w:rsidDel="00000000" w:rsidP="00000000" w:rsidRDefault="00000000" w:rsidRPr="00000000" w14:paraId="0000001E">
      <w:pPr>
        <w:spacing w:after="40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Level 4</w:t>
      </w:r>
      <w:r w:rsidDel="00000000" w:rsidR="00000000" w:rsidRPr="00000000">
        <w:rPr>
          <w:rtl w:val="0"/>
        </w:rPr>
      </w:r>
    </w:p>
    <w:p w:rsidR="00000000" w:rsidDel="00000000" w:rsidP="00000000" w:rsidRDefault="00000000" w:rsidRPr="00000000" w14:paraId="0000001F">
      <w:pPr>
        <w:spacing w:after="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Dynamic Scenario Generation and Evaluation</w:t>
      </w:r>
      <w:r w:rsidDel="00000000" w:rsidR="00000000" w:rsidRPr="00000000">
        <w:rPr>
          <w:rtl w:val="0"/>
        </w:rPr>
      </w:r>
    </w:p>
    <w:p w:rsidR="00000000" w:rsidDel="00000000" w:rsidP="00000000" w:rsidRDefault="00000000" w:rsidRPr="00000000" w14:paraId="00000020">
      <w:pPr>
        <w:spacing w:after="48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for VR-Based Military Training</w:t>
      </w:r>
      <w:r w:rsidDel="00000000" w:rsidR="00000000" w:rsidRPr="00000000">
        <w:rPr>
          <w:rtl w:val="0"/>
        </w:rPr>
      </w:r>
    </w:p>
    <w:p w:rsidR="00000000" w:rsidDel="00000000" w:rsidP="00000000" w:rsidRDefault="00000000" w:rsidRPr="00000000" w14:paraId="00000021">
      <w:pPr>
        <w:spacing w:after="560" w:before="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By Team Sentinels</w:t>
      </w:r>
      <w:r w:rsidDel="00000000" w:rsidR="00000000" w:rsidRPr="00000000">
        <w:rPr>
          <w:rtl w:val="0"/>
        </w:rPr>
      </w:r>
    </w:p>
    <w:p w:rsidR="00000000" w:rsidDel="00000000" w:rsidP="00000000" w:rsidRDefault="00000000" w:rsidRPr="00000000" w14:paraId="00000022">
      <w:pPr>
        <w:spacing w:after="160" w:before="0" w:line="36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Group Members</w:t>
      </w:r>
      <w:r w:rsidDel="00000000" w:rsidR="00000000" w:rsidRPr="00000000">
        <w:rPr>
          <w:rtl w:val="0"/>
        </w:rPr>
      </w:r>
    </w:p>
    <w:tbl>
      <w:tblPr>
        <w:tblStyle w:val="Table2"/>
        <w:tblW w:w="8308.0" w:type="dxa"/>
        <w:jc w:val="center"/>
        <w:tblLayout w:type="fixed"/>
        <w:tblLook w:val="0400"/>
      </w:tblPr>
      <w:tblGrid>
        <w:gridCol w:w="4154"/>
        <w:gridCol w:w="4154"/>
        <w:tblGridChange w:id="0">
          <w:tblGrid>
            <w:gridCol w:w="4154"/>
            <w:gridCol w:w="4154"/>
          </w:tblGrid>
        </w:tblGridChange>
      </w:tblGrid>
      <w:tr>
        <w:trPr>
          <w:cantSplit w:val="0"/>
          <w:tblHeader w:val="0"/>
        </w:trPr>
        <w:tc>
          <w:tcPr/>
          <w:p w:rsidR="00000000" w:rsidDel="00000000" w:rsidP="00000000" w:rsidRDefault="00000000" w:rsidRPr="00000000" w14:paraId="00000023">
            <w:pPr>
              <w:jc w:val="center"/>
              <w:rPr/>
            </w:pPr>
            <w:r w:rsidDel="00000000" w:rsidR="00000000" w:rsidRPr="00000000">
              <w:rPr>
                <w:rFonts w:ascii="Times New Roman" w:cs="Times New Roman" w:eastAsia="Times New Roman" w:hAnsi="Times New Roman"/>
                <w:b w:val="1"/>
                <w:bCs w:val="1"/>
                <w:i w:val="0"/>
                <w:iCs w:val="0"/>
                <w:sz w:val="24"/>
                <w:szCs w:val="24"/>
                <w:rtl w:val="0"/>
              </w:rPr>
              <w:t xml:space="preserve">Index Number</w:t>
            </w:r>
            <w:r w:rsidDel="00000000" w:rsidR="00000000" w:rsidRPr="00000000">
              <w:rPr>
                <w:rtl w:val="0"/>
              </w:rPr>
            </w:r>
          </w:p>
        </w:tc>
        <w:tc>
          <w:tcPr/>
          <w:p w:rsidR="00000000" w:rsidDel="00000000" w:rsidP="00000000" w:rsidRDefault="00000000" w:rsidRPr="00000000" w14:paraId="00000024">
            <w:pPr>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i w:val="0"/>
                <w:iCs w:val="0"/>
                <w:sz w:val="24"/>
                <w:szCs w:val="24"/>
                <w:rtl w:val="0"/>
              </w:rPr>
              <w:t xml:space="preserve">Name</w:t>
            </w:r>
            <w:r w:rsidDel="00000000" w:rsidR="00000000" w:rsidRPr="00000000">
              <w:rPr>
                <w:rtl w:val="0"/>
              </w:rPr>
            </w:r>
          </w:p>
        </w:tc>
      </w:tr>
      <w:tr>
        <w:trPr>
          <w:cantSplit w:val="0"/>
          <w:tblHeader w:val="0"/>
        </w:trPr>
        <w:tc>
          <w:tcPr/>
          <w:p w:rsidR="00000000" w:rsidDel="00000000" w:rsidP="00000000" w:rsidRDefault="00000000" w:rsidRPr="00000000" w14:paraId="00000025">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214036J</w:t>
            </w:r>
            <w:r w:rsidDel="00000000" w:rsidR="00000000" w:rsidRPr="00000000">
              <w:rPr>
                <w:rtl w:val="0"/>
              </w:rPr>
            </w:r>
          </w:p>
        </w:tc>
        <w:tc>
          <w:tcPr/>
          <w:p w:rsidR="00000000" w:rsidDel="00000000" w:rsidP="00000000" w:rsidRDefault="00000000" w:rsidRPr="00000000" w14:paraId="00000026">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Chathuranga S.P.Y.N</w:t>
            </w:r>
            <w:r w:rsidDel="00000000" w:rsidR="00000000" w:rsidRPr="00000000">
              <w:rPr>
                <w:rtl w:val="0"/>
              </w:rPr>
            </w:r>
          </w:p>
        </w:tc>
      </w:tr>
      <w:tr>
        <w:trPr>
          <w:cantSplit w:val="0"/>
          <w:tblHeader w:val="0"/>
        </w:trPr>
        <w:tc>
          <w:tcPr/>
          <w:p w:rsidR="00000000" w:rsidDel="00000000" w:rsidP="00000000" w:rsidRDefault="00000000" w:rsidRPr="00000000" w14:paraId="00000027">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214057A</w:t>
            </w:r>
            <w:r w:rsidDel="00000000" w:rsidR="00000000" w:rsidRPr="00000000">
              <w:rPr>
                <w:rtl w:val="0"/>
              </w:rPr>
            </w:r>
          </w:p>
        </w:tc>
        <w:tc>
          <w:tcPr/>
          <w:p w:rsidR="00000000" w:rsidDel="00000000" w:rsidP="00000000" w:rsidRDefault="00000000" w:rsidRPr="00000000" w14:paraId="00000028">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Dilshan R.P</w:t>
            </w:r>
            <w:r w:rsidDel="00000000" w:rsidR="00000000" w:rsidRPr="00000000">
              <w:rPr>
                <w:rtl w:val="0"/>
              </w:rPr>
            </w:r>
          </w:p>
        </w:tc>
      </w:tr>
      <w:tr>
        <w:trPr>
          <w:cantSplit w:val="0"/>
          <w:tblHeader w:val="0"/>
        </w:trPr>
        <w:tc>
          <w:tcPr/>
          <w:p w:rsidR="00000000" w:rsidDel="00000000" w:rsidP="00000000" w:rsidRDefault="00000000" w:rsidRPr="00000000" w14:paraId="00000029">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214217P</w:t>
            </w:r>
            <w:r w:rsidDel="00000000" w:rsidR="00000000" w:rsidRPr="00000000">
              <w:rPr>
                <w:rtl w:val="0"/>
              </w:rPr>
            </w:r>
          </w:p>
        </w:tc>
        <w:tc>
          <w:tcPr/>
          <w:p w:rsidR="00000000" w:rsidDel="00000000" w:rsidP="00000000" w:rsidRDefault="00000000" w:rsidRPr="00000000" w14:paraId="0000002A">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Wadumulla G.M.D</w:t>
            </w:r>
            <w:r w:rsidDel="00000000" w:rsidR="00000000" w:rsidRPr="00000000">
              <w:rPr>
                <w:rtl w:val="0"/>
              </w:rPr>
            </w:r>
          </w:p>
        </w:tc>
      </w:tr>
      <w:tr>
        <w:trPr>
          <w:cantSplit w:val="0"/>
          <w:tblHeader w:val="0"/>
        </w:trPr>
        <w:tc>
          <w:tcPr/>
          <w:p w:rsidR="00000000" w:rsidDel="00000000" w:rsidP="00000000" w:rsidRDefault="00000000" w:rsidRPr="00000000" w14:paraId="0000002B">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214237C</w:t>
            </w:r>
            <w:r w:rsidDel="00000000" w:rsidR="00000000" w:rsidRPr="00000000">
              <w:rPr>
                <w:rtl w:val="0"/>
              </w:rPr>
            </w:r>
          </w:p>
        </w:tc>
        <w:tc>
          <w:tcPr/>
          <w:p w:rsidR="00000000" w:rsidDel="00000000" w:rsidP="00000000" w:rsidRDefault="00000000" w:rsidRPr="00000000" w14:paraId="0000002C">
            <w:pPr>
              <w:jc w:val="center"/>
              <w:rPr/>
            </w:pPr>
            <w:r w:rsidDel="00000000" w:rsidR="00000000" w:rsidRPr="00000000">
              <w:rPr>
                <w:rFonts w:ascii="Times New Roman" w:cs="Times New Roman" w:eastAsia="Times New Roman" w:hAnsi="Times New Roman"/>
                <w:b w:val="0"/>
                <w:bCs w:val="0"/>
                <w:i w:val="0"/>
                <w:iCs w:val="0"/>
                <w:sz w:val="24"/>
                <w:szCs w:val="24"/>
                <w:rtl w:val="0"/>
              </w:rPr>
              <w:t xml:space="preserve">Wijesinghe W.N.U</w:t>
            </w:r>
            <w:r w:rsidDel="00000000" w:rsidR="00000000" w:rsidRPr="00000000">
              <w:rPr>
                <w:rtl w:val="0"/>
              </w:rPr>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after="480" w:before="0" w:line="36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Supervised by: Dr. S. C. Premaratne</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spacing w:after="0" w:before="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Faculty of Information Technology</w:t>
      </w:r>
      <w:r w:rsidDel="00000000" w:rsidR="00000000" w:rsidRPr="00000000">
        <w:rPr>
          <w:rtl w:val="0"/>
        </w:rPr>
      </w:r>
    </w:p>
    <w:p w:rsidR="00000000" w:rsidDel="00000000" w:rsidP="00000000" w:rsidRDefault="00000000" w:rsidRPr="00000000" w14:paraId="00000037">
      <w:pPr>
        <w:spacing w:after="0" w:before="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University of Moratuwa</w:t>
      </w:r>
      <w:r w:rsidDel="00000000" w:rsidR="00000000" w:rsidRPr="00000000">
        <w:rPr>
          <w:rtl w:val="0"/>
        </w:rPr>
      </w:r>
    </w:p>
    <w:p w:rsidR="00000000" w:rsidDel="00000000" w:rsidP="00000000" w:rsidRDefault="00000000" w:rsidRPr="00000000" w14:paraId="00000038">
      <w:pPr>
        <w:spacing w:after="0" w:before="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2026</w:t>
      </w: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Declaration</w:t>
      </w:r>
      <w:r w:rsidDel="00000000" w:rsidR="00000000" w:rsidRPr="00000000">
        <w:rPr>
          <w:rtl w:val="0"/>
        </w:rPr>
      </w:r>
    </w:p>
    <w:p w:rsidR="00000000" w:rsidDel="00000000" w:rsidP="00000000" w:rsidRDefault="00000000" w:rsidRPr="00000000" w14:paraId="0000003B">
      <w:pPr>
        <w:spacing w:after="360" w:before="0" w:line="360" w:lineRule="auto"/>
        <w:rPr/>
      </w:pPr>
      <w:r w:rsidDel="00000000" w:rsidR="00000000" w:rsidRPr="00000000">
        <w:rPr>
          <w:rFonts w:ascii="Times New Roman" w:cs="Times New Roman" w:eastAsia="Times New Roman" w:hAnsi="Times New Roman"/>
          <w:b w:val="0"/>
          <w:bCs w:val="0"/>
          <w:i w:val="0"/>
          <w:iCs w:val="0"/>
          <w:sz w:val="24"/>
          <w:szCs w:val="24"/>
          <w:rtl w:val="0"/>
        </w:rPr>
        <w:t xml:space="preserve">We declare that this thesis is our own work and has not been submitted in any form for another degree or diploma at any university or other institution of tertiary education. Information derived from the published and unpublished work of others has been acknowledged in the text and a list of references is given.</w:t>
      </w:r>
      <w:r w:rsidDel="00000000" w:rsidR="00000000" w:rsidRPr="00000000">
        <w:rPr>
          <w:rtl w:val="0"/>
        </w:rPr>
      </w:r>
    </w:p>
    <w:p w:rsidR="00000000" w:rsidDel="00000000" w:rsidP="00000000" w:rsidRDefault="00000000" w:rsidRPr="00000000" w14:paraId="0000003C">
      <w:pPr>
        <w:spacing w:after="360" w:before="0" w:line="360" w:lineRule="auto"/>
        <w:rPr/>
      </w:pPr>
      <w:r w:rsidDel="00000000" w:rsidR="00000000" w:rsidRPr="00000000">
        <w:rPr>
          <w:rFonts w:ascii="Times New Roman" w:cs="Times New Roman" w:eastAsia="Times New Roman" w:hAnsi="Times New Roman"/>
          <w:b w:val="0"/>
          <w:bCs w:val="0"/>
          <w:i w:val="0"/>
          <w:iCs w:val="0"/>
          <w:sz w:val="24"/>
          <w:szCs w:val="24"/>
          <w:rtl w:val="0"/>
        </w:rPr>
        <w:t xml:space="preserve">The above candidates have carried out research for the dissertation under our supervision.</w:t>
      </w:r>
      <w:r w:rsidDel="00000000" w:rsidR="00000000" w:rsidRPr="00000000">
        <w:rPr>
          <w:rtl w:val="0"/>
        </w:rPr>
      </w:r>
    </w:p>
    <w:p w:rsidR="00000000" w:rsidDel="00000000" w:rsidP="00000000" w:rsidRDefault="00000000" w:rsidRPr="00000000" w14:paraId="0000003D">
      <w:pPr>
        <w:spacing w:after="120" w:before="0" w:line="360" w:lineRule="auto"/>
        <w:rPr/>
      </w:pPr>
      <w:r w:rsidDel="00000000" w:rsidR="00000000" w:rsidRPr="00000000">
        <w:rPr>
          <w:rFonts w:ascii="Times New Roman" w:cs="Times New Roman" w:eastAsia="Times New Roman" w:hAnsi="Times New Roman"/>
          <w:b w:val="1"/>
          <w:bCs w:val="1"/>
          <w:i w:val="0"/>
          <w:iCs w:val="0"/>
          <w:sz w:val="24"/>
          <w:szCs w:val="24"/>
          <w:rtl w:val="0"/>
        </w:rPr>
        <w:t xml:space="preserve">Signature of Supervisor: </w:t>
      </w:r>
      <w:r w:rsidDel="00000000" w:rsidR="00000000" w:rsidRPr="00000000">
        <w:rPr>
          <w:rFonts w:ascii="Times New Roman" w:cs="Times New Roman" w:eastAsia="Times New Roman" w:hAnsi="Times New Roman"/>
          <w:b w:val="0"/>
          <w:bCs w:val="0"/>
          <w:i w:val="0"/>
          <w:iCs w:val="0"/>
          <w:sz w:val="24"/>
          <w:szCs w:val="24"/>
          <w:rtl w:val="0"/>
        </w:rPr>
        <w:t xml:space="preserve">_________________________     Date: _______________</w:t>
      </w: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Abstract</w:t>
      </w:r>
      <w:r w:rsidDel="00000000" w:rsidR="00000000" w:rsidRPr="00000000">
        <w:rPr>
          <w:rtl w:val="0"/>
        </w:rPr>
      </w:r>
    </w:p>
    <w:p w:rsidR="00000000" w:rsidDel="00000000" w:rsidP="00000000" w:rsidRDefault="00000000" w:rsidRPr="00000000" w14:paraId="0000004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Live close-quarters training for hostage-rescue and counter-terrorism scenarios is essential for military and law-enforcement readiness, yet it is expensive, logistically demanding and difficult to repeat under controlled, comparable conditions. Virtual Reality (VR) offers a safe, repeatable alternative, but many existing VR tactical-training prototypes are limited by fixed or lightly-varied scenarios, non-player characters (NPCs) that behave predictably rather than tactically, shallow post-mission feedback, and evaluation methods that assert training value rather than demonstrating it empirically. This report presents the design, implementation and evaluation of Sentinels, an integrated Unity-based VR hostage-rescue training system for the Meta Quest 3, built as four cooperating modules around a shared Scenario JSON contract and a common runtime event schema. Module 1 converts evaluator-defined parameters into a validated, playable indoor mission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room topology, doors, entity placement, NPC role assignment, navigation context and procedural furniture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through a deterministic, seed-reproducible five-stage generation pipeline with a two-tier spatial validator. Module 2 drives terrorist and hostage behaviour through an event-driven finite-state model with three selectable AI intelligence tiers (Basic, Intermediate, Advanced), a shared squad hunt system grounded in U.S. Army react-to-contact and search-and-rescue doctrine, and a hostage escalation ladder derived from real hostage-crisis case analysis. Module 3 captures trainee body movement and multi-channel reaction time non-invasively from existing XR tracking, and interprets it against literature-derived reference bands using an explicit three-tier confidence system that never presents an unvalidated number with false authority. Module 4 records every mission event through a zero-instrumentation event bus, computes five defensible performance scores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Accuracy, Hostage Safety, Speed, Operator Safety and Overall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each calibrated against a cited real-world benchmark where one exists, extracts severity-ranked incidents, and renders a synchronised 2D/3D replay alongside a hosted After-Action-Review dashboard. The system was evaluated through four complementary methodologies matched to what each module actually produces: a 2000-scenario statistical study of Module 1's generation pipeline (repeated-measures variability, parameter traceability and validation reliability, analysed with ANOVA/Kruskal-Wallis and effect sizes); a within-subjects ablation study of Module 2's three AI tiers using validated believability instruments (UEQ-S, Godspeed) analysed with Friedman and Wilcoxon signed-rank tests; a construct-validity audit of Module 3's benchmark bands against their source literature; and a construct- and discriminant-validity audit of Module 4's five scores, reusing the same non-parametric statistical engine across the AI-difficulty tiers. Results show that Module 1's generated layouts are 100% spatially valid within the evaluator-reachable parameter range and that every structural parameter maps to its intended layout property with large, significant effects; that Module 2's three AI tiers produce a monotonic and, for Perceived Intelligence, Animacy and Reaction Time, statistically significant increase in perceived believability and behavioural competence across eleven trainee participants; and that Module 4's scoring formulas agree with every published benchmark value available to check them against. The system demonstrates that parameter-driven scenario generation, event-driven tactical NPC behaviour, non-invasive cognitive measurement and evidence-linked after-action review can be integrated into one coherent, empirically evaluated VR training prototype on consumer-grade hardware.</w:t>
      </w:r>
      <w:r w:rsidDel="00000000" w:rsidR="00000000" w:rsidRPr="00000000">
        <w:rPr>
          <w:rtl w:val="0"/>
        </w:rPr>
      </w:r>
    </w:p>
    <w:p w:rsidR="00000000" w:rsidDel="00000000" w:rsidP="00000000" w:rsidRDefault="00000000" w:rsidRPr="00000000" w14:paraId="0000004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Acknowledgement</w:t>
      </w:r>
      <w:r w:rsidDel="00000000" w:rsidR="00000000" w:rsidRPr="00000000">
        <w:rPr>
          <w:rtl w:val="0"/>
        </w:rPr>
      </w:r>
    </w:p>
    <w:p w:rsidR="00000000" w:rsidDel="00000000" w:rsidP="00000000" w:rsidRDefault="00000000" w:rsidRPr="00000000" w14:paraId="00000043">
      <w:pPr>
        <w:jc w:val="both"/>
        <w:rPr/>
      </w:pPr>
      <w:r w:rsidDel="00000000" w:rsidR="00000000" w:rsidRPr="00000000">
        <w:rPr>
          <w:highlight w:val="white"/>
          <w:rtl w:val="0"/>
        </w:rPr>
        <w:t xml:space="preserve">We would like to express our sincere gratitude to our supervisor, Dr. S. C. Premaratne, for the guidance, feedback and encouragement provided throughout the duration of this project. We are also grateful to Mr. Upulanka Premasiri for generously sharing his domain knowledge and guidance on virtual reality throughout the project. We also thank the academic and technical staff of the Faculty of Information Technology, University of Moratuwa, for the facilities and support extended to us, and our colleagues and peers who volunteered as trainee participants for the evaluation study reported in Chapter 7. Finally, we thank our families for their patience and support throughout this final-year project. </w:t>
      </w:r>
      <w:r w:rsidDel="00000000" w:rsidR="00000000" w:rsidRPr="00000000">
        <w:rPr>
          <w:rtl w:val="0"/>
        </w:rPr>
      </w:r>
    </w:p>
    <w:p w:rsidR="00000000" w:rsidDel="00000000" w:rsidP="00000000" w:rsidRDefault="00000000" w:rsidRPr="00000000" w14:paraId="0000004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240" w:before="0" w:line="360" w:lineRule="auto"/>
        <w:jc w:val="both"/>
        <w:rPr/>
      </w:pPr>
      <w:r w:rsidDel="00000000" w:rsidR="00000000" w:rsidRPr="00000000">
        <w:rPr>
          <w:rFonts w:ascii="Times New Roman" w:cs="Times New Roman" w:eastAsia="Times New Roman" w:hAnsi="Times New Roman"/>
          <w:b w:val="1"/>
          <w:bCs w:val="1"/>
          <w:i w:val="0"/>
          <w:iCs w:val="0"/>
          <w:sz w:val="28"/>
          <w:szCs w:val="28"/>
          <w:rtl w:val="0"/>
        </w:rPr>
        <w:t xml:space="preserve">Table of Contents</w:t>
      </w:r>
      <w:r w:rsidDel="00000000" w:rsidR="00000000" w:rsidRPr="00000000">
        <w:rPr>
          <w:rtl w:val="0"/>
        </w:rPr>
      </w:r>
    </w:p>
    <w:sdt>
      <w:sdtPr>
        <w:id w:val="-2090101493"/>
        <w:docPartObj>
          <w:docPartGallery w:val="Table of Contents"/>
          <w:docPartUnique w:val="1"/>
        </w:docPartObj>
      </w:sdtPr>
      <w:sdtContent>
        <w:p w:rsidR="00000000" w:rsidDel="00000000" w:rsidP="00000000" w:rsidRDefault="00000000" w:rsidRPr="00000000" w14:paraId="00000046">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1</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1.1 Introduction</w:t>
              <w:tab/>
              <w:t xml:space="preserve">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1.2 Background and Motivation</w:t>
              <w:tab/>
              <w:t xml:space="preserve">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1.3 Problem in Brief</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1.4 Aim and Objectives</w:t>
              <w:tab/>
              <w:t xml:space="preserve">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1.5 Proposed Solution</w:t>
              <w:tab/>
              <w:t xml:space="preserve">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1.6 Structure of the Dissertation</w:t>
              <w:tab/>
              <w:t xml:space="preserve">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1.7 Summary</w:t>
              <w:tab/>
              <w:t xml:space="preserve">6</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2</w:t>
              <w:tab/>
              <w:t xml:space="preserve">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Review of Existing Work</w:t>
              <w:tab/>
              <w:t xml:space="preserve">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2.1 Introduction</w:t>
              <w:tab/>
              <w:t xml:space="preserve">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2.2 VR Tactical Training Systems</w:t>
              <w:tab/>
              <w:t xml:space="preserve">7</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2.3 Procedural Content Generation for Training (Module 1)</w:t>
              <w:tab/>
              <w:t xml:space="preserve">8</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2.4 NPC Behaviour and Coordination Models (Module 2)</w:t>
              <w:tab/>
              <w:t xml:space="preserve">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2.5 Cognitive Behaviour Analysis in Immersive Training (Module 3)</w:t>
              <w:tab/>
              <w:t xml:space="preserve">11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2.6 After-Action Review and Replay Systems (Module 4)</w:t>
              <w:tab/>
              <w:t xml:space="preserve">13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2.7 Statistical Methods for Repeated-Measures Ablation Evaluation</w:t>
              <w:tab/>
              <w:t xml:space="preserve">14</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2.8 Comparative Summary</w:t>
              <w:tab/>
              <w:t xml:space="preserve">15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2.9 Summary</w:t>
              <w:tab/>
              <w:t xml:space="preserve">15</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3</w:t>
              <w:tab/>
              <w:t xml:space="preserve">17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Technology Adapted</w:t>
              <w:tab/>
              <w:t xml:space="preserve">17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3.1 Introduction</w:t>
              <w:tab/>
              <w:t xml:space="preserve">17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3.2 Game Engine and VR Platform</w:t>
              <w:tab/>
              <w:t xml:space="preserve">17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3.3 Programming Language and Core Libraries</w:t>
              <w:tab/>
              <w:t xml:space="preserve">17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3.4 Development Environment and Tools</w:t>
              <w:tab/>
              <w:t xml:space="preserve">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3.5 Module-Specific Technology Choices</w:t>
              <w:tab/>
              <w:t xml:space="preserve">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3.6 Dashboard, Database and Statistical Technology Stack</w:t>
              <w:tab/>
              <w:t xml:space="preserve">20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3.7 Version Control and Collaboration</w:t>
              <w:tab/>
              <w:t xml:space="preserve">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3.8 Summary</w:t>
              <w:tab/>
              <w:t xml:space="preserve">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4</w:t>
              <w:tab/>
              <w:t xml:space="preserve">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Our Approach</w:t>
              <w:tab/>
              <w:t xml:space="preserve">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4.1 Introduction</w:t>
              <w:tab/>
              <w:t xml:space="preserve">22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4.2 Proposed System</w:t>
              <w:tab/>
              <w:t xml:space="preserve">22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4.3 Users</w:t>
              <w:tab/>
              <w:t xml:space="preserve">23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4.4 Inputs</w:t>
              <w:tab/>
              <w:t xml:space="preserve">23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4.5 Process</w:t>
              <w:tab/>
              <w:t xml:space="preserve">23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4.6 Outputs</w:t>
              <w:tab/>
              <w:t xml:space="preserve">24</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4.7 Module-Level Approach</w:t>
              <w:tab/>
              <w:t xml:space="preserve">24</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4.8 Summary</w:t>
              <w:tab/>
              <w:t xml:space="preserve">25</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5</w:t>
              <w:tab/>
              <w:t xml:space="preserve">26</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Analysis and Design</w:t>
              <w:tab/>
              <w:t xml:space="preserve">26</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5.1 Introduction</w:t>
              <w:tab/>
              <w:t xml:space="preserve">26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5.2 High-Level System Architecture</w:t>
              <w:tab/>
              <w:t xml:space="preserve">26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5.3 Module 1 Design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Dynamic Scenario Generation</w:t>
              <w:tab/>
              <w:t xml:space="preserve">27</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5.4 Module 2 Design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NPC Behaviour and Coordination</w:t>
              <w:tab/>
              <w:t xml:space="preserve">28</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5.5 Module 3 Design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Cognitive and Movement Behaviour Analysis</w:t>
              <w:tab/>
              <w:t xml:space="preserve">30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5.6 Module 4 Design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Logging, AAR and Session Replay</w:t>
              <w:tab/>
              <w:t xml:space="preserve">31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5.7 Inter-Module Integration and Data Contracts</w:t>
              <w:tab/>
              <w:t xml:space="preserve">33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5.8 Summary</w:t>
              <w:tab/>
              <w:t xml:space="preserve">33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6</w:t>
              <w:tab/>
              <w:t xml:space="preserve">34</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Implementation</w:t>
              <w:tab/>
              <w:t xml:space="preserve">34</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6.1 Introduction</w:t>
              <w:tab/>
              <w:t xml:space="preserve">34</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6.2 Development Environment Setup and Baseline VR Runtime</w:t>
              <w:tab/>
              <w:t xml:space="preserve">34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6.3 Module 1 Implementation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Dynamic Scenario Generation</w:t>
              <w:tab/>
              <w:t xml:space="preserve">34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6.4 Module 2 Implementation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NPC Behaviour and Coordination</w:t>
              <w:tab/>
              <w:t xml:space="preserve">36</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6.5 Module 3 Implementation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Cognitive and Movement Behaviour Analysis</w:t>
              <w:tab/>
              <w:t xml:space="preserve">37</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6.6 Module 4 Implementation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Logging, AAR and Session Replay</w:t>
              <w:tab/>
              <w:t xml:space="preserve">38</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6.7 Score Formulas (as implemented)</w:t>
              <w:tab/>
              <w:t xml:space="preserve">39</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6.8 Summary</w:t>
              <w:tab/>
              <w:t xml:space="preserve">40</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7</w:t>
              <w:tab/>
              <w:t xml:space="preserve">41</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Evaluation and Results</w:t>
              <w:tab/>
              <w:t xml:space="preserve">41</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7.1 Introduction</w:t>
              <w:tab/>
              <w:t xml:space="preserve">41</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7.2 Evaluation Methodology Overview</w:t>
              <w:tab/>
              <w:t xml:space="preserve">41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7.3 Module 1 Results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Scenario Generation Study</w:t>
              <w:tab/>
              <w:t xml:space="preserve">42</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7.4 Module 2 Results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AI Believability Ablation Study</w:t>
              <w:tab/>
              <w:t xml:space="preserve">45</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7.5 Module 3 Results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Construct Validity of the Interpretation Layer</w:t>
              <w:tab/>
              <w:t xml:space="preserve">47</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7.6 Module 4 Results </w:t>
            </w:r>
          </w:hyperlink>
          <w:hyperlink w:anchor="">
            <w:r w:rsidDel="00000000" w:rsidR="00000000" w:rsidRPr="00000000">
              <w:rPr>
                <w:rFonts w:ascii="Arial" w:cs="Arial" w:eastAsia="Arial" w:hAnsi="Arial"/>
                <w:sz w:val="22"/>
                <w:szCs w:val="22"/>
                <w:rtl w:val="0"/>
              </w:rPr>
              <w:t xml:space="preserve">-</w:t>
            </w:r>
          </w:hyperlink>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Score Validity</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7.7 Cross-Module Synthesis</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7.8 Summary</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Chapter 8</w:t>
              <w:tab/>
              <w:t xml:space="preserve">51</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jc w:val="both"/>
            <w:rPr>
              <w:rFonts w:ascii="Arial" w:cs="Arial" w:eastAsia="Arial" w:hAnsi="Arial"/>
              <w:b w:val="1"/>
              <w:bCs w:val="1"/>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Discussion</w:t>
              <w:tab/>
              <w:t xml:space="preserve">51</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8.1 Introduction</w:t>
              <w:tab/>
              <w:t xml:space="preserve">51</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8.2 Comparison with Existing Solutions</w:t>
              <w:tab/>
              <w:t xml:space="preserve">51</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8.3 Threats to Validity and Limitations</w:t>
              <w:tab/>
              <w:t xml:space="preserve">52</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8.4 Future Work</w:t>
              <w:tab/>
              <w:t xml:space="preserve">54</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8.5 Conclusion</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jc w:val="both"/>
            <w:rPr>
              <w:rFonts w:ascii="Arial" w:cs="Arial" w:eastAsia="Arial" w:hAnsi="Arial"/>
              <w:b w:val="0"/>
              <w:bCs w:val="0"/>
              <w:i w:val="0"/>
              <w:iCs w:val="0"/>
              <w:smallCaps w:val="0"/>
              <w:strike w:val="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8.6 Summary</w:t>
              <w:tab/>
              <w:t xml:space="preserve">55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5">
      <w:pPr>
        <w:spacing w:after="240" w:before="0" w:line="360" w:lineRule="auto"/>
        <w:rPr/>
      </w:pPr>
      <w:r w:rsidDel="00000000" w:rsidR="00000000" w:rsidRPr="00000000">
        <w:rPr>
          <w:rFonts w:ascii="Times New Roman" w:cs="Times New Roman" w:eastAsia="Times New Roman" w:hAnsi="Times New Roman"/>
          <w:b w:val="1"/>
          <w:bCs w:val="1"/>
          <w:i w:val="0"/>
          <w:iCs w:val="0"/>
          <w:sz w:val="28"/>
          <w:szCs w:val="28"/>
          <w:rtl w:val="0"/>
        </w:rPr>
        <w:t xml:space="preserve">List of Figures</w:t>
      </w:r>
      <w:r w:rsidDel="00000000" w:rsidR="00000000" w:rsidRPr="00000000">
        <w:rPr>
          <w:rtl w:val="0"/>
        </w:rPr>
      </w:r>
    </w:p>
    <w:p w:rsidR="00000000" w:rsidDel="00000000" w:rsidP="00000000" w:rsidRDefault="00000000" w:rsidRPr="00000000" w14:paraId="00000096">
      <w:pPr>
        <w:spacing w:after="200" w:before="0" w:line="360" w:lineRule="auto"/>
        <w:rPr/>
      </w:pPr>
      <w:r w:rsidDel="00000000" w:rsidR="00000000" w:rsidRPr="00000000">
        <w:rPr>
          <w:rFonts w:ascii="Times New Roman" w:cs="Times New Roman" w:eastAsia="Times New Roman" w:hAnsi="Times New Roman"/>
          <w:b w:val="0"/>
          <w:bCs w:val="0"/>
          <w:i w:val="1"/>
          <w:iCs w:val="1"/>
          <w:sz w:val="20"/>
          <w:szCs w:val="20"/>
          <w:rtl w:val="0"/>
        </w:rPr>
        <w:t xml:space="preserve">(Page numbers to be completed once the document is paginated in Word </w:t>
      </w:r>
      <w:r w:rsidDel="00000000" w:rsidR="00000000" w:rsidRPr="00000000">
        <w:rPr>
          <w:i w:val="1"/>
          <w:iCs w:val="1"/>
          <w:sz w:val="20"/>
          <w:szCs w:val="20"/>
          <w:rtl w:val="0"/>
        </w:rPr>
        <w:t xml:space="preserve">-</w:t>
      </w:r>
      <w:r w:rsidDel="00000000" w:rsidR="00000000" w:rsidRPr="00000000">
        <w:rPr>
          <w:rFonts w:ascii="Times New Roman" w:cs="Times New Roman" w:eastAsia="Times New Roman" w:hAnsi="Times New Roman"/>
          <w:b w:val="0"/>
          <w:bCs w:val="0"/>
          <w:i w:val="1"/>
          <w:iCs w:val="1"/>
          <w:sz w:val="20"/>
          <w:szCs w:val="20"/>
          <w:rtl w:val="0"/>
        </w:rPr>
        <w:t xml:space="preserve">select the list and press F9, or fill in manually after final formatting.)</w:t>
      </w:r>
      <w:r w:rsidDel="00000000" w:rsidR="00000000" w:rsidRPr="00000000">
        <w:rPr>
          <w:rtl w:val="0"/>
        </w:rPr>
      </w:r>
    </w:p>
    <w:p w:rsidR="00000000" w:rsidDel="00000000" w:rsidP="00000000" w:rsidRDefault="00000000" w:rsidRPr="00000000" w14:paraId="00000097">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4.1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End-to-end training and evaluation workflow: evaluator configures -&gt; scenario generated -&gt; VR mission executed -&gt; runtime telemetry captured -&gt; AAR &amp; replay produced -&gt; tagged session feeds the evaluation dashboard.</w:t>
        <w:tab/>
        <w:t xml:space="preserve">Figure 5.1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High-level system architecture of the integrated VR training prototype (evaluator -&gt; Module 1 -&gt; VR runtime hosting Modules 2 and 3 -&gt; runtime telemetry -&gt; Module 4 -&gt; evaluator review / evaluation dashboard).</w:t>
        <w:tab/>
      </w:r>
      <w:r w:rsidDel="00000000" w:rsidR="00000000" w:rsidRPr="00000000">
        <w:rPr>
          <w:rtl w:val="0"/>
        </w:rPr>
      </w:r>
    </w:p>
    <w:p w:rsidR="00000000" w:rsidDel="00000000" w:rsidP="00000000" w:rsidRDefault="00000000" w:rsidRPr="00000000" w14:paraId="00000098">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5.2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1 dynamic scenario generation pipeline: ScenarioConfig (JSON) -&gt; LayoutGenerator -&gt; EntityPlacer -&gt; RoleAssigner -&gt; NavigationContextBuilder -&gt; FurniturePlacer -&gt; ScenarioValidator -&gt; ScenarioExporter -&gt; Scenario.json.</w:t>
        <w:tab/>
      </w:r>
      <w:r w:rsidDel="00000000" w:rsidR="00000000" w:rsidRPr="00000000">
        <w:rPr>
          <w:rtl w:val="0"/>
        </w:rPr>
      </w:r>
    </w:p>
    <w:p w:rsidR="00000000" w:rsidDel="00000000" w:rsidP="00000000" w:rsidRDefault="00000000" w:rsidRPr="00000000" w14:paraId="00000099">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5.3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2 event-driven NPC behaviour loop: trainee action -&gt; event detection -&gt; EventManager dispatch -&gt; squad shared-contact blackboard + responder selection -&gt; terrorist/hostage FSM update -&gt; telemetry to Module 4.</w:t>
        <w:tab/>
      </w:r>
      <w:r w:rsidDel="00000000" w:rsidR="00000000" w:rsidRPr="00000000">
        <w:rPr>
          <w:rtl w:val="0"/>
        </w:rPr>
      </w:r>
    </w:p>
    <w:p w:rsidR="00000000" w:rsidDel="00000000" w:rsidP="00000000" w:rsidRDefault="00000000" w:rsidRPr="00000000" w14:paraId="0000009A">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5.4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3 cognitive behaviour analysis pipeline: event + response timestamps and head/hand/body tracking -&gt; feature extraction (reaction time, movement initiation, stability) -&gt; rule-based interpretation against literature bands -&gt; cognitive indicators -&gt; AAR integration.</w:t>
        <w:tab/>
      </w:r>
      <w:r w:rsidDel="00000000" w:rsidR="00000000" w:rsidRPr="00000000">
        <w:rPr>
          <w:rtl w:val="0"/>
        </w:rPr>
      </w:r>
    </w:p>
    <w:p w:rsidR="00000000" w:rsidDel="00000000" w:rsidP="00000000" w:rsidRDefault="00000000" w:rsidRPr="00000000" w14:paraId="0000009B">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5.5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4 logging, AAR and replay structure: mission events (Module 2/3) + cognitive outputs (Module 3) + scenario context (Module 1) -&gt; logging engine -&gt; score summary, AAR dashboard, and synchronised replay.</w:t>
        <w:tab/>
      </w:r>
      <w:r w:rsidDel="00000000" w:rsidR="00000000" w:rsidRPr="00000000">
        <w:rPr>
          <w:rtl w:val="0"/>
        </w:rPr>
      </w:r>
    </w:p>
    <w:p w:rsidR="00000000" w:rsidDel="00000000" w:rsidP="00000000" w:rsidRDefault="00000000" w:rsidRPr="00000000" w14:paraId="0000009C">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Figure 5.6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Inter-module data contract centred on Scenario.json (Module 1 producer; Modules 2, 3 and 4 consumers) and the SessionSummary contract (Module 4 producer; dashboard/evaluation consumer).</w:t>
        <w:tab/>
      </w:r>
      <w:r w:rsidDel="00000000" w:rsidR="00000000" w:rsidRPr="00000000">
        <w:rPr>
          <w:rtl w:val="0"/>
        </w:rPr>
      </w:r>
    </w:p>
    <w:p w:rsidR="00000000" w:rsidDel="00000000" w:rsidP="00000000" w:rsidRDefault="00000000" w:rsidRPr="00000000" w14:paraId="0000009D">
      <w:pPr>
        <w:rPr/>
      </w:pPr>
      <w:r w:rsidDel="00000000" w:rsidR="00000000" w:rsidRPr="00000000">
        <w:br w:type="page"/>
      </w:r>
      <w:r w:rsidDel="00000000" w:rsidR="00000000" w:rsidRPr="00000000">
        <w:rPr>
          <w:rtl w:val="0"/>
        </w:rPr>
      </w:r>
    </w:p>
    <w:p w:rsidR="00000000" w:rsidDel="00000000" w:rsidP="00000000" w:rsidRDefault="00000000" w:rsidRPr="00000000" w14:paraId="0000009E">
      <w:pPr>
        <w:spacing w:after="240" w:before="0" w:line="360" w:lineRule="auto"/>
        <w:rPr/>
      </w:pPr>
      <w:r w:rsidDel="00000000" w:rsidR="00000000" w:rsidRPr="00000000">
        <w:rPr>
          <w:rFonts w:ascii="Times New Roman" w:cs="Times New Roman" w:eastAsia="Times New Roman" w:hAnsi="Times New Roman"/>
          <w:b w:val="1"/>
          <w:bCs w:val="1"/>
          <w:i w:val="0"/>
          <w:iCs w:val="0"/>
          <w:sz w:val="28"/>
          <w:szCs w:val="28"/>
          <w:rtl w:val="0"/>
        </w:rPr>
        <w:t xml:space="preserve">List of Tables</w:t>
      </w:r>
      <w:r w:rsidDel="00000000" w:rsidR="00000000" w:rsidRPr="00000000">
        <w:rPr>
          <w:rtl w:val="0"/>
        </w:rPr>
      </w:r>
    </w:p>
    <w:p w:rsidR="00000000" w:rsidDel="00000000" w:rsidP="00000000" w:rsidRDefault="00000000" w:rsidRPr="00000000" w14:paraId="0000009F">
      <w:pPr>
        <w:spacing w:after="200" w:before="0" w:line="360" w:lineRule="auto"/>
        <w:rPr/>
      </w:pPr>
      <w:r w:rsidDel="00000000" w:rsidR="00000000" w:rsidRPr="00000000">
        <w:rPr>
          <w:rFonts w:ascii="Times New Roman" w:cs="Times New Roman" w:eastAsia="Times New Roman" w:hAnsi="Times New Roman"/>
          <w:b w:val="0"/>
          <w:bCs w:val="0"/>
          <w:i w:val="1"/>
          <w:iCs w:val="1"/>
          <w:sz w:val="20"/>
          <w:szCs w:val="20"/>
          <w:rtl w:val="0"/>
        </w:rPr>
        <w:t xml:space="preserve">(Page numbers to be completed once the document is paginated in Word.)</w:t>
      </w:r>
      <w:r w:rsidDel="00000000" w:rsidR="00000000" w:rsidRPr="00000000">
        <w:rPr>
          <w:rtl w:val="0"/>
        </w:rPr>
      </w:r>
    </w:p>
    <w:p w:rsidR="00000000" w:rsidDel="00000000" w:rsidP="00000000" w:rsidRDefault="00000000" w:rsidRPr="00000000" w14:paraId="000000A0">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2.1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Comparative summary of related work and this project's contribution</w:t>
      </w:r>
      <w:r w:rsidDel="00000000" w:rsidR="00000000" w:rsidRPr="00000000">
        <w:rPr>
          <w:rtl w:val="0"/>
        </w:rPr>
      </w:r>
    </w:p>
    <w:p w:rsidR="00000000" w:rsidDel="00000000" w:rsidP="00000000" w:rsidRDefault="00000000" w:rsidRPr="00000000" w14:paraId="000000A1">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4.1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User categories of the proposed system</w:t>
      </w:r>
      <w:r w:rsidDel="00000000" w:rsidR="00000000" w:rsidRPr="00000000">
        <w:rPr>
          <w:rtl w:val="0"/>
        </w:rPr>
      </w:r>
    </w:p>
    <w:p w:rsidR="00000000" w:rsidDel="00000000" w:rsidP="00000000" w:rsidRDefault="00000000" w:rsidRPr="00000000" w14:paraId="000000A2">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4.2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Input categories of the proposed system</w:t>
      </w:r>
      <w:r w:rsidDel="00000000" w:rsidR="00000000" w:rsidRPr="00000000">
        <w:rPr>
          <w:rtl w:val="0"/>
        </w:rPr>
      </w:r>
    </w:p>
    <w:p w:rsidR="00000000" w:rsidDel="00000000" w:rsidP="00000000" w:rsidRDefault="00000000" w:rsidRPr="00000000" w14:paraId="000000A3">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4.3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Output categories of the proposed system</w:t>
      </w:r>
      <w:r w:rsidDel="00000000" w:rsidR="00000000" w:rsidRPr="00000000">
        <w:rPr>
          <w:rtl w:val="0"/>
        </w:rPr>
      </w:r>
    </w:p>
    <w:p w:rsidR="00000000" w:rsidDel="00000000" w:rsidP="00000000" w:rsidRDefault="00000000" w:rsidRPr="00000000" w14:paraId="000000A4">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5.1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Functional modules of the proposed system</w:t>
      </w:r>
      <w:r w:rsidDel="00000000" w:rsidR="00000000" w:rsidRPr="00000000">
        <w:rPr>
          <w:rtl w:val="0"/>
        </w:rPr>
      </w:r>
    </w:p>
    <w:p w:rsidR="00000000" w:rsidDel="00000000" w:rsidP="00000000" w:rsidRDefault="00000000" w:rsidRPr="00000000" w14:paraId="000000A5">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5.2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Behaviour capability gated by AI intelligence tier</w:t>
      </w:r>
      <w:r w:rsidDel="00000000" w:rsidR="00000000" w:rsidRPr="00000000">
        <w:rPr>
          <w:rtl w:val="0"/>
        </w:rPr>
      </w:r>
    </w:p>
    <w:p w:rsidR="00000000" w:rsidDel="00000000" w:rsidP="00000000" w:rsidRDefault="00000000" w:rsidRPr="00000000" w14:paraId="000000A6">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5.3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Confidence-tier system for benchmark-interpreted metrics</w:t>
      </w:r>
      <w:r w:rsidDel="00000000" w:rsidR="00000000" w:rsidRPr="00000000">
        <w:rPr>
          <w:rtl w:val="0"/>
        </w:rPr>
      </w:r>
    </w:p>
    <w:p w:rsidR="00000000" w:rsidDel="00000000" w:rsidP="00000000" w:rsidRDefault="00000000" w:rsidRPr="00000000" w14:paraId="000000A7">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5.4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4 performance scores</w:t>
      </w:r>
      <w:r w:rsidDel="00000000" w:rsidR="00000000" w:rsidRPr="00000000">
        <w:rPr>
          <w:rtl w:val="0"/>
        </w:rPr>
      </w:r>
    </w:p>
    <w:p w:rsidR="00000000" w:rsidDel="00000000" w:rsidP="00000000" w:rsidRDefault="00000000" w:rsidRPr="00000000" w14:paraId="000000A8">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6.1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1 implementation status</w:t>
      </w:r>
      <w:r w:rsidDel="00000000" w:rsidR="00000000" w:rsidRPr="00000000">
        <w:rPr>
          <w:rtl w:val="0"/>
        </w:rPr>
      </w:r>
    </w:p>
    <w:p w:rsidR="00000000" w:rsidDel="00000000" w:rsidP="00000000" w:rsidRDefault="00000000" w:rsidRPr="00000000" w14:paraId="000000A9">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6.2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3 implementation status</w:t>
      </w:r>
      <w:r w:rsidDel="00000000" w:rsidR="00000000" w:rsidRPr="00000000">
        <w:rPr>
          <w:rtl w:val="0"/>
        </w:rPr>
      </w:r>
    </w:p>
    <w:p w:rsidR="00000000" w:rsidDel="00000000" w:rsidP="00000000" w:rsidRDefault="00000000" w:rsidRPr="00000000" w14:paraId="000000AA">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6.3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4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significant defects found and fixed</w:t>
      </w:r>
      <w:r w:rsidDel="00000000" w:rsidR="00000000" w:rsidRPr="00000000">
        <w:rPr>
          <w:rtl w:val="0"/>
        </w:rPr>
      </w:r>
    </w:p>
    <w:p w:rsidR="00000000" w:rsidDel="00000000" w:rsidP="00000000" w:rsidRDefault="00000000" w:rsidRPr="00000000" w14:paraId="000000AB">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Evaluation methodology by module</w:t>
      </w:r>
      <w:r w:rsidDel="00000000" w:rsidR="00000000" w:rsidRPr="00000000">
        <w:rPr>
          <w:rtl w:val="0"/>
        </w:rPr>
      </w:r>
    </w:p>
    <w:p w:rsidR="00000000" w:rsidDel="00000000" w:rsidP="00000000" w:rsidRDefault="00000000" w:rsidRPr="00000000" w14:paraId="000000AC">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7.2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1 evaluation experiment design</w:t>
      </w:r>
      <w:r w:rsidDel="00000000" w:rsidR="00000000" w:rsidRPr="00000000">
        <w:rPr>
          <w:rtl w:val="0"/>
        </w:rPr>
      </w:r>
    </w:p>
    <w:p w:rsidR="00000000" w:rsidDel="00000000" w:rsidP="00000000" w:rsidRDefault="00000000" w:rsidRPr="00000000" w14:paraId="000000AD">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7.3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Variability of key metrics across 100 repeated generations at production settings (Experiment A)</w:t>
      </w:r>
      <w:r w:rsidDel="00000000" w:rsidR="00000000" w:rsidRPr="00000000">
        <w:rPr>
          <w:rtl w:val="0"/>
        </w:rPr>
      </w:r>
    </w:p>
    <w:p w:rsidR="00000000" w:rsidDel="00000000" w:rsidP="00000000" w:rsidRDefault="00000000" w:rsidRPr="00000000" w14:paraId="000000AE">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7.4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Selected parameter-to-metric traceability results (Experiment B)</w:t>
      </w:r>
      <w:r w:rsidDel="00000000" w:rsidR="00000000" w:rsidRPr="00000000">
        <w:rPr>
          <w:rtl w:val="0"/>
        </w:rPr>
      </w:r>
    </w:p>
    <w:p w:rsidR="00000000" w:rsidDel="00000000" w:rsidP="00000000" w:rsidRDefault="00000000" w:rsidRPr="00000000" w14:paraId="000000AF">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7.5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Scenario validation pass rate by scope (Experiment E)</w:t>
      </w:r>
      <w:r w:rsidDel="00000000" w:rsidR="00000000" w:rsidRPr="00000000">
        <w:rPr>
          <w:rtl w:val="0"/>
        </w:rPr>
      </w:r>
    </w:p>
    <w:p w:rsidR="00000000" w:rsidDel="00000000" w:rsidP="00000000" w:rsidRDefault="00000000" w:rsidRPr="00000000" w14:paraId="000000B0">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7.6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Overall averages across all recorded sessions, by AI tier</w:t>
      </w:r>
      <w:r w:rsidDel="00000000" w:rsidR="00000000" w:rsidRPr="00000000">
        <w:rPr>
          <w:rtl w:val="0"/>
        </w:rPr>
      </w:r>
    </w:p>
    <w:p w:rsidR="00000000" w:rsidDel="00000000" w:rsidP="00000000" w:rsidRDefault="00000000" w:rsidRPr="00000000" w14:paraId="000000B1">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7.7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Friedman and Wilcoxon signed-rank results across AI tiers (n = 7 complete-case participants)</w:t>
      </w:r>
      <w:r w:rsidDel="00000000" w:rsidR="00000000" w:rsidRPr="00000000">
        <w:rPr>
          <w:rtl w:val="0"/>
        </w:rPr>
      </w:r>
    </w:p>
    <w:p w:rsidR="00000000" w:rsidDel="00000000" w:rsidP="00000000" w:rsidRDefault="00000000" w:rsidRPr="00000000" w14:paraId="000000B2">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7.8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3 movement/reaction-time benchmark audit (summary)</w:t>
      </w:r>
      <w:r w:rsidDel="00000000" w:rsidR="00000000" w:rsidRPr="00000000">
        <w:rPr>
          <w:rtl w:val="0"/>
        </w:rPr>
      </w:r>
    </w:p>
    <w:p w:rsidR="00000000" w:rsidDel="00000000" w:rsidP="00000000" w:rsidRDefault="00000000" w:rsidRPr="00000000" w14:paraId="000000B3">
      <w:pPr>
        <w:tabs>
          <w:tab w:val="left" w:leader="none" w:pos="8640"/>
        </w:tabs>
        <w:rPr/>
      </w:pPr>
      <w:r w:rsidDel="00000000" w:rsidR="00000000" w:rsidRPr="00000000">
        <w:rPr>
          <w:rFonts w:ascii="Times New Roman" w:cs="Times New Roman" w:eastAsia="Times New Roman" w:hAnsi="Times New Roman"/>
          <w:b w:val="0"/>
          <w:bCs w:val="0"/>
          <w:i w:val="0"/>
          <w:iCs w:val="0"/>
          <w:sz w:val="22"/>
          <w:szCs w:val="22"/>
          <w:rtl w:val="0"/>
        </w:rPr>
        <w:t xml:space="preserve">Table 7.9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Module 4 construct-validity audit</w:t>
      </w:r>
      <w:r w:rsidDel="00000000" w:rsidR="00000000" w:rsidRPr="00000000">
        <w:rPr>
          <w:rtl w:val="0"/>
        </w:rPr>
      </w:r>
    </w:p>
    <w:p w:rsidR="00000000" w:rsidDel="00000000" w:rsidP="00000000" w:rsidRDefault="00000000" w:rsidRPr="00000000" w14:paraId="000000B4">
      <w:pPr>
        <w:tabs>
          <w:tab w:val="left" w:leader="none" w:pos="8640"/>
        </w:tabs>
        <w:rPr/>
        <w:sectPr>
          <w:footerReference r:id="rId6" w:type="default"/>
          <w:pgSz w:h="16834" w:w="11909" w:orient="portrait"/>
          <w:pgMar w:bottom="1440" w:top="1440" w:left="2160" w:right="1440" w:header="720" w:footer="720"/>
          <w:pgNumType w:start="1"/>
        </w:sectPr>
      </w:pPr>
      <w:r w:rsidDel="00000000" w:rsidR="00000000" w:rsidRPr="00000000">
        <w:rPr>
          <w:rFonts w:ascii="Times New Roman" w:cs="Times New Roman" w:eastAsia="Times New Roman" w:hAnsi="Times New Roman"/>
          <w:b w:val="0"/>
          <w:bCs w:val="0"/>
          <w:i w:val="0"/>
          <w:iCs w:val="0"/>
          <w:sz w:val="22"/>
          <w:szCs w:val="22"/>
          <w:rtl w:val="0"/>
        </w:rPr>
        <w:t xml:space="preserve">Table 8.1 </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z w:val="22"/>
          <w:szCs w:val="22"/>
          <w:rtl w:val="0"/>
        </w:rPr>
        <w:t xml:space="preserve">Capability comparison: commercial/academic AAR tools vs. this project</w:t>
      </w:r>
      <w:r w:rsidDel="00000000" w:rsidR="00000000" w:rsidRPr="00000000">
        <w:rPr>
          <w:rtl w:val="0"/>
        </w:rPr>
      </w:r>
    </w:p>
    <w:p w:rsidR="00000000" w:rsidDel="00000000" w:rsidP="00000000" w:rsidRDefault="00000000" w:rsidRPr="00000000" w14:paraId="000000B5">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1</w:t>
      </w:r>
      <w:r w:rsidDel="00000000" w:rsidR="00000000" w:rsidRPr="00000000">
        <w:rPr>
          <w:rtl w:val="0"/>
        </w:rPr>
      </w:r>
    </w:p>
    <w:p w:rsidR="00000000" w:rsidDel="00000000" w:rsidP="00000000" w:rsidRDefault="00000000" w:rsidRPr="00000000" w14:paraId="000000B6">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Introduction</w:t>
      </w:r>
      <w:r w:rsidDel="00000000" w:rsidR="00000000" w:rsidRPr="00000000">
        <w:rPr>
          <w:rtl w:val="0"/>
        </w:rPr>
      </w:r>
    </w:p>
    <w:p w:rsidR="00000000" w:rsidDel="00000000" w:rsidP="00000000" w:rsidRDefault="00000000" w:rsidRPr="00000000" w14:paraId="000000B7">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1.1 Introduction</w:t>
      </w:r>
      <w:r w:rsidDel="00000000" w:rsidR="00000000" w:rsidRPr="00000000">
        <w:rPr>
          <w:rtl w:val="0"/>
        </w:rPr>
      </w:r>
    </w:p>
    <w:p w:rsidR="00000000" w:rsidDel="00000000" w:rsidP="00000000" w:rsidRDefault="00000000" w:rsidRPr="00000000" w14:paraId="000000B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Modern military and law-enforcement teams routinely operate in high-pressure tactical situations such as hostage rescue, where decisions must be made under severe time pressure, incomplete information and strict rules of engagement. Live training remains the gold standard for preparing personnel for these situations, but it is expensive, logistically demanding and difficult to repeat under varying, comparable conditions, since it requires dedicated facilities, role-players, safety supervision and substantial set-up time before every exercise [1].</w:t>
      </w:r>
      <w:r w:rsidDel="00000000" w:rsidR="00000000" w:rsidRPr="00000000">
        <w:rPr>
          <w:rtl w:val="0"/>
        </w:rPr>
      </w:r>
    </w:p>
    <w:p w:rsidR="00000000" w:rsidDel="00000000" w:rsidP="00000000" w:rsidRDefault="00000000" w:rsidRPr="00000000" w14:paraId="000000B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Virtual Reality (VR) offers a controlled and repeatable alternative. Trainees can rehearse the full mission flow safely, while the system records objective evidence such as task-completion time, engagement accuracy, movement behaviour and mission outcome [2], [1]. When this evidence is combined with structured, varied scenario generation and a structured post-mission review, VR can support repeated training without reducing every session to an identical, memorisable exercise.</w:t>
      </w:r>
      <w:r w:rsidDel="00000000" w:rsidR="00000000" w:rsidRPr="00000000">
        <w:rPr>
          <w:rtl w:val="0"/>
        </w:rPr>
      </w:r>
    </w:p>
    <w:p w:rsidR="00000000" w:rsidDel="00000000" w:rsidP="00000000" w:rsidRDefault="00000000" w:rsidRPr="00000000" w14:paraId="000000B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report describes the design, implementation and evaluation of Sentinels, an integrated VR hostage-rescue training prototype built by Team Sentinels using Unity for the Meta Quest 3 headset. The system is organised into four cooperating modules: dynamic scenario generation (Module 1), NPC behaviour and coordination (Module 2), cognitive and movement behaviour analysis (Module 3), and logging with after-action review (AAR) and synchronised session replay (Module 4). Unlike the interim-stage version of this project, every module is now implementation-complete and has been evaluated against an explicit methodology, with results reported honestly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including where a result is limited by sample size or where a design choice is an engineering default rather than a literature-derived value.</w:t>
      </w:r>
      <w:r w:rsidDel="00000000" w:rsidR="00000000" w:rsidRPr="00000000">
        <w:rPr>
          <w:rtl w:val="0"/>
        </w:rPr>
      </w:r>
    </w:p>
    <w:p w:rsidR="00000000" w:rsidDel="00000000" w:rsidP="00000000" w:rsidRDefault="00000000" w:rsidRPr="00000000" w14:paraId="000000B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1.2 Background and Motivation</w:t>
      </w:r>
      <w:r w:rsidDel="00000000" w:rsidR="00000000" w:rsidRPr="00000000">
        <w:rPr>
          <w:rtl w:val="0"/>
        </w:rPr>
      </w:r>
    </w:p>
    <w:p w:rsidR="00000000" w:rsidDel="00000000" w:rsidP="00000000" w:rsidRDefault="00000000" w:rsidRPr="00000000" w14:paraId="000000B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VR is increasingly used for skill training because it enables safe repetition, controlled exposure to high-stress situations, and structured performance evaluation. Recent reviews of VR skill-training applications consistently report that training effectiveness depends not only on visual immersion, but on meaningful scenario structure, measurable trainee response and informative review mechanisms [2]. In tactical contexts this matters because the training objective is transferable decision-making skill, not memorisation of a single fixed mission.</w:t>
      </w:r>
      <w:r w:rsidDel="00000000" w:rsidR="00000000" w:rsidRPr="00000000">
        <w:rPr>
          <w:rtl w:val="0"/>
        </w:rPr>
      </w:r>
    </w:p>
    <w:p w:rsidR="00000000" w:rsidDel="00000000" w:rsidP="00000000" w:rsidRDefault="00000000" w:rsidRPr="00000000" w14:paraId="000000B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Many existing VR tactical-training prototypes still rely on fixed scenarios or only light randomisation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for example, changing spawn points within an otherwise identical scene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which reduces replay value and limits the training benefit of repeated use. Research on mission-based scenario generation and procedural content generation (PCG) for training stresses that scenarios should be produced from configurable inputs while preserving feasibility and mission coherence [3], [4], [5], [6]. A second, related gap exists between live runtime NPC behaviour and post-mission review: a scenario can contain rooms, hostages and adversaries, but if the NPCs always behave in the same predictable way, or if the system only records a final numeric score, the training value that remains is limited [7].</w:t>
      </w:r>
      <w:r w:rsidDel="00000000" w:rsidR="00000000" w:rsidRPr="00000000">
        <w:rPr>
          <w:rtl w:val="0"/>
        </w:rPr>
      </w:r>
    </w:p>
    <w:p w:rsidR="00000000" w:rsidDel="00000000" w:rsidP="00000000" w:rsidRDefault="00000000" w:rsidRPr="00000000" w14:paraId="000000B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Team Sentinels' response to these two gaps is to bring four concerns into one integrated system: parameter-driven scenario generation with an empirically demonstrated degree of variability and validity (Module 1); event-driven, tactically-grounded NPC behaviour and coordination offered at multiple, independently evaluable intelligence tiers (Module 2); non-invasive, honestly-tiered cognitive and movement behaviour analysis of the trainee (Module 3); and structured, evidence-linked post-mission review with defensible, research-calibrated scoring (Module 4).</w:t>
      </w:r>
      <w:r w:rsidDel="00000000" w:rsidR="00000000" w:rsidRPr="00000000">
        <w:rPr>
          <w:rtl w:val="0"/>
        </w:rPr>
      </w:r>
    </w:p>
    <w:p w:rsidR="00000000" w:rsidDel="00000000" w:rsidP="00000000" w:rsidRDefault="00000000" w:rsidRPr="00000000" w14:paraId="000000BF">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1.3 Problem in Brief</w:t>
      </w:r>
      <w:r w:rsidDel="00000000" w:rsidR="00000000" w:rsidRPr="00000000">
        <w:rPr>
          <w:rtl w:val="0"/>
        </w:rPr>
      </w:r>
    </w:p>
    <w:p w:rsidR="00000000" w:rsidDel="00000000" w:rsidP="00000000" w:rsidRDefault="00000000" w:rsidRPr="00000000" w14:paraId="000000C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Current VR tactical-training prototypes typically suffer from several weaknesses simultaneously: missions are fixed or only lightly varied; runtime NPC behaviour is repetitive and uncoordinated; trainee cognitive and physical response is not measured at all, or is measured but not related to any external reference; and post-mission review is limited to a final score or a short summary with no evidentiary trail. As a result, trainees experience monotonous missions, adversaries behave in overtly scripted ways, instructors receive no objective picture of the trainee's cognitive state, and evaluators receive insufficient evidence to give meaningful, defensible feedback after a session.</w:t>
      </w:r>
      <w:r w:rsidDel="00000000" w:rsidR="00000000" w:rsidRPr="00000000">
        <w:rPr>
          <w:rtl w:val="0"/>
        </w:rPr>
      </w:r>
    </w:p>
    <w:p w:rsidR="00000000" w:rsidDel="00000000" w:rsidP="00000000" w:rsidRDefault="00000000" w:rsidRPr="00000000" w14:paraId="000000C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Specifically, the problem addressed by this project is to design, implement and evaluate a VR hostage-rescue training system that can:</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Generate varied indoor training scenarios from evaluator-defined parameters while guaranteeing that every generated scenario is spatially valid, loadable and mission-ready;</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Support runtime terrorist and hostage behaviour through an event-driven, finite-state, squad-coordinated NPC model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offered at multiple, independently selectable intelligence tiers so that AI competence itself can be varied and measured as an experimental condition, rather than fixed and unmeasured NPC behaviour that gives evaluators no controllable independent variable;</w:t>
      </w:r>
    </w:p>
    <w:p w:rsidR="00000000" w:rsidDel="00000000" w:rsidP="00000000" w:rsidRDefault="00000000" w:rsidRPr="00000000" w14:paraId="000000C4">
      <w:pPr>
        <w:spacing w:after="0" w:before="0" w:line="360" w:lineRule="auto"/>
        <w:jc w:val="both"/>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Capture reaction-time and full-body movement evidence from the trainee non-invasively, and interpret it against published research with an explicit, honest confidence rating rather than a fabricated comparison;</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Produce an explainable, evidence-linked post-mission review containing multiple defensible objective metrics, a severity-ranked incident timeline and a synchronised session replay; and</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Demonstrate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not merely assert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that each of the above actually works, through a methodology matched to what each subsystem produces: statistical variability/validity testing for generation, a controlled ablation study for AI believability, benchmark-comparison for cognitive interpretation, and construct- and discriminant-validity testing for the scoring instrument itself.</w:t>
      </w:r>
    </w:p>
    <w:p w:rsidR="00000000" w:rsidDel="00000000" w:rsidP="00000000" w:rsidRDefault="00000000" w:rsidRPr="00000000" w14:paraId="000000C8">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1.4 Aim and Objectives</w:t>
      </w:r>
      <w:r w:rsidDel="00000000" w:rsidR="00000000" w:rsidRPr="00000000">
        <w:rPr>
          <w:rtl w:val="0"/>
        </w:rPr>
      </w:r>
    </w:p>
    <w:p w:rsidR="00000000" w:rsidDel="00000000" w:rsidP="00000000" w:rsidRDefault="00000000" w:rsidRPr="00000000" w14:paraId="000000C9">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1.4.1 Aim</w:t>
      </w:r>
      <w:r w:rsidDel="00000000" w:rsidR="00000000" w:rsidRPr="00000000">
        <w:rPr>
          <w:rtl w:val="0"/>
        </w:rPr>
      </w:r>
    </w:p>
    <w:p w:rsidR="00000000" w:rsidDel="00000000" w:rsidP="00000000" w:rsidRDefault="00000000" w:rsidRPr="00000000" w14:paraId="000000C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aim of this project is to design, implement and empirically evaluate an integrated VR training prototype for dynamic hostage-rescue scenario generation, tactical NPC behaviour, trainee cognitive and movement analysis, and structured after-action review, within one cooperating Unity-based system, on consumer VR hardware.</w:t>
      </w:r>
      <w:r w:rsidDel="00000000" w:rsidR="00000000" w:rsidRPr="00000000">
        <w:rPr>
          <w:rtl w:val="0"/>
        </w:rPr>
      </w:r>
    </w:p>
    <w:p w:rsidR="00000000" w:rsidDel="00000000" w:rsidP="00000000" w:rsidRDefault="00000000" w:rsidRPr="00000000" w14:paraId="000000CB">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1.4.2 Objectives</w:t>
      </w:r>
      <w:r w:rsidDel="00000000" w:rsidR="00000000" w:rsidRPr="00000000">
        <w:rPr>
          <w:rtl w:val="0"/>
        </w:rPr>
      </w:r>
    </w:p>
    <w:p w:rsidR="00000000" w:rsidDel="00000000" w:rsidP="00000000" w:rsidRDefault="00000000" w:rsidRPr="00000000" w14:paraId="000000C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To achieve this aim, the following objectives were pursued:</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Review the VR tactical-training, procedural content generation, NPC behaviour, cognitive/human-factors and after-action-review literatures, and identify the specific gaps this project addresses.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Design and implement a parameter-driven scenario generation pipeline that produces a validated Scenario JSON contract consumed by every other module, and empirically characterise its traceability, variability and validation reliability over a large generated sample.</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Design and implement event-driven terrorist and hostage behaviour with squad-level coordination, offered at multiple selectable AI intelligence tiers, and evaluate whether trainees actually perceive those tiers as differently intelligent, life-like and tactically realistic.</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Design and implement non-invasive trainee movement and multi-channel reaction-time capture, and an honest, literature-grounded interpretation layer that never presents an unvalidated metric as if it were validated.</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Design and implement zero-instrumentation event logging, multi-dimensional performance scoring, severity-ranked incident extraction and synchronised 2D/3D replay, and audit every scoring formula against a real-world published benchmark where one exists.</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Build the supporting evaluation infrastructure (a dependency-free non-parametric statistics engine, a mission-launch/tagging pipeline, and a hosted evaluation dashboard) needed to run the above evaluations, rather than treating evaluation as an afterthought bolted on at the end.</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Evaluate the complete system through module-level testing, integrated end-to-end mission runs, and a trainee evaluation study, and report results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including limitations and sample-size caveats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honestly.</w:t>
      </w:r>
    </w:p>
    <w:p w:rsidR="00000000" w:rsidDel="00000000" w:rsidP="00000000" w:rsidRDefault="00000000" w:rsidRPr="00000000" w14:paraId="000000D4">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1.5 Proposed Solution</w:t>
      </w:r>
      <w:r w:rsidDel="00000000" w:rsidR="00000000" w:rsidRPr="00000000">
        <w:rPr>
          <w:rtl w:val="0"/>
        </w:rPr>
      </w:r>
    </w:p>
    <w:p w:rsidR="00000000" w:rsidDel="00000000" w:rsidP="00000000" w:rsidRDefault="00000000" w:rsidRPr="00000000" w14:paraId="000000D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proposed solution is a Unity-based VR hostage-rescue training prototype for the Meta Quest 3, organised into four cooperating modules that communicate through a shared Scenario JSON contract and a common runtime event schema:</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Module 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Dynamic Scenario Generation. Converts evaluator-defined parameters into a structured Scenario JSON containing room-graph layout data, entity placements, NPC role assignments, navigation context and procedural furniture, validated by a two-tier constraint checker before it is ever loaded into the game.</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Module 2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NPC Behaviour and Coordination. Interprets trainee actions and mission conditions as structured runtime events and drives terrorist and hostage behaviour through an event-driven finite-state model with squad-level shared-contact coordination, a persistent hunt system, and a doctrinally-grounded hostage escalation ladder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all gated behind three selectable AI intelligence tiers (Basic, Intermediate, Advanced) that form a clean ablation ladder for evaluation.</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Module 3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Cognitive and Movement Behaviour Analysis. Captures reaction time to enemy-caused stimuli across four independent response channels, and full-body movement telemetry, entirely from the trainee's existing XR head/hand tracking, then interprets both against literature-derived reference bands using an explicit A/B/C confidence-tier system.</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Module 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Logging, After-Action Review and Session Replay. Transforms a completed mission into structured, inspectable evidence: a five-score performance summary (Accuracy, Hostage Safety, Speed, Operator Safety, Overall), a severity-ranked incident timeline, a hostage psychological distress index, and a synchronised 2D/3D replay, hosted on both an offline HTML report and a web dashboard.</w:t>
      </w:r>
    </w:p>
    <w:p w:rsidR="00000000" w:rsidDel="00000000" w:rsidP="00000000" w:rsidRDefault="00000000" w:rsidRPr="00000000" w14:paraId="000000D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All four modules communicate through the shared Scenario JSON contract and event schema, which made it possible to develop them substantially in parallel, validate each module independently, and integrate them with manageable risk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same integration philosophy described at the interim stage of this project, now fully realised.</w:t>
      </w:r>
      <w:r w:rsidDel="00000000" w:rsidR="00000000" w:rsidRPr="00000000">
        <w:rPr>
          <w:rtl w:val="0"/>
        </w:rPr>
      </w:r>
    </w:p>
    <w:p w:rsidR="00000000" w:rsidDel="00000000" w:rsidP="00000000" w:rsidRDefault="00000000" w:rsidRPr="00000000" w14:paraId="000000D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1.6 Structure of the Dissertation</w:t>
      </w:r>
      <w:r w:rsidDel="00000000" w:rsidR="00000000" w:rsidRPr="00000000">
        <w:rPr>
          <w:rtl w:val="0"/>
        </w:rPr>
      </w:r>
    </w:p>
    <w:p w:rsidR="00000000" w:rsidDel="00000000" w:rsidP="00000000" w:rsidRDefault="00000000" w:rsidRPr="00000000" w14:paraId="000000D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remainder of this report is organised as follows. Chapter 2 reviews related work across VR tactical training, procedural content generation, NPC behaviour and coordination, cognitive/human-factors measurement, believability evaluation, and after-action review, and positions this project's contribution against that literature. Chapter 3 describes the technology adapted for the project, including the Unity engine, the OpenXR/Meta Quest 3 platform, the C# and JavaScript/TypeScript languages, and the supporting dashboard and statistics stack. Chapter 4 explains the proposed solution in terms of users, inputs, process and outputs. Chapter 5 presents the analysis and design of the four modules and their integration via the shared Scenario JSON contract. Chapter 6 reports the completed implementation of every module, including the engineering narrative of significant defects found and fixed along the way. Chapter 7 presents the evaluation methodology and results for each module, including the statistical study of Module 1's generation pipeline and the ablation study of Module 2's AI tiers. Chapter 8 discusses the project's progress, compares it with related work, states its limitations honestly, and outlines future work. The report concludes with the reference list and an appendix containing each member's individual contribution.</w:t>
      </w:r>
      <w:r w:rsidDel="00000000" w:rsidR="00000000" w:rsidRPr="00000000">
        <w:rPr>
          <w:rtl w:val="0"/>
        </w:rPr>
      </w:r>
    </w:p>
    <w:p w:rsidR="00000000" w:rsidDel="00000000" w:rsidP="00000000" w:rsidRDefault="00000000" w:rsidRPr="00000000" w14:paraId="000000DD">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1.7 Summary</w:t>
      </w:r>
      <w:r w:rsidDel="00000000" w:rsidR="00000000" w:rsidRPr="00000000">
        <w:rPr>
          <w:rtl w:val="0"/>
        </w:rPr>
      </w:r>
    </w:p>
    <w:p w:rsidR="00000000" w:rsidDel="00000000" w:rsidP="00000000" w:rsidRDefault="00000000" w:rsidRPr="00000000" w14:paraId="000000D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introduced the motivation for the project, defined the problem of fixed and shallow VR tactical-training prototypes with no measurable or defensible evaluation, and stated the aim and objectives of the proposed integrated four-module solution. The next chapter reviews the literature underpinning each module's design and evaluation.</w:t>
      </w:r>
      <w:r w:rsidDel="00000000" w:rsidR="00000000" w:rsidRPr="00000000">
        <w:rPr>
          <w:rtl w:val="0"/>
        </w:rPr>
      </w:r>
    </w:p>
    <w:p w:rsidR="00000000" w:rsidDel="00000000" w:rsidP="00000000" w:rsidRDefault="00000000" w:rsidRPr="00000000" w14:paraId="000000D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2</w:t>
      </w:r>
      <w:r w:rsidDel="00000000" w:rsidR="00000000" w:rsidRPr="00000000">
        <w:rPr>
          <w:rtl w:val="0"/>
        </w:rPr>
      </w:r>
    </w:p>
    <w:p w:rsidR="00000000" w:rsidDel="00000000" w:rsidP="00000000" w:rsidRDefault="00000000" w:rsidRPr="00000000" w14:paraId="000000E1">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Review of Existing Work</w:t>
      </w:r>
      <w:r w:rsidDel="00000000" w:rsidR="00000000" w:rsidRPr="00000000">
        <w:rPr>
          <w:rtl w:val="0"/>
        </w:rPr>
      </w:r>
    </w:p>
    <w:p w:rsidR="00000000" w:rsidDel="00000000" w:rsidP="00000000" w:rsidRDefault="00000000" w:rsidRPr="00000000" w14:paraId="000000E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2.1 Introduction</w:t>
      </w:r>
      <w:r w:rsidDel="00000000" w:rsidR="00000000" w:rsidRPr="00000000">
        <w:rPr>
          <w:rtl w:val="0"/>
        </w:rPr>
      </w:r>
    </w:p>
    <w:p w:rsidR="00000000" w:rsidDel="00000000" w:rsidP="00000000" w:rsidRDefault="00000000" w:rsidRPr="00000000" w14:paraId="000000E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reviews the literature most relevant to the four modules of the project. The review is organised around six themes: VR tactical-training systems in general; procedural content generation (PCG) for training, which underpins Module 1; NPC behaviour, coordination and believability evaluation, which underpin Module 2; cognitive and movement behaviour analysis in immersive training, which underpins Module 3; after-action review and replay systems, which underpin Module 4; and the non-parametric statistical methods used to analyse the evaluation results reported in Chapter 7. For each theme, the current state of the art is summarised, its limitations relative to this project's problem are identified, and its connection to the corresponding module's design is made explicit. The chapter ends with a comparative summary table and a closing remark linking the identified gaps to the design choices presented in Chapter 5.</w:t>
      </w:r>
      <w:r w:rsidDel="00000000" w:rsidR="00000000" w:rsidRPr="00000000">
        <w:rPr>
          <w:rtl w:val="0"/>
        </w:rPr>
      </w:r>
    </w:p>
    <w:p w:rsidR="00000000" w:rsidDel="00000000" w:rsidP="00000000" w:rsidRDefault="00000000" w:rsidRPr="00000000" w14:paraId="000000E4">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2.2 VR Tactical Training Systems</w:t>
      </w:r>
      <w:r w:rsidDel="00000000" w:rsidR="00000000" w:rsidRPr="00000000">
        <w:rPr>
          <w:rtl w:val="0"/>
        </w:rPr>
      </w:r>
    </w:p>
    <w:p w:rsidR="00000000" w:rsidDel="00000000" w:rsidP="00000000" w:rsidRDefault="00000000" w:rsidRPr="00000000" w14:paraId="000000E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Xie et al. published a comprehensive review of VR skill-training applications and reported that VR training is most effective when three conditions are met: scenarios are structured rather than merely randomised, trainee responses are measurable, and informative review mechanisms are available [2]. Boyce et al. extended this analysis to the specific context of military tactics comprehension and observed that extended-reality training can match or exceed traditional methods on selected outcomes when the design preserves the decision-making structure of the original task [1]. Zechner et al., reviewing VR-based police training under high-stress conditions specifically, reported that a stranger suddenly entering a room ranked highest for both stress and anxiety among thirteen candidate audio-visual stressors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evidence directly informing this project's placement of terrorists behind doors and out of sightlines at higher difficulty settings (Section 5.3) [8].</w:t>
      </w:r>
      <w:r w:rsidDel="00000000" w:rsidR="00000000" w:rsidRPr="00000000">
        <w:rPr>
          <w:rtl w:val="0"/>
        </w:rPr>
      </w:r>
    </w:p>
    <w:p w:rsidR="00000000" w:rsidDel="00000000" w:rsidP="00000000" w:rsidRDefault="00000000" w:rsidRPr="00000000" w14:paraId="000000E6">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However, all three reviews note recurring weaknesses in tactical VR prototypes: fixed or scripted scenarios, limited or uncoordinated NPC behaviour, and shallow post-session feedback. These weaknesses match this project's problem statement (Section 1.3) directly and motivate the integrated four-module design described in Chapter 5.</w:t>
      </w:r>
      <w:r w:rsidDel="00000000" w:rsidR="00000000" w:rsidRPr="00000000">
        <w:rPr>
          <w:rtl w:val="0"/>
        </w:rPr>
      </w:r>
    </w:p>
    <w:p w:rsidR="00000000" w:rsidDel="00000000" w:rsidP="00000000" w:rsidRDefault="00000000" w:rsidRPr="00000000" w14:paraId="000000E7">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2.3 Procedural Content Generation for Training (Module 1)</w:t>
      </w:r>
      <w:r w:rsidDel="00000000" w:rsidR="00000000" w:rsidRPr="00000000">
        <w:rPr>
          <w:rtl w:val="0"/>
        </w:rPr>
      </w:r>
    </w:p>
    <w:p w:rsidR="00000000" w:rsidDel="00000000" w:rsidP="00000000" w:rsidRDefault="00000000" w:rsidRPr="00000000" w14:paraId="000000E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Procedural content generation has been studied extensively in the games research community. Togelius et al. provide a taxonomy of search-based PCG [6], and Hendrikx et al. survey the field by the type of artefact produced (geometry, missions, narrative, rules) and by the degree of designer control [9]. Cook emphasises that generated content in information games must be coherent, feasible and re-playable, not merely novel [5].</w:t>
      </w:r>
      <w:r w:rsidDel="00000000" w:rsidR="00000000" w:rsidRPr="00000000">
        <w:rPr>
          <w:rtl w:val="0"/>
        </w:rPr>
      </w:r>
    </w:p>
    <w:p w:rsidR="00000000" w:rsidDel="00000000" w:rsidP="00000000" w:rsidRDefault="00000000" w:rsidRPr="00000000" w14:paraId="000000E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Closer to this project's application domain, Luo et al. propose a mission-based scenario modelling and generation framework for virtual training in which mission structure, rather than surface geometry, drives generation [3]. Zook et al. and Niehaus et al. describe automated scenario generation and adaptation specifically for military and intelligent-tutoring contexts [10], [11]. Sottilare et al. apply genetic algorithms to scenario generation in serious games and report that automated variation can improve the training value of repeated sessions when feasibility constraints are respected [4]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directly motivating this project's decision to retain a seeded, deterministic generator with a bounded retry-on-failure loop rather than an unconstrained stochastic one (Section 5.3).</w:t>
      </w:r>
      <w:r w:rsidDel="00000000" w:rsidR="00000000" w:rsidRPr="00000000">
        <w:rPr>
          <w:rtl w:val="0"/>
        </w:rPr>
      </w:r>
    </w:p>
    <w:p w:rsidR="00000000" w:rsidDel="00000000" w:rsidP="00000000" w:rsidRDefault="00000000" w:rsidRPr="00000000" w14:paraId="000000E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indoor-layout generation specifically, Dahl and Rinde's formative thesis on procedural indoor environments established the room-graph-with-doors-as-attributes representation this project follows [12], and its Space-Syntax-derived observation that accessibility graphs place private rooms at deep nodes and public rooms at shallow nodes directly motivates Module 1's breadth-first-search depth-based room typing (Section 5.3). Feklisov et al. describe procedural interior generation specifically for AI training [13]; Deitke et al.'s ProcTHOR and Raistrick et al.'s Infinigen Indoors demonstrate large-scale procedural indoor generation for embodied AI and photorealism respectively [14], [15], and both establish the convention this project follows of emitting the generated scene as a single, compact structured package consumed by downstream systems.</w:t>
      </w:r>
      <w:r w:rsidDel="00000000" w:rsidR="00000000" w:rsidRPr="00000000">
        <w:rPr>
          <w:rtl w:val="0"/>
        </w:rPr>
      </w:r>
    </w:p>
    <w:p w:rsidR="00000000" w:rsidDel="00000000" w:rsidP="00000000" w:rsidRDefault="00000000" w:rsidRPr="00000000" w14:paraId="000000E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generation algorithm choice, Wave Function Collapse (WFC) is a widely used constraint-based tile generator [16], [17], but Karth and Smith's analysis of WFC as constraint solving shows it cannot enforce global reachability without excessive backtracking under a restart-only design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finding that directly motivated Module 1's rejection of WFC in favour of constructive generation with an explicit, separate validation layer (Section 5.3) [16]. Cooper's Sturgeon and Horswill and Foged's fast playability-constrained population both argue for treating global constraints such as reachability as first-class, separately-enforced properties rather than folding them into the generator's local placement rules [18], [19]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two-tier (local/global) validation architecture Module 1 implements follows this precedent directly, and is further grounded in Sorenson, Pasquier and DiPaola's generic challenge-modelling framework, from which this project's doors-as-room-attributes representation and the general principle that validity guarantees must be prioritised above novelty are drawn [20].</w:t>
      </w:r>
      <w:r w:rsidDel="00000000" w:rsidR="00000000" w:rsidRPr="00000000">
        <w:rPr>
          <w:rtl w:val="0"/>
        </w:rPr>
      </w:r>
    </w:p>
    <w:p w:rsidR="00000000" w:rsidDel="00000000" w:rsidP="00000000" w:rsidRDefault="00000000" w:rsidRPr="00000000" w14:paraId="000000E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Hullett and Mateas's scenario generation for emergency-rescue training games is the closest direct precedent for this project's application domain, combining generated indoor layouts with role-appropriate NPC placement for a rescue-training task [21]. Kalafatis et al. describe a modular framework for automated PCG evaluation in serious games using deep reinforcement-learning agents, offering useful evaluation principles that inform Module 1's own evaluation methodology (Section 7.3) [22].</w:t>
      </w:r>
      <w:r w:rsidDel="00000000" w:rsidR="00000000" w:rsidRPr="00000000">
        <w:rPr>
          <w:rtl w:val="0"/>
        </w:rPr>
      </w:r>
    </w:p>
    <w:p w:rsidR="00000000" w:rsidDel="00000000" w:rsidP="00000000" w:rsidRDefault="00000000" w:rsidRPr="00000000" w14:paraId="000000ED">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2.4 NPC Behaviour and Coordination Models (Module 2)</w:t>
      </w:r>
      <w:r w:rsidDel="00000000" w:rsidR="00000000" w:rsidRPr="00000000">
        <w:rPr>
          <w:rtl w:val="0"/>
        </w:rPr>
      </w:r>
    </w:p>
    <w:p w:rsidR="00000000" w:rsidDel="00000000" w:rsidP="00000000" w:rsidRDefault="00000000" w:rsidRPr="00000000" w14:paraId="000000E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NPC behaviour in interactive simulations is most commonly modelled with finite-state machines, behaviour trees, or utility-based controllers [23]. For tactical training the desired outcome is not unrestricted autonomy but a controlled, explainable and reproducible response to scenario events. Orkin's account of the two-layer GOAP squad AI in F.E.A.R.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an individual behaviour layer plus a squad coordination layer that fills required participant slots, issues orders, and monitors members until an order is fulfilled or the member dies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is the most directly implementable published architecture for exactly this problem, and is the model Module 2's squad coordination layer follows most closely [24].</w:t>
      </w:r>
      <w:r w:rsidDel="00000000" w:rsidR="00000000" w:rsidRPr="00000000">
        <w:rPr>
          <w:rtl w:val="0"/>
        </w:rPr>
      </w:r>
    </w:p>
    <w:p w:rsidR="00000000" w:rsidDel="00000000" w:rsidP="00000000" w:rsidRDefault="00000000" w:rsidRPr="00000000" w14:paraId="000000E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Because the trainer must model an adversary the trainee is meant to defeat under real consequences, Module 2's individual and squad behaviour is additionally grounded directly in military small-unit doctrine rather than in game-AI convention alone. The U.S. Army's react-to-contact battle drill establishes that a single squad member's sighting is immediately converted into shared team knowledge and that the unit converges on the point of contact rather than dispersing [25], [26]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directly motivating Module 2's shared, squad-wide confirmed-contact blackboard (Section 5.4) in place of a naive per-NPC "I saw the player" flag. Search-and-rescue doctrine on the Point-Last-Seen (PLS) principle, where the re-acquisition search radius grows with elapsed time from the last confirmed position, was adapted directly into Module 2's persistent hunt system [27]. Dupuy's historical analysis of unit-breaking behaviour under casualties, confusion and loss of leadership grounds Module 2's morale and retreat mechanics [28].</w:t>
      </w:r>
      <w:r w:rsidDel="00000000" w:rsidR="00000000" w:rsidRPr="00000000">
        <w:rPr>
          <w:rtl w:val="0"/>
        </w:rPr>
      </w:r>
    </w:p>
    <w:p w:rsidR="00000000" w:rsidDel="00000000" w:rsidP="00000000" w:rsidRDefault="00000000" w:rsidRPr="00000000" w14:paraId="000000F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evaluating whether the resulting NPCs are actually perceived as intelligent, the field's dominant historical paradigm is an in-game Turing test: impartial judges decide whether an agent is human- or computer-controlled, headlined by a "humanness ratio" [29], [30]. For tactical shooters specifically, however, human-likeness rather than win-rate is increasingly recommended as the primary evaluation target, since a bot that plays optimally does not thereby play believably. Two ready-to-adopt believability instruments inform Module 2's evaluation design (Section 7.4): Gorman et al.'s experience-weighted believability index derived from a five-point human-artificial gradient [31], and Even, Bosser and Buche's seven-characteristic protocol for designing any believability assessment (game type, assessment perspective, duration, judge count, judge expertise, information given, and questionnaire type) [32]. Almeida et al.'s systematic review of artificial intelligence in first-person-shooter games groups objective NPC-evaluation metrics into reward, training time and game-based outcome categories, and specifically recommends game-based outcome metrics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not cumulative reinforcement-learning reward, which is not comparable across studies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for a finite-state-machine agent such as this project's, and additionally documents a reusable human-survey design (twenty participants each rating multiple agent "stages" on believability, difficulty and playability) that directly informed the structure of Module 2's own evaluation survey [33].</w:t>
      </w:r>
      <w:r w:rsidDel="00000000" w:rsidR="00000000" w:rsidRPr="00000000">
        <w:rPr>
          <w:rtl w:val="0"/>
        </w:rPr>
      </w:r>
    </w:p>
    <w:p w:rsidR="00000000" w:rsidDel="00000000" w:rsidP="00000000" w:rsidRDefault="00000000" w:rsidRPr="00000000" w14:paraId="000000F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Because Module 2's believability survey also measures general player experience alongside AI-specific believability, it draws on validated human-computer-interaction and human-robot-interaction instruments: the User Experience Questionnaire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Short (UEQ-S), whose short-form construction and validation is described by Schrepp, Hinderks and Thomaschewski and by Laugwitz, Held and Schrepp [34], [35]; and the Godspeed series of robot-perception measures, from which the Perceived Intelligence and Animacy sub-scales (but deliberately not Likeability, Perceived Safety or Anthropomorphism, which assume a friendly rather than hostile agent) are adapted [36]. The Robotic Social Attributes Scale (RoSAS) offers a complementary warmth/competence/discomfort framing considered but not adopted, in favour of the more directly comparable Godspeed sub-scales [37].</w:t>
      </w:r>
      <w:r w:rsidDel="00000000" w:rsidR="00000000" w:rsidRPr="00000000">
        <w:rPr>
          <w:rtl w:val="0"/>
        </w:rPr>
      </w:r>
    </w:p>
    <w:p w:rsidR="00000000" w:rsidDel="00000000" w:rsidP="00000000" w:rsidRDefault="00000000" w:rsidRPr="00000000" w14:paraId="000000F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2.5 Cognitive Behaviour Analysis in Immersive Training (Module 3)</w:t>
      </w:r>
      <w:r w:rsidDel="00000000" w:rsidR="00000000" w:rsidRPr="00000000">
        <w:rPr>
          <w:rtl w:val="0"/>
        </w:rPr>
      </w:r>
    </w:p>
    <w:p w:rsidR="00000000" w:rsidDel="00000000" w:rsidP="00000000" w:rsidRDefault="00000000" w:rsidRPr="00000000" w14:paraId="000000F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Reaction time has long been used in cognitive psychology and human-factors research as a behavioural index of perceptual processing, decision-making and motor response, and Hick's Law formalises how reaction time scales with the number of simultaneous response alternatives [38]. In immersive training, reaction time can be measured directly in software as the difference between an event timestamp and a trainee response timestamp. The Force Science Institute's "action beats reaction" analysis and a published visual-versus-auditory simple-reaction-time comparison together anchor the orienting-reaction reference band Module 3 uses [39], [40]; Nieuwenhuys et al.'s gaze-training study of police cadets in live-fire scenarios anchors the weapon-raise reaction band [41]; and an ALERRT/VirTra draw-and-fire analysis anchors the fire-back reaction band [42].</w:t>
      </w:r>
      <w:r w:rsidDel="00000000" w:rsidR="00000000" w:rsidRPr="00000000">
        <w:rPr>
          <w:rtl w:val="0"/>
        </w:rPr>
      </w:r>
    </w:p>
    <w:p w:rsidR="00000000" w:rsidDel="00000000" w:rsidP="00000000" w:rsidRDefault="00000000" w:rsidRPr="00000000" w14:paraId="000000F4">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Movement analysis in VR extends this with full-body tracking of head and hand transforms to derive movement-initiation and stability features that correlate with attention and stress. Bohannon and Williams Andrews' descriptive meta-analysis of normal walking speed and U.S. Army urban-combat movement doctrine together bound Module 3's movement-speed reference band [43], [44]; Scholarpedia's summary of human saccadic eye movements and a published active-duty-versus-civilian scan-speed study together bound the head-scanning band [45], [46]. Ibrahim et al.'s closed-quarters-battle capability study is the closest existing academic precedent for treating exactly this kind of behavioural evidence as a valid expert/novice discriminator: expert raters scoring trainees on tactical behaviour, weapon handling, gaze behaviour, response time and mistakes separate special-forces from non-specialised soldiers with large effect sizes (Cohen's d from -1.10 to -1.99), and its five scales map closely onto both Module 3's movement/reaction metrics and Module 4's Operator Safety score (Section 2.6) [47].</w:t>
      </w:r>
      <w:r w:rsidDel="00000000" w:rsidR="00000000" w:rsidRPr="00000000">
        <w:rPr>
          <w:rtl w:val="0"/>
        </w:rPr>
      </w:r>
    </w:p>
    <w:p w:rsidR="00000000" w:rsidDel="00000000" w:rsidP="00000000" w:rsidRDefault="00000000" w:rsidRPr="00000000" w14:paraId="000000F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Subjective workload is conventionally assessed with the NASA Task Load Index (NASA-TLX) [48] and its simulation-oriented adaptation, the Simulation Task Load Index (SIM-TLX), which adds dimensions such as task complexity, distraction and perceptual strain to the original NASA-TLX battery and was specifically validated for simulator-based training contexts [49]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this is the instrument Module 3 administers after every mission. Player-experience and immersion are frequently measured with the Game Experience Questionnaire (GEQ) [50] and the Immersion Experience Questionnaire (IEQ) [51], and VR-specific safety is conventionally controlled for with the Simulator Sickness Questionnaire (SSQ) [52]. Harris, Bird, Smart, Wilson and Vine's framework for testing and validating simulated training environments separates physical, psychological, affective and ergonomic fidelity, and its central insight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that face validity (how realistic a simulation looks or feels) is not correlated with learning transfer, whereas construct validity (whether the simulation accurately represents the real task) is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is the single most load-bearing methodological principle behind this project's entire evaluation strategy, referenced repeatedly in Chapter 7 [53].</w:t>
      </w:r>
      <w:r w:rsidDel="00000000" w:rsidR="00000000" w:rsidRPr="00000000">
        <w:rPr>
          <w:rtl w:val="0"/>
        </w:rPr>
      </w:r>
    </w:p>
    <w:p w:rsidR="00000000" w:rsidDel="00000000" w:rsidP="00000000" w:rsidRDefault="00000000" w:rsidRPr="00000000" w14:paraId="000000F6">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combining objective behavioural evidence with subjective self-report specifically, a marksmanship-task study relating measured cognitive load to gait and shooting performance [54], Wickens' Multiple Resource Theory of concurrent-task interference [55], Sweller's Cognitive Load Theory of element interactivity [56], and Eysenck et al.'s Attentional Control Theory of anxiety's effect on processing efficiency [57] together provide the theoretical mechanisms Module 3's workload-reasoning layer cites to explain, rather than merely report, a session's SIM-TLX outcome (Section 6.6). A study of the inverted-U relationship between stress and performance in elite competitive shooters, where performance peaked at moderately rather than maximally decisive competition stages, anchors the under-aroused/near-optimal/overload-risk workload-zone thresholds Module 3 predicts against [58].</w:t>
      </w:r>
      <w:r w:rsidDel="00000000" w:rsidR="00000000" w:rsidRPr="00000000">
        <w:rPr>
          <w:rtl w:val="0"/>
        </w:rPr>
      </w:r>
    </w:p>
    <w:p w:rsidR="00000000" w:rsidDel="00000000" w:rsidP="00000000" w:rsidRDefault="00000000" w:rsidRPr="00000000" w14:paraId="000000F7">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2.6 After-Action Review and Replay Systems (Module 4)</w:t>
      </w:r>
      <w:r w:rsidDel="00000000" w:rsidR="00000000" w:rsidRPr="00000000">
        <w:rPr>
          <w:rtl w:val="0"/>
        </w:rPr>
      </w:r>
    </w:p>
    <w:p w:rsidR="00000000" w:rsidDel="00000000" w:rsidP="00000000" w:rsidRDefault="00000000" w:rsidRPr="00000000" w14:paraId="000000F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Kleygrewe et al. show that a structured after-action review can significantly enhance learning efficacy in VR training for police, especially when combined with synchronised replay that lets the reviewer pause, scrub and inspect critical moments, and stress that effective AAR is evidence-linked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every claim about trainee performance should reference a concrete event, time and replay position rather than an aggregate score alone [7]. This principle is the direct justification for Module 4's incident-extraction mechanism (Section 5.6) and for basing its replay on stored transforms and discrete state snapshots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which let the reviewer switch viewpoints and jump to any incident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rather than on rendered video.</w:t>
      </w:r>
      <w:r w:rsidDel="00000000" w:rsidR="00000000" w:rsidRPr="00000000">
        <w:rPr>
          <w:rtl w:val="0"/>
        </w:rPr>
      </w:r>
    </w:p>
    <w:p w:rsidR="00000000" w:rsidDel="00000000" w:rsidP="00000000" w:rsidRDefault="00000000" w:rsidRPr="00000000" w14:paraId="000000F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what should actually be scored, this project draws on domain-specific real-world benchmarks rather than inventing arbitrary targets: the New York City Police Department's SOP-9 firearms discharge analysis, which shows expert officers under stress hitting only roughly 45-55% of shots at under three metres and 10-15% at three-to-seven metres, anchors Module 4's distance-normalised accuracy score [59]; RAND's analysis of real-world hostage-rescue operation outcomes anchors the novice/expert bands for Hostage Safety [60]; and Hick's Law choice-reaction-time relationship [38] anchors the fast/slow thresholds inside Module 4's Operator Safety Threat-Response term. Nieuwenhuys et al.'s validated, peer-reviewed close-quarters-battle tactical-performance instrument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five scales, nine items, inter-rater intraclass correlation of 0.834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is the closest existing validated instrument to what Module 4's Operator Safety score attempts, and four of its five scales (tactical behaviour, weapon handling, response time and mistakes) map directly onto Operator Safety's own four components [61].</w:t>
      </w:r>
      <w:r w:rsidDel="00000000" w:rsidR="00000000" w:rsidRPr="00000000">
        <w:rPr>
          <w:rtl w:val="0"/>
        </w:rPr>
      </w:r>
    </w:p>
    <w:p w:rsidR="00000000" w:rsidDel="00000000" w:rsidP="00000000" w:rsidRDefault="00000000" w:rsidRPr="00000000" w14:paraId="000000F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the specific problem of scoring a hostage's psychological state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dimension most tactical AAR tools omit entirely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this project draws on Bracha's revision of the classical "fight-or-flight" response into a five-stage Freeze-Flight-Fight-Fright-Faint spectrum, in which Freeze is the reflexive first-stage response to a sudden threat rather than an escalation past Fear [62]; on clinical evidence that peritraumatic tonic immobility (Freeze) predicts worse trauma outcomes than active Panic despite looking outwardly calmer [63], [64]; on fear-potentiated-startle research establishing that a perceived-but-not-yet-imminent threat elevates arousal even before it becomes acute [65]; and on Arnal et al.'s finding that human screams and directed vocal threats carry acoustic "roughness" that engages the brain's fear circuitry more directly than an equally loud non-vocal sound such as gunfire [66]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together the direct research basis for scoring a directed vocal threat above simple gunfire-driven panic in Module 4's distress-index design (Section 5.6). The underlying acoustic-propagation physics (the inverse-square sound-pressure-level falloff law [67], confirmed against real weapon-noise field measurements [68], [69], [70]) and the World Health Organization's environmental-noise arousal-threshold guidance [71] together ground the baseline, below-threshold end of the same distress scale.</w:t>
      </w:r>
      <w:r w:rsidDel="00000000" w:rsidR="00000000" w:rsidRPr="00000000">
        <w:rPr>
          <w:rtl w:val="0"/>
        </w:rPr>
      </w:r>
    </w:p>
    <w:p w:rsidR="00000000" w:rsidDel="00000000" w:rsidP="00000000" w:rsidRDefault="00000000" w:rsidRPr="00000000" w14:paraId="000000F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On the comparative commercial and academic landscape, market analysis identifies automated event logging, friendly-fire flagging, and record-and-replay as now-standard AAR capabilities [72]; commercial systems such as Operator XR, Thales' Gladiator platform, MAK's VR-Engage and InVeris' fats(R) AR additionally offer gaze/muzzle analytics, AI-generated coaching, and team-level AAR [73], [74], [75], [76]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capabilities this project's Module 4 does not yet match, and reports honestly as gaps in Section 8.3. Conversely, Module 4's hostage-distress index and its distinct, second Operator-Safety axis (Section 2.5) are, to the extent this review could determine, uncommon among both the commercial and academic tools surveyed, which typically score tactical outcome alone.</w:t>
      </w:r>
      <w:r w:rsidDel="00000000" w:rsidR="00000000" w:rsidRPr="00000000">
        <w:rPr>
          <w:rtl w:val="0"/>
        </w:rPr>
      </w:r>
    </w:p>
    <w:p w:rsidR="00000000" w:rsidDel="00000000" w:rsidP="00000000" w:rsidRDefault="00000000" w:rsidRPr="00000000" w14:paraId="000000F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2.7 Statistical Methods for Repeated-Measures Ablation Evaluation</w:t>
      </w:r>
      <w:r w:rsidDel="00000000" w:rsidR="00000000" w:rsidRPr="00000000">
        <w:rPr>
          <w:rtl w:val="0"/>
        </w:rPr>
      </w:r>
    </w:p>
    <w:p w:rsidR="00000000" w:rsidDel="00000000" w:rsidP="00000000" w:rsidRDefault="00000000" w:rsidRPr="00000000" w14:paraId="000000F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Because both Module 1's variability study and Module 2's AI-tier ablation study compare repeated, related measurements (the same participant, or the same generation baseline, under multiple conditions) using small, ordinal or non-normally-distributed samples, the appropriate statistical tests are non-parametric rather than the classical repeated-measures ANOVA. Friedman's rank-based test for k related samples answers the omnibus question of whether the conditions differ at all [77]; Wilcoxon's signed-rank test answers, pairwise and post-hoc, which specific pair of conditions differs [78]; Kendall's coefficient of concordance (W) provides the accompanying effect size for the Friedman result [79]; and Dunn's method for multiple comparisons among means (applied here as a Bonferroni correction) controls the family-wise error rate across the three pairwise Wilcoxon tests a three-tier ablation requires [80]. Where a repeated-measures design's assumptions are checked and found acceptable, one-way ANOVA and Tukey's Honestly-Significant-Difference post-hoc procedure are used instead, following standard practice for group-comparison designs with normally distributed residuals; the effect-size convention followed throughout is Cohen's eta-squared (negligible &lt; 0.01, small &gt;= 0.01, medium &gt;= 0.06, large &gt;= 0.14) for parametric tests and the non-parametric epsilon-squared analogue otherwise. Full derivations and the specific test chosen per result are given alongside each result in Chapter 7.</w:t>
      </w:r>
      <w:r w:rsidDel="00000000" w:rsidR="00000000" w:rsidRPr="00000000">
        <w:rPr>
          <w:rtl w:val="0"/>
        </w:rPr>
      </w:r>
    </w:p>
    <w:p w:rsidR="00000000" w:rsidDel="00000000" w:rsidP="00000000" w:rsidRDefault="00000000" w:rsidRPr="00000000" w14:paraId="000000FE">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2.8 Comparative Summary</w:t>
      </w:r>
      <w:r w:rsidDel="00000000" w:rsidR="00000000" w:rsidRPr="00000000">
        <w:rPr>
          <w:rtl w:val="0"/>
        </w:rPr>
      </w:r>
    </w:p>
    <w:p w:rsidR="00000000" w:rsidDel="00000000" w:rsidP="00000000" w:rsidRDefault="00000000" w:rsidRPr="00000000" w14:paraId="000000FF">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2.1: Comparative summary of related work and this project's contribution</w:t>
      </w:r>
      <w:r w:rsidDel="00000000" w:rsidR="00000000" w:rsidRPr="00000000">
        <w:rPr>
          <w:rtl w:val="0"/>
        </w:rPr>
      </w:r>
    </w:p>
    <w:tbl>
      <w:tblPr>
        <w:tblStyle w:val="Table3"/>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100">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Approach</w:t>
            </w:r>
            <w:r w:rsidDel="00000000" w:rsidR="00000000" w:rsidRPr="00000000">
              <w:rPr>
                <w:rtl w:val="0"/>
              </w:rPr>
            </w:r>
          </w:p>
        </w:tc>
        <w:tc>
          <w:tcPr>
            <w:shd w:fill="d9d9d9" w:val="clear"/>
          </w:tcPr>
          <w:p w:rsidR="00000000" w:rsidDel="00000000" w:rsidP="00000000" w:rsidRDefault="00000000" w:rsidRPr="00000000" w14:paraId="00000101">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Strengths</w:t>
            </w:r>
            <w:r w:rsidDel="00000000" w:rsidR="00000000" w:rsidRPr="00000000">
              <w:rPr>
                <w:rtl w:val="0"/>
              </w:rPr>
            </w:r>
          </w:p>
        </w:tc>
        <w:tc>
          <w:tcPr>
            <w:shd w:fill="d9d9d9" w:val="clear"/>
          </w:tcPr>
          <w:p w:rsidR="00000000" w:rsidDel="00000000" w:rsidP="00000000" w:rsidRDefault="00000000" w:rsidRPr="00000000" w14:paraId="0000010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Gap addressed by this project</w:t>
            </w:r>
            <w:r w:rsidDel="00000000" w:rsidR="00000000" w:rsidRPr="00000000">
              <w:rPr>
                <w:rtl w:val="0"/>
              </w:rPr>
            </w:r>
          </w:p>
        </w:tc>
      </w:tr>
      <w:tr>
        <w:trPr>
          <w:cantSplit w:val="0"/>
          <w:tblHeader w:val="0"/>
        </w:trPr>
        <w:tc>
          <w:tcPr/>
          <w:p w:rsidR="00000000" w:rsidDel="00000000" w:rsidP="00000000" w:rsidRDefault="00000000" w:rsidRPr="00000000" w14:paraId="0000010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VR skill-training reviews</w:t>
            </w:r>
            <w:r w:rsidDel="00000000" w:rsidR="00000000" w:rsidRPr="00000000">
              <w:rPr>
                <w:rtl w:val="0"/>
              </w:rPr>
            </w:r>
          </w:p>
        </w:tc>
        <w:tc>
          <w:tcPr/>
          <w:p w:rsidR="00000000" w:rsidDel="00000000" w:rsidP="00000000" w:rsidRDefault="00000000" w:rsidRPr="00000000" w14:paraId="0000010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Confirm the value of measurable response and informative review</w:t>
            </w:r>
            <w:r w:rsidDel="00000000" w:rsidR="00000000" w:rsidRPr="00000000">
              <w:rPr>
                <w:rtl w:val="0"/>
              </w:rPr>
            </w:r>
          </w:p>
        </w:tc>
        <w:tc>
          <w:tcPr/>
          <w:p w:rsidR="00000000" w:rsidDel="00000000" w:rsidP="00000000" w:rsidRDefault="00000000" w:rsidRPr="00000000" w14:paraId="0000010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Provides an integrated implementation, not just design guidance</w:t>
            </w:r>
            <w:r w:rsidDel="00000000" w:rsidR="00000000" w:rsidRPr="00000000">
              <w:rPr>
                <w:rtl w:val="0"/>
              </w:rPr>
            </w:r>
          </w:p>
        </w:tc>
      </w:tr>
      <w:tr>
        <w:trPr>
          <w:cantSplit w:val="0"/>
          <w:tblHeader w:val="0"/>
        </w:trPr>
        <w:tc>
          <w:tcPr/>
          <w:p w:rsidR="00000000" w:rsidDel="00000000" w:rsidP="00000000" w:rsidRDefault="00000000" w:rsidRPr="00000000" w14:paraId="0000010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XR military-tactics study</w:t>
            </w:r>
            <w:r w:rsidDel="00000000" w:rsidR="00000000" w:rsidRPr="00000000">
              <w:rPr>
                <w:rtl w:val="0"/>
              </w:rPr>
            </w:r>
          </w:p>
        </w:tc>
        <w:tc>
          <w:tcPr/>
          <w:p w:rsidR="00000000" w:rsidDel="00000000" w:rsidP="00000000" w:rsidRDefault="00000000" w:rsidRPr="00000000" w14:paraId="0000010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Evidence that XR can match traditional tactics training</w:t>
            </w:r>
            <w:r w:rsidDel="00000000" w:rsidR="00000000" w:rsidRPr="00000000">
              <w:rPr>
                <w:rtl w:val="0"/>
              </w:rPr>
            </w:r>
          </w:p>
        </w:tc>
        <w:tc>
          <w:tcPr/>
          <w:p w:rsidR="00000000" w:rsidDel="00000000" w:rsidP="00000000" w:rsidRDefault="00000000" w:rsidRPr="00000000" w14:paraId="0000010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Provides a generation pipeline for varied scenarios, not a fixed exercise</w:t>
            </w:r>
            <w:r w:rsidDel="00000000" w:rsidR="00000000" w:rsidRPr="00000000">
              <w:rPr>
                <w:rtl w:val="0"/>
              </w:rPr>
            </w:r>
          </w:p>
        </w:tc>
      </w:tr>
      <w:tr>
        <w:trPr>
          <w:cantSplit w:val="0"/>
          <w:tblHeader w:val="0"/>
        </w:trPr>
        <w:tc>
          <w:tcPr/>
          <w:p w:rsidR="00000000" w:rsidDel="00000000" w:rsidP="00000000" w:rsidRDefault="00000000" w:rsidRPr="00000000" w14:paraId="0000010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Mission-based / GA-based PCG</w:t>
            </w:r>
            <w:r w:rsidDel="00000000" w:rsidR="00000000" w:rsidRPr="00000000">
              <w:rPr>
                <w:rtl w:val="0"/>
              </w:rPr>
            </w:r>
          </w:p>
        </w:tc>
        <w:tc>
          <w:tcPr/>
          <w:p w:rsidR="00000000" w:rsidDel="00000000" w:rsidP="00000000" w:rsidRDefault="00000000" w:rsidRPr="00000000" w14:paraId="0000010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 structure drives generation; automated content variation</w:t>
            </w:r>
            <w:r w:rsidDel="00000000" w:rsidR="00000000" w:rsidRPr="00000000">
              <w:rPr>
                <w:rtl w:val="0"/>
              </w:rPr>
            </w:r>
          </w:p>
        </w:tc>
        <w:tc>
          <w:tcPr/>
          <w:p w:rsidR="00000000" w:rsidDel="00000000" w:rsidP="00000000" w:rsidRDefault="00000000" w:rsidRPr="00000000" w14:paraId="0000010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Integrates generation with runtime NPC behaviour, cognition and AAR in one pipeline</w:t>
            </w:r>
            <w:r w:rsidDel="00000000" w:rsidR="00000000" w:rsidRPr="00000000">
              <w:rPr>
                <w:rtl w:val="0"/>
              </w:rPr>
            </w:r>
          </w:p>
        </w:tc>
      </w:tr>
      <w:tr>
        <w:trPr>
          <w:cantSplit w:val="0"/>
          <w:tblHeader w:val="0"/>
        </w:trPr>
        <w:tc>
          <w:tcPr/>
          <w:p w:rsidR="00000000" w:rsidDel="00000000" w:rsidP="00000000" w:rsidRDefault="00000000" w:rsidRPr="00000000" w14:paraId="0000010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F.E.A.R. two-layer GOAP squad AI</w:t>
            </w:r>
            <w:r w:rsidDel="00000000" w:rsidR="00000000" w:rsidRPr="00000000">
              <w:rPr>
                <w:rtl w:val="0"/>
              </w:rPr>
            </w:r>
          </w:p>
        </w:tc>
        <w:tc>
          <w:tcPr/>
          <w:p w:rsidR="00000000" w:rsidDel="00000000" w:rsidP="00000000" w:rsidRDefault="00000000" w:rsidRPr="00000000" w14:paraId="0000010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Directly implementable squad-coordination architecture</w:t>
            </w:r>
            <w:r w:rsidDel="00000000" w:rsidR="00000000" w:rsidRPr="00000000">
              <w:rPr>
                <w:rtl w:val="0"/>
              </w:rPr>
            </w:r>
          </w:p>
        </w:tc>
        <w:tc>
          <w:tcPr/>
          <w:p w:rsidR="00000000" w:rsidDel="00000000" w:rsidP="00000000" w:rsidRDefault="00000000" w:rsidRPr="00000000" w14:paraId="0000010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Adds military-doctrine grounding and multiple selectable, evaluable intelligence tiers</w:t>
            </w:r>
            <w:r w:rsidDel="00000000" w:rsidR="00000000" w:rsidRPr="00000000">
              <w:rPr>
                <w:rtl w:val="0"/>
              </w:rPr>
            </w:r>
          </w:p>
        </w:tc>
      </w:tr>
      <w:tr>
        <w:trPr>
          <w:cantSplit w:val="0"/>
          <w:tblHeader w:val="0"/>
        </w:trPr>
        <w:tc>
          <w:tcPr/>
          <w:p w:rsidR="00000000" w:rsidDel="00000000" w:rsidP="00000000" w:rsidRDefault="00000000" w:rsidRPr="00000000" w14:paraId="0000010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Godspeed / UEQ-S / believability Turing-test lineage</w:t>
            </w:r>
            <w:r w:rsidDel="00000000" w:rsidR="00000000" w:rsidRPr="00000000">
              <w:rPr>
                <w:rtl w:val="0"/>
              </w:rPr>
            </w:r>
          </w:p>
        </w:tc>
        <w:tc>
          <w:tcPr/>
          <w:p w:rsidR="00000000" w:rsidDel="00000000" w:rsidP="00000000" w:rsidRDefault="00000000" w:rsidRPr="00000000" w14:paraId="0000011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Validated instruments and judging protocols for believability</w:t>
            </w:r>
            <w:r w:rsidDel="00000000" w:rsidR="00000000" w:rsidRPr="00000000">
              <w:rPr>
                <w:rtl w:val="0"/>
              </w:rPr>
            </w:r>
          </w:p>
        </w:tc>
        <w:tc>
          <w:tcPr/>
          <w:p w:rsidR="00000000" w:rsidDel="00000000" w:rsidP="00000000" w:rsidRDefault="00000000" w:rsidRPr="00000000" w14:paraId="0000011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Applied specifically to a hostile squad-tactical agent, evaluated via a controlled ablation</w:t>
            </w:r>
            <w:r w:rsidDel="00000000" w:rsidR="00000000" w:rsidRPr="00000000">
              <w:rPr>
                <w:rtl w:val="0"/>
              </w:rPr>
            </w:r>
          </w:p>
        </w:tc>
      </w:tr>
      <w:tr>
        <w:trPr>
          <w:cantSplit w:val="0"/>
          <w:tblHeader w:val="0"/>
        </w:trPr>
        <w:tc>
          <w:tcPr/>
          <w:p w:rsidR="00000000" w:rsidDel="00000000" w:rsidP="00000000" w:rsidRDefault="00000000" w:rsidRPr="00000000" w14:paraId="0000011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Movement / reaction-time human-factors literature</w:t>
            </w:r>
            <w:r w:rsidDel="00000000" w:rsidR="00000000" w:rsidRPr="00000000">
              <w:rPr>
                <w:rtl w:val="0"/>
              </w:rPr>
            </w:r>
          </w:p>
        </w:tc>
        <w:tc>
          <w:tcPr/>
          <w:p w:rsidR="00000000" w:rsidDel="00000000" w:rsidP="00000000" w:rsidRDefault="00000000" w:rsidRPr="00000000" w14:paraId="0000011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Established reference values for specific isolated tasks</w:t>
            </w:r>
            <w:r w:rsidDel="00000000" w:rsidR="00000000" w:rsidRPr="00000000">
              <w:rPr>
                <w:rtl w:val="0"/>
              </w:rPr>
            </w:r>
          </w:p>
        </w:tc>
        <w:tc>
          <w:tcPr/>
          <w:p w:rsidR="00000000" w:rsidDel="00000000" w:rsidP="00000000" w:rsidRDefault="00000000" w:rsidRPr="00000000" w14:paraId="0000011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Combined into one honestly-tiered, per-session, automatic interpretation layer</w:t>
            </w:r>
            <w:r w:rsidDel="00000000" w:rsidR="00000000" w:rsidRPr="00000000">
              <w:rPr>
                <w:rtl w:val="0"/>
              </w:rPr>
            </w:r>
          </w:p>
        </w:tc>
      </w:tr>
      <w:tr>
        <w:trPr>
          <w:cantSplit w:val="0"/>
          <w:tblHeader w:val="0"/>
        </w:trPr>
        <w:tc>
          <w:tcPr/>
          <w:p w:rsidR="00000000" w:rsidDel="00000000" w:rsidP="00000000" w:rsidRDefault="00000000" w:rsidRPr="00000000" w14:paraId="0000011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VR AAR for police training</w:t>
            </w:r>
            <w:r w:rsidDel="00000000" w:rsidR="00000000" w:rsidRPr="00000000">
              <w:rPr>
                <w:rtl w:val="0"/>
              </w:rPr>
            </w:r>
          </w:p>
        </w:tc>
        <w:tc>
          <w:tcPr/>
          <w:p w:rsidR="00000000" w:rsidDel="00000000" w:rsidP="00000000" w:rsidRDefault="00000000" w:rsidRPr="00000000" w14:paraId="0000011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Evidence that structured, evidence-linked AAR improves learning</w:t>
            </w:r>
            <w:r w:rsidDel="00000000" w:rsidR="00000000" w:rsidRPr="00000000">
              <w:rPr>
                <w:rtl w:val="0"/>
              </w:rPr>
            </w:r>
          </w:p>
        </w:tc>
        <w:tc>
          <w:tcPr/>
          <w:p w:rsidR="00000000" w:rsidDel="00000000" w:rsidP="00000000" w:rsidRDefault="00000000" w:rsidRPr="00000000" w14:paraId="0000011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Adds a construct-validated, multi-dimensional score, a second Operator-Safety axis, and hostage psychological scoring</w:t>
            </w:r>
            <w:r w:rsidDel="00000000" w:rsidR="00000000" w:rsidRPr="00000000">
              <w:rPr>
                <w:rtl w:val="0"/>
              </w:rPr>
            </w:r>
          </w:p>
        </w:tc>
      </w:tr>
      <w:tr>
        <w:trPr>
          <w:cantSplit w:val="0"/>
          <w:tblHeader w:val="0"/>
        </w:trPr>
        <w:tc>
          <w:tcPr/>
          <w:p w:rsidR="00000000" w:rsidDel="00000000" w:rsidP="00000000" w:rsidRDefault="00000000" w:rsidRPr="00000000" w14:paraId="0000011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This project (Sentinels)</w:t>
            </w:r>
            <w:r w:rsidDel="00000000" w:rsidR="00000000" w:rsidRPr="00000000">
              <w:rPr>
                <w:rtl w:val="0"/>
              </w:rPr>
            </w:r>
          </w:p>
        </w:tc>
        <w:tc>
          <w:tcPr/>
          <w:p w:rsidR="00000000" w:rsidDel="00000000" w:rsidP="00000000" w:rsidRDefault="00000000" w:rsidRPr="00000000" w14:paraId="0000011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Integrated 4-module pipeline: generation, NPC, cognition, AAR</w:t>
            </w:r>
            <w:r w:rsidDel="00000000" w:rsidR="00000000" w:rsidRPr="00000000">
              <w:rPr>
                <w:rtl w:val="0"/>
              </w:rPr>
            </w:r>
          </w:p>
        </w:tc>
        <w:tc>
          <w:tcPr/>
          <w:p w:rsidR="00000000" w:rsidDel="00000000" w:rsidP="00000000" w:rsidRDefault="00000000" w:rsidRPr="00000000" w14:paraId="0000011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Bridges generation, tactical runtime behaviour, non-invasive cognition and evidence-linked review, evaluated end to end</w:t>
            </w:r>
            <w:r w:rsidDel="00000000" w:rsidR="00000000" w:rsidRPr="00000000">
              <w:rPr>
                <w:rtl w:val="0"/>
              </w:rPr>
            </w:r>
          </w:p>
        </w:tc>
      </w:tr>
    </w:tbl>
    <w:p w:rsidR="00000000" w:rsidDel="00000000" w:rsidP="00000000" w:rsidRDefault="00000000" w:rsidRPr="00000000" w14:paraId="0000011B">
      <w:pPr>
        <w:spacing w:after="120" w:lineRule="auto"/>
        <w:jc w:val="both"/>
        <w:rPr/>
      </w:pPr>
      <w:r w:rsidDel="00000000" w:rsidR="00000000" w:rsidRPr="00000000">
        <w:rPr>
          <w:rtl w:val="0"/>
        </w:rPr>
      </w:r>
    </w:p>
    <w:p w:rsidR="00000000" w:rsidDel="00000000" w:rsidP="00000000" w:rsidRDefault="00000000" w:rsidRPr="00000000" w14:paraId="0000011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2.9 Summary</w:t>
      </w:r>
      <w:r w:rsidDel="00000000" w:rsidR="00000000" w:rsidRPr="00000000">
        <w:rPr>
          <w:rtl w:val="0"/>
        </w:rPr>
      </w:r>
    </w:p>
    <w:p w:rsidR="00000000" w:rsidDel="00000000" w:rsidP="00000000" w:rsidRDefault="00000000" w:rsidRPr="00000000" w14:paraId="0000011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literature reviewed in this chapter shows clear support for parameter-driven scenario generation with an explicit validation layer, event-driven and doctrinally-grounded NPC behaviour, believability evaluation via validated psychometric instruments and controlled ablation, honestly-tiered non-invasive cognitive measurement, and evidence-linked after-action review calibrated against real-world benchmarks. No single retrieved source or existing prototype combines all of these elements into one integrated, empirically evaluated VR hostage-rescue system on consumer VR hardware. The next chapter describes the technology adapted to construct this integrated system.</w:t>
      </w:r>
      <w:r w:rsidDel="00000000" w:rsidR="00000000" w:rsidRPr="00000000">
        <w:rPr>
          <w:rtl w:val="0"/>
        </w:rPr>
      </w:r>
    </w:p>
    <w:p w:rsidR="00000000" w:rsidDel="00000000" w:rsidP="00000000" w:rsidRDefault="00000000" w:rsidRPr="00000000" w14:paraId="0000011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3</w:t>
      </w:r>
      <w:r w:rsidDel="00000000" w:rsidR="00000000" w:rsidRPr="00000000">
        <w:rPr>
          <w:rtl w:val="0"/>
        </w:rPr>
      </w:r>
    </w:p>
    <w:p w:rsidR="00000000" w:rsidDel="00000000" w:rsidP="00000000" w:rsidRDefault="00000000" w:rsidRPr="00000000" w14:paraId="00000120">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Technology Adapted</w:t>
      </w:r>
      <w:r w:rsidDel="00000000" w:rsidR="00000000" w:rsidRPr="00000000">
        <w:rPr>
          <w:rtl w:val="0"/>
        </w:rPr>
      </w:r>
    </w:p>
    <w:p w:rsidR="00000000" w:rsidDel="00000000" w:rsidP="00000000" w:rsidRDefault="00000000" w:rsidRPr="00000000" w14:paraId="00000121">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3.1 Introduction</w:t>
      </w:r>
      <w:r w:rsidDel="00000000" w:rsidR="00000000" w:rsidRPr="00000000">
        <w:rPr>
          <w:rtl w:val="0"/>
        </w:rPr>
      </w:r>
    </w:p>
    <w:p w:rsidR="00000000" w:rsidDel="00000000" w:rsidP="00000000" w:rsidRDefault="00000000" w:rsidRPr="00000000" w14:paraId="00000122">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describes the technologies adopted for the project, justifies each choice against the requirements of the four modules, and explains how the components fit together. The chosen technologies prioritise stability on the target Meta Quest 3 headset, support for structured, versioned runtime data shared across modules, a reproducible statistical-evaluation workflow, and a standard collaborative development process.</w:t>
      </w:r>
      <w:r w:rsidDel="00000000" w:rsidR="00000000" w:rsidRPr="00000000">
        <w:rPr>
          <w:rtl w:val="0"/>
        </w:rPr>
      </w:r>
    </w:p>
    <w:p w:rsidR="00000000" w:rsidDel="00000000" w:rsidP="00000000" w:rsidRDefault="00000000" w:rsidRPr="00000000" w14:paraId="00000123">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3.2 Game Engine and VR Platform</w:t>
      </w:r>
      <w:r w:rsidDel="00000000" w:rsidR="00000000" w:rsidRPr="00000000">
        <w:rPr>
          <w:rtl w:val="0"/>
        </w:rPr>
      </w:r>
    </w:p>
    <w:p w:rsidR="00000000" w:rsidDel="00000000" w:rsidP="00000000" w:rsidRDefault="00000000" w:rsidRPr="00000000" w14:paraId="00000124">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Unity is used as the project's game engine because it provides mature XR tooling, is widely used in academic and commercial VR training projects, and supplies scene management, physics, animation, navigation, UI and asset pipelines out of the box, letting the team focus on module-specific logic instead of engine infrastructure. Meta Quest 3 was selected as the deployment target because it is a stand-alone headset with positional tracking and on-device compute, which makes participant trials and demonstrations practical without a tethered PC [81].</w:t>
      </w:r>
      <w:r w:rsidDel="00000000" w:rsidR="00000000" w:rsidRPr="00000000">
        <w:rPr>
          <w:rtl w:val="0"/>
        </w:rPr>
      </w:r>
    </w:p>
    <w:p w:rsidR="00000000" w:rsidDel="00000000" w:rsidP="00000000" w:rsidRDefault="00000000" w:rsidRPr="00000000" w14:paraId="0000012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OpenXR runtime, together with the Unity XR Interaction Toolkit and the MikeNspired XRI Starter Kit, provides a vendor-neutral abstraction over headset and controller input and supplies the baseline weapon, locomotion and hand-interaction rig that all four modules build on without modifying its underlying hand-pose assets (Module 3, Section 6.6). Unity's AI Navigation package is used at runtime to bake a NavMesh from each generated scenario so that NPCs can patrol, wander and pursue events. ProBuilder is used during development to grey-box interior layouts and prefabs.</w:t>
      </w:r>
      <w:r w:rsidDel="00000000" w:rsidR="00000000" w:rsidRPr="00000000">
        <w:rPr>
          <w:rtl w:val="0"/>
        </w:rPr>
      </w:r>
    </w:p>
    <w:p w:rsidR="00000000" w:rsidDel="00000000" w:rsidP="00000000" w:rsidRDefault="00000000" w:rsidRPr="00000000" w14:paraId="00000126">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3.3 Programming Language and Core Libraries</w:t>
      </w:r>
      <w:r w:rsidDel="00000000" w:rsidR="00000000" w:rsidRPr="00000000">
        <w:rPr>
          <w:rtl w:val="0"/>
        </w:rPr>
      </w:r>
    </w:p>
    <w:p w:rsidR="00000000" w:rsidDel="00000000" w:rsidP="00000000" w:rsidRDefault="00000000" w:rsidRPr="00000000" w14:paraId="0000012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 is the language used throughout the Unity-side codebase. Module 1's generation pipeline is implemented as plain C# classes with no MonoBehaviour dependency, bound to a dedicated assembly definition so it is isolated from Assembly-CSharp and can run and be tested headless. Module 4's scoring and logging core is similarly isolated behind its own assembly definition with zero references to gameplay code, so that new gameplay event types require no Module 4 code change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defining engineering property that most differentiates it from hand-instrumented AAR tooling (Section 6.7). Newtonsoft.Json is used for all JSON serialisation because it supports Dictionary types, nullable fields and custom converters, which Unity's built-in JsonUtility does not; enums are serialised as snake_case strings via a StringEnumConverter, and a small SerializableVector3 wrapper stores positions because Newtonsoft cannot serialise Unity's Vector3 directly.</w:t>
      </w:r>
      <w:r w:rsidDel="00000000" w:rsidR="00000000" w:rsidRPr="00000000">
        <w:rPr>
          <w:rtl w:val="0"/>
        </w:rPr>
      </w:r>
    </w:p>
    <w:p w:rsidR="00000000" w:rsidDel="00000000" w:rsidP="00000000" w:rsidRDefault="00000000" w:rsidRPr="00000000" w14:paraId="0000012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dashboard and evaluation tooling are implemented in JavaScript/JSX on Next.js 14 (App Router), with React client components, Mongoose/MongoDB for persistence, Recharts for charting, and react-three-fiber for the 3D replay reconstruction. The non-parametric statistics engine used throughout Chapter 7 (Friedman, Wilcoxon signed-rank, one-way ANOVA, one-sample Wilcoxon) is a dependency-free JavaScript implementation written for this project and validated against a hand-worked example before use (Section 7.4).</w:t>
      </w:r>
      <w:r w:rsidDel="00000000" w:rsidR="00000000" w:rsidRPr="00000000">
        <w:rPr>
          <w:rtl w:val="0"/>
        </w:rPr>
      </w:r>
    </w:p>
    <w:p w:rsidR="00000000" w:rsidDel="00000000" w:rsidP="00000000" w:rsidRDefault="00000000" w:rsidRPr="00000000" w14:paraId="00000129">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3.4 Development Environment and Tools</w:t>
      </w:r>
      <w:r w:rsidDel="00000000" w:rsidR="00000000" w:rsidRPr="00000000">
        <w:rPr>
          <w:rtl w:val="0"/>
        </w:rPr>
      </w:r>
    </w:p>
    <w:p w:rsidR="00000000" w:rsidDel="00000000" w:rsidP="00000000" w:rsidRDefault="00000000" w:rsidRPr="00000000" w14:paraId="0000012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Unity Editor on Windows is the primary IDE for scene editing, asset management and play-mode testing, supplemented by Visual Studio and VS Code for C# and JavaScript editing, debugging and static analysis. Unity Editor menu commands under Tools / Scenario Generator allow batch generation-and-validation runs without entering Play mode, which was essential for Module 1's 2000-scenario evaluation study (Section 7.3). A CoplayDev MCP-for-Unity bridge was used throughout development for live, scripted inspection and verification of runtime state, animator controllers, and scene contents, allowing many fixes described in Chapter 6 to be verified directly against a running Editor instance rather than by inference alone.</w:t>
      </w:r>
      <w:r w:rsidDel="00000000" w:rsidR="00000000" w:rsidRPr="00000000">
        <w:rPr>
          <w:rtl w:val="0"/>
        </w:rPr>
      </w:r>
    </w:p>
    <w:p w:rsidR="00000000" w:rsidDel="00000000" w:rsidP="00000000" w:rsidRDefault="00000000" w:rsidRPr="00000000" w14:paraId="0000012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3.5 Module-Specific Technology Choices</w:t>
      </w:r>
      <w:r w:rsidDel="00000000" w:rsidR="00000000" w:rsidRPr="00000000">
        <w:rPr>
          <w:rtl w:val="0"/>
        </w:rPr>
      </w:r>
    </w:p>
    <w:p w:rsidR="00000000" w:rsidDel="00000000" w:rsidP="00000000" w:rsidRDefault="00000000" w:rsidRPr="00000000" w14:paraId="0000012C">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3.5.1 Module 1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Dynamic Scenario Generation</w:t>
      </w:r>
      <w:r w:rsidDel="00000000" w:rsidR="00000000" w:rsidRPr="00000000">
        <w:rPr>
          <w:rtl w:val="0"/>
        </w:rPr>
      </w:r>
    </w:p>
    <w:p w:rsidR="00000000" w:rsidDel="00000000" w:rsidP="00000000" w:rsidRDefault="00000000" w:rsidRPr="00000000" w14:paraId="0000012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1 is implemented as plain C# classes outside MonoBehaviour, which keeps the generation pipeline deterministic, unit-testable and decoupled from the Unity scene lifecycle; only SceneBuilder and the editor tooling are MonoBehaviour or Editor classes. A single seeded System.Random is threaded through every pipeline stage, so the whole pipeline is reproducibly derived from one seed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property Section 7.3's variability study depends on. Module 1's assembly is marked autoReferenced so that consuming scripts in Assembly-CSharp can use its data models without an explicit reference.</w:t>
      </w:r>
      <w:r w:rsidDel="00000000" w:rsidR="00000000" w:rsidRPr="00000000">
        <w:rPr>
          <w:rtl w:val="0"/>
        </w:rPr>
      </w:r>
    </w:p>
    <w:p w:rsidR="00000000" w:rsidDel="00000000" w:rsidP="00000000" w:rsidRDefault="00000000" w:rsidRPr="00000000" w14:paraId="0000012E">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3.5.2 Module 2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NPC Behaviour and Coordination</w:t>
      </w:r>
      <w:r w:rsidDel="00000000" w:rsidR="00000000" w:rsidRPr="00000000">
        <w:rPr>
          <w:rtl w:val="0"/>
        </w:rPr>
      </w:r>
    </w:p>
    <w:p w:rsidR="00000000" w:rsidDel="00000000" w:rsidP="00000000" w:rsidRDefault="00000000" w:rsidRPr="00000000" w14:paraId="0000012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2 is implemented as a set of MonoBehaviour controllers (TerroristController, HostageController, Squad, EventManager) attached to spawned NPCs at runtime, deliberately kept in Assembly-CSharp rather than an isolated assembly since it must reference the XRI Starter Kit's damage interfaces and the SceneBuilder's spawned prefabs directly. State machines are kept small and explicit so that transitions are observable from the Unity Inspector and from the Console during development.</w:t>
      </w:r>
      <w:r w:rsidDel="00000000" w:rsidR="00000000" w:rsidRPr="00000000">
        <w:rPr>
          <w:rtl w:val="0"/>
        </w:rPr>
      </w:r>
    </w:p>
    <w:p w:rsidR="00000000" w:rsidDel="00000000" w:rsidP="00000000" w:rsidRDefault="00000000" w:rsidRPr="00000000" w14:paraId="00000130">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3.5.3 Module 3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Cognitive and Movement Behaviour Analysis</w:t>
      </w:r>
      <w:r w:rsidDel="00000000" w:rsidR="00000000" w:rsidRPr="00000000">
        <w:rPr>
          <w:rtl w:val="0"/>
        </w:rPr>
      </w:r>
    </w:p>
    <w:p w:rsidR="00000000" w:rsidDel="00000000" w:rsidP="00000000" w:rsidRDefault="00000000" w:rsidRPr="00000000" w14:paraId="0000013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3 lives under its own TeamSentinels.CognitiveTracking assembly and uses Unity's XR API to read the existing XRI rig's head and controller transforms read-only, via a breadth-first search over the rig hierarchy that name-matches hand/controller transforms while excluding known decoys (teleport ray, poke interactor, smoothing helpers)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necessary because the project's XRI Starter Kit rig has no single canonical hand-transform to bind to directly, and because directly modifying XRI kit assets was known from prior experience to break existing hand poses. Feature extraction and benchmark interpretation are implemented as pure JavaScript functions in the dashboard layer (lib/movementBenchmarks.js, lib/workloadReasoning.js) so the same evaluation logic that renders on the Movement and Workload tabs can also be inspected, tested and cited directly against its source literature.</w:t>
      </w:r>
      <w:r w:rsidDel="00000000" w:rsidR="00000000" w:rsidRPr="00000000">
        <w:rPr>
          <w:rtl w:val="0"/>
        </w:rPr>
      </w:r>
    </w:p>
    <w:p w:rsidR="00000000" w:rsidDel="00000000" w:rsidP="00000000" w:rsidRDefault="00000000" w:rsidRPr="00000000" w14:paraId="00000132">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3.5.4 Module 4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Logging, AAR and Session Replay</w:t>
      </w:r>
      <w:r w:rsidDel="00000000" w:rsidR="00000000" w:rsidRPr="00000000">
        <w:rPr>
          <w:rtl w:val="0"/>
        </w:rPr>
      </w:r>
    </w:p>
    <w:p w:rsidR="00000000" w:rsidDel="00000000" w:rsidP="00000000" w:rsidRDefault="00000000" w:rsidRPr="00000000" w14:paraId="0000013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4's scoring core (PerformanceCalculator, SessionLogger) sits behind a TeamSentinels.Module4 assembly definition with zero references to gameplay code, so it cannot accidentally couple to any specific NPC or weapon implementation. A separate, un-isolated Module4Integration layer bridges Module 4 to Modules 1-3's gameplay types, since an assembly definition cannot reference back into Assembly-CSharp. Completed sessions are serialised to indented JSON, written to Application.persistentDataPath (not Application.dataPath, which is read-only on Quest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Section 6.7's engineering narrative describes the defect this caused and its fix), and uploaded to the dashboard over HTTP with gzip compression, retry-with-backoff and an on-disk queue so that a session is never lost even if the headset is quit mid-upload.</w:t>
      </w:r>
      <w:r w:rsidDel="00000000" w:rsidR="00000000" w:rsidRPr="00000000">
        <w:rPr>
          <w:rtl w:val="0"/>
        </w:rPr>
      </w:r>
    </w:p>
    <w:p w:rsidR="00000000" w:rsidDel="00000000" w:rsidP="00000000" w:rsidRDefault="00000000" w:rsidRPr="00000000" w14:paraId="00000134">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3.6 Dashboard, Database and Statistical Technology Stack</w:t>
      </w:r>
      <w:r w:rsidDel="00000000" w:rsidR="00000000" w:rsidRPr="00000000">
        <w:rPr>
          <w:rtl w:val="0"/>
        </w:rPr>
      </w:r>
    </w:p>
    <w:p w:rsidR="00000000" w:rsidDel="00000000" w:rsidP="00000000" w:rsidRDefault="00000000" w:rsidRPr="00000000" w14:paraId="0000013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evaluation dashboard ("Sentinels AAR") is a Next.js 14 App Router application, deployed on Vercel and backed by a shared MongoDB instance (via Mongoose) so that a session played on any PC (Unity Editor) or Quest headset, anywhere with internet access, lands in the same database and is visible from both local development and the hosted dashboard. The mission-launch form tags every session with a participant identifier and an AI-intelligence-tier label at the moment of scenario generation, which is the mechanism that makes Module 2's within-subjects ablation study (Section 7.4) possible without any separate data-collection tooling. Recharts renders all 2D charts (workload trends, radar score breakdowns, movement telemetry, reaction-time scatter plots); react-three-fiber renders the free-orbit 3D replay reconstruction from stored transform and state-snapshot data.</w:t>
      </w:r>
      <w:r w:rsidDel="00000000" w:rsidR="00000000" w:rsidRPr="00000000">
        <w:rPr>
          <w:rtl w:val="0"/>
        </w:rPr>
      </w:r>
    </w:p>
    <w:p w:rsidR="00000000" w:rsidDel="00000000" w:rsidP="00000000" w:rsidRDefault="00000000" w:rsidRPr="00000000" w14:paraId="00000136">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3.7 Version Control and Collaboration</w:t>
      </w:r>
      <w:r w:rsidDel="00000000" w:rsidR="00000000" w:rsidRPr="00000000">
        <w:rPr>
          <w:rtl w:val="0"/>
        </w:rPr>
      </w:r>
    </w:p>
    <w:p w:rsidR="00000000" w:rsidDel="00000000" w:rsidP="00000000" w:rsidRDefault="00000000" w:rsidRPr="00000000" w14:paraId="0000013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GitHub is used for source control, branching and code review. The repository follows a feature-branch workflow: feature branches are merged into a long-lived development branch through pull requests, and that branch is promoted to the main branch when a coherent integration milestone is reached. Large binary assets that do not benefit from text diffing are excluded from source control where appropriate.</w:t>
      </w:r>
      <w:r w:rsidDel="00000000" w:rsidR="00000000" w:rsidRPr="00000000">
        <w:rPr>
          <w:rtl w:val="0"/>
        </w:rPr>
      </w:r>
    </w:p>
    <w:p w:rsidR="00000000" w:rsidDel="00000000" w:rsidP="00000000" w:rsidRDefault="00000000" w:rsidRPr="00000000" w14:paraId="00000138">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3.8 Summary</w:t>
      </w:r>
      <w:r w:rsidDel="00000000" w:rsidR="00000000" w:rsidRPr="00000000">
        <w:rPr>
          <w:rtl w:val="0"/>
        </w:rPr>
      </w:r>
    </w:p>
    <w:p w:rsidR="00000000" w:rsidDel="00000000" w:rsidP="00000000" w:rsidRDefault="00000000" w:rsidRPr="00000000" w14:paraId="0000013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technology stack pairs Unity and the Meta Quest 3 headset with C# and Newtonsoft.Json on the engine side, and a Next.js/MongoDB dashboard with a dependency-free statistics engine on the evaluation side. These choices provided the flexibility required to develop the four modules substantially in parallel while maintaining a manageable, evaluable integrated runtime on consumer hardware. The next chapter explains how these technologies are integrated within the proposed solution.</w:t>
      </w:r>
      <w:r w:rsidDel="00000000" w:rsidR="00000000" w:rsidRPr="00000000">
        <w:rPr>
          <w:rtl w:val="0"/>
        </w:rPr>
      </w:r>
    </w:p>
    <w:p w:rsidR="00000000" w:rsidDel="00000000" w:rsidP="00000000" w:rsidRDefault="00000000" w:rsidRPr="00000000" w14:paraId="0000013A">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4</w:t>
      </w:r>
      <w:r w:rsidDel="00000000" w:rsidR="00000000" w:rsidRPr="00000000">
        <w:rPr>
          <w:rtl w:val="0"/>
        </w:rPr>
      </w:r>
    </w:p>
    <w:p w:rsidR="00000000" w:rsidDel="00000000" w:rsidP="00000000" w:rsidRDefault="00000000" w:rsidRPr="00000000" w14:paraId="0000013C">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Our Approach</w:t>
      </w:r>
      <w:r w:rsidDel="00000000" w:rsidR="00000000" w:rsidRPr="00000000">
        <w:rPr>
          <w:rtl w:val="0"/>
        </w:rPr>
      </w:r>
    </w:p>
    <w:p w:rsidR="00000000" w:rsidDel="00000000" w:rsidP="00000000" w:rsidRDefault="00000000" w:rsidRPr="00000000" w14:paraId="0000013D">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4.1 Introduction</w:t>
      </w:r>
      <w:r w:rsidDel="00000000" w:rsidR="00000000" w:rsidRPr="00000000">
        <w:rPr>
          <w:rtl w:val="0"/>
        </w:rPr>
      </w:r>
    </w:p>
    <w:p w:rsidR="00000000" w:rsidDel="00000000" w:rsidP="00000000" w:rsidRDefault="00000000" w:rsidRPr="00000000" w14:paraId="0000013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describes the proposed solution from a system level. It covers the user categories, the inputs an evaluator provides, the runtime process, the outputs the system produces, and the approach taken within each module. Detailed design and implementation are deferred to Chapters 5 and 6.</w:t>
      </w:r>
      <w:r w:rsidDel="00000000" w:rsidR="00000000" w:rsidRPr="00000000">
        <w:rPr>
          <w:rtl w:val="0"/>
        </w:rPr>
      </w:r>
    </w:p>
    <w:p w:rsidR="00000000" w:rsidDel="00000000" w:rsidP="00000000" w:rsidRDefault="00000000" w:rsidRPr="00000000" w14:paraId="0000013F">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4.2 Proposed System</w:t>
      </w:r>
      <w:r w:rsidDel="00000000" w:rsidR="00000000" w:rsidRPr="00000000">
        <w:rPr>
          <w:rtl w:val="0"/>
        </w:rPr>
      </w:r>
    </w:p>
    <w:p w:rsidR="00000000" w:rsidDel="00000000" w:rsidP="00000000" w:rsidRDefault="00000000" w:rsidRPr="00000000" w14:paraId="0000014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proposed system is a single-trainee VR hostage-rescue training prototype for the Meta Quest 3. An evaluator defines mission parameters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layout preferences, room structure, entity counts, placement strategy, an AI intelligence tier, and an optional participant identifier and seed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through a web-based mission-launch form. Module 1 converts those parameters into a structured Scenario data object containing the generated layout, entity placement, NPC roles and initial navigation context. The mission scene loads the generated scenario and instantiates the trainee, hostages and terrorists. Module 2 interprets weapon fire, door interaction, room entry, visibility results and hostage interaction as structured events and drives NPC behaviour at the selected intelligence tier. Module 3 collects runtime evidence in parallel to derive cognitive indicators. Module 4 transforms the full session into structured review artefacts after the run, uploads it to the dashboard,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where a participant identifier is present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makes it available to the evaluation study described in Chapter 7.</w:t>
      </w:r>
      <w:r w:rsidDel="00000000" w:rsidR="00000000" w:rsidRPr="00000000">
        <w:rPr>
          <w:rtl w:val="0"/>
        </w:rPr>
      </w:r>
    </w:p>
    <w:tbl>
      <w:tblPr>
        <w:tblStyle w:val="Table4"/>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41">
            <w:pPr>
              <w:spacing w:after="40" w:before="160" w:line="276" w:lineRule="auto"/>
              <w:jc w:val="center"/>
              <w:rPr/>
            </w:pPr>
            <w:r w:rsidDel="00000000" w:rsidR="00000000" w:rsidRPr="00000000">
              <w:rPr/>
              <w:drawing>
                <wp:inline distB="114300" distT="114300" distL="114300" distR="114300">
                  <wp:extent cx="5124450" cy="1727200"/>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124450" cy="17272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2">
      <w:pPr>
        <w:spacing w:after="240" w:lineRule="auto"/>
        <w:jc w:val="center"/>
        <w:rPr>
          <w:i w:val="1"/>
          <w:iCs w:val="1"/>
          <w:color w:val="434343"/>
        </w:rPr>
      </w:pPr>
      <w:r w:rsidDel="00000000" w:rsidR="00000000" w:rsidRPr="00000000">
        <w:rPr>
          <w:i w:val="1"/>
          <w:iCs w:val="1"/>
          <w:color w:val="434343"/>
          <w:sz w:val="22"/>
          <w:szCs w:val="22"/>
          <w:rtl w:val="0"/>
        </w:rPr>
        <w:t xml:space="preserve">Figure 4.1: End-to-end training and evaluation workflow: evaluator configures -&gt; scenario generated -&gt; VR mission executed -&gt; runtime telemetry captured -&gt; AAR &amp; replay produced -&gt; tagged session feeds the evaluation dashboard.</w:t>
      </w:r>
      <w:r w:rsidDel="00000000" w:rsidR="00000000" w:rsidRPr="00000000">
        <w:rPr>
          <w:rtl w:val="0"/>
        </w:rPr>
      </w:r>
    </w:p>
    <w:p w:rsidR="00000000" w:rsidDel="00000000" w:rsidP="00000000" w:rsidRDefault="00000000" w:rsidRPr="00000000" w14:paraId="00000143">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4.3 Users</w:t>
      </w:r>
      <w:r w:rsidDel="00000000" w:rsidR="00000000" w:rsidRPr="00000000">
        <w:rPr>
          <w:rtl w:val="0"/>
        </w:rPr>
      </w:r>
    </w:p>
    <w:p w:rsidR="00000000" w:rsidDel="00000000" w:rsidP="00000000" w:rsidRDefault="00000000" w:rsidRPr="00000000" w14:paraId="00000144">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4.1: User categories of the proposed system</w:t>
      </w:r>
      <w:r w:rsidDel="00000000" w:rsidR="00000000" w:rsidRPr="00000000">
        <w:rPr>
          <w:rtl w:val="0"/>
        </w:rPr>
      </w:r>
    </w:p>
    <w:tbl>
      <w:tblPr>
        <w:tblStyle w:val="Table5"/>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4"/>
        <w:gridCol w:w="4154"/>
        <w:tblGridChange w:id="0">
          <w:tblGrid>
            <w:gridCol w:w="4154"/>
            <w:gridCol w:w="4154"/>
          </w:tblGrid>
        </w:tblGridChange>
      </w:tblGrid>
      <w:tr>
        <w:trPr>
          <w:cantSplit w:val="0"/>
          <w:tblHeader w:val="0"/>
        </w:trPr>
        <w:tc>
          <w:tcPr>
            <w:shd w:fill="d9d9d9" w:val="clear"/>
          </w:tcPr>
          <w:p w:rsidR="00000000" w:rsidDel="00000000" w:rsidP="00000000" w:rsidRDefault="00000000" w:rsidRPr="00000000" w14:paraId="00000145">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Category</w:t>
            </w:r>
            <w:r w:rsidDel="00000000" w:rsidR="00000000" w:rsidRPr="00000000">
              <w:rPr>
                <w:rtl w:val="0"/>
              </w:rPr>
            </w:r>
          </w:p>
        </w:tc>
        <w:tc>
          <w:tcPr>
            <w:shd w:fill="d9d9d9" w:val="clear"/>
          </w:tcPr>
          <w:p w:rsidR="00000000" w:rsidDel="00000000" w:rsidP="00000000" w:rsidRDefault="00000000" w:rsidRPr="00000000" w14:paraId="00000146">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4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Trainee</w:t>
            </w:r>
            <w:r w:rsidDel="00000000" w:rsidR="00000000" w:rsidRPr="00000000">
              <w:rPr>
                <w:rtl w:val="0"/>
              </w:rPr>
            </w:r>
          </w:p>
        </w:tc>
        <w:tc>
          <w:tcPr/>
          <w:p w:rsidR="00000000" w:rsidDel="00000000" w:rsidP="00000000" w:rsidRDefault="00000000" w:rsidRPr="00000000" w14:paraId="0000014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Executes the mission in VR, interacts with the generated environment, engages with hostages and hostile NPCs, and completes the mission objective.</w:t>
            </w:r>
            <w:r w:rsidDel="00000000" w:rsidR="00000000" w:rsidRPr="00000000">
              <w:rPr>
                <w:rtl w:val="0"/>
              </w:rPr>
            </w:r>
          </w:p>
        </w:tc>
      </w:tr>
      <w:tr>
        <w:trPr>
          <w:cantSplit w:val="0"/>
          <w:tblHeader w:val="0"/>
        </w:trPr>
        <w:tc>
          <w:tcPr/>
          <w:p w:rsidR="00000000" w:rsidDel="00000000" w:rsidP="00000000" w:rsidRDefault="00000000" w:rsidRPr="00000000" w14:paraId="0000014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Evaluator</w:t>
            </w:r>
            <w:r w:rsidDel="00000000" w:rsidR="00000000" w:rsidRPr="00000000">
              <w:rPr>
                <w:rtl w:val="0"/>
              </w:rPr>
            </w:r>
          </w:p>
        </w:tc>
        <w:tc>
          <w:tcPr/>
          <w:p w:rsidR="00000000" w:rsidDel="00000000" w:rsidP="00000000" w:rsidRDefault="00000000" w:rsidRPr="00000000" w14:paraId="0000014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Configures mission parameters (including AI intelligence tier and participant identifier) before the run, and reviews session evidence after the mission through summaries, timeline views, replay controls and the evaluation dashboard.</w:t>
            </w:r>
            <w:r w:rsidDel="00000000" w:rsidR="00000000" w:rsidRPr="00000000">
              <w:rPr>
                <w:rtl w:val="0"/>
              </w:rPr>
            </w:r>
          </w:p>
        </w:tc>
      </w:tr>
    </w:tbl>
    <w:p w:rsidR="00000000" w:rsidDel="00000000" w:rsidP="00000000" w:rsidRDefault="00000000" w:rsidRPr="00000000" w14:paraId="0000014B">
      <w:pPr>
        <w:spacing w:after="120" w:lineRule="auto"/>
        <w:jc w:val="both"/>
        <w:rPr/>
      </w:pPr>
      <w:r w:rsidDel="00000000" w:rsidR="00000000" w:rsidRPr="00000000">
        <w:rPr>
          <w:rtl w:val="0"/>
        </w:rPr>
      </w:r>
    </w:p>
    <w:p w:rsidR="00000000" w:rsidDel="00000000" w:rsidP="00000000" w:rsidRDefault="00000000" w:rsidRPr="00000000" w14:paraId="0000014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4.4 Inputs</w:t>
      </w:r>
      <w:r w:rsidDel="00000000" w:rsidR="00000000" w:rsidRPr="00000000">
        <w:rPr>
          <w:rtl w:val="0"/>
        </w:rPr>
      </w:r>
    </w:p>
    <w:p w:rsidR="00000000" w:rsidDel="00000000" w:rsidP="00000000" w:rsidRDefault="00000000" w:rsidRPr="00000000" w14:paraId="0000014D">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4.2: Input categories of the proposed system</w:t>
      </w:r>
      <w:r w:rsidDel="00000000" w:rsidR="00000000" w:rsidRPr="00000000">
        <w:rPr>
          <w:rtl w:val="0"/>
        </w:rPr>
      </w:r>
    </w:p>
    <w:tbl>
      <w:tblPr>
        <w:tblStyle w:val="Table6"/>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4"/>
        <w:gridCol w:w="4154"/>
        <w:tblGridChange w:id="0">
          <w:tblGrid>
            <w:gridCol w:w="4154"/>
            <w:gridCol w:w="4154"/>
          </w:tblGrid>
        </w:tblGridChange>
      </w:tblGrid>
      <w:tr>
        <w:trPr>
          <w:cantSplit w:val="0"/>
          <w:tblHeader w:val="0"/>
        </w:trPr>
        <w:tc>
          <w:tcPr>
            <w:shd w:fill="d9d9d9" w:val="clear"/>
          </w:tcPr>
          <w:p w:rsidR="00000000" w:rsidDel="00000000" w:rsidP="00000000" w:rsidRDefault="00000000" w:rsidRPr="00000000" w14:paraId="0000014E">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Category</w:t>
            </w:r>
            <w:r w:rsidDel="00000000" w:rsidR="00000000" w:rsidRPr="00000000">
              <w:rPr>
                <w:rtl w:val="0"/>
              </w:rPr>
            </w:r>
          </w:p>
        </w:tc>
        <w:tc>
          <w:tcPr>
            <w:shd w:fill="d9d9d9" w:val="clear"/>
          </w:tcPr>
          <w:p w:rsidR="00000000" w:rsidDel="00000000" w:rsidP="00000000" w:rsidRDefault="00000000" w:rsidRPr="00000000" w14:paraId="0000014F">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5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 structure</w:t>
            </w:r>
            <w:r w:rsidDel="00000000" w:rsidR="00000000" w:rsidRPr="00000000">
              <w:rPr>
                <w:rtl w:val="0"/>
              </w:rPr>
            </w:r>
          </w:p>
        </w:tc>
        <w:tc>
          <w:tcPr/>
          <w:p w:rsidR="00000000" w:rsidDel="00000000" w:rsidP="00000000" w:rsidRDefault="00000000" w:rsidRPr="00000000" w14:paraId="0000015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 type, number of rooms, room size, layout type and entry type.</w:t>
            </w:r>
            <w:r w:rsidDel="00000000" w:rsidR="00000000" w:rsidRPr="00000000">
              <w:rPr>
                <w:rtl w:val="0"/>
              </w:rPr>
            </w:r>
          </w:p>
        </w:tc>
      </w:tr>
      <w:tr>
        <w:trPr>
          <w:cantSplit w:val="0"/>
          <w:tblHeader w:val="0"/>
        </w:trPr>
        <w:tc>
          <w:tcPr/>
          <w:p w:rsidR="00000000" w:rsidDel="00000000" w:rsidP="00000000" w:rsidRDefault="00000000" w:rsidRPr="00000000" w14:paraId="0000015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Entity configuration</w:t>
            </w:r>
            <w:r w:rsidDel="00000000" w:rsidR="00000000" w:rsidRPr="00000000">
              <w:rPr>
                <w:rtl w:val="0"/>
              </w:rPr>
            </w:r>
          </w:p>
        </w:tc>
        <w:tc>
          <w:tcPr/>
          <w:p w:rsidR="00000000" w:rsidDel="00000000" w:rsidP="00000000" w:rsidRDefault="00000000" w:rsidRPr="00000000" w14:paraId="0000015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Number of hostages (fixed to 1), number of terrorists, placement strategy and hostage-risk level.</w:t>
            </w:r>
            <w:r w:rsidDel="00000000" w:rsidR="00000000" w:rsidRPr="00000000">
              <w:rPr>
                <w:rtl w:val="0"/>
              </w:rPr>
            </w:r>
          </w:p>
        </w:tc>
      </w:tr>
      <w:tr>
        <w:trPr>
          <w:cantSplit w:val="0"/>
          <w:tblHeader w:val="0"/>
        </w:trPr>
        <w:tc>
          <w:tcPr/>
          <w:p w:rsidR="00000000" w:rsidDel="00000000" w:rsidP="00000000" w:rsidRDefault="00000000" w:rsidRPr="00000000" w14:paraId="0000015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Execution controls</w:t>
            </w:r>
            <w:r w:rsidDel="00000000" w:rsidR="00000000" w:rsidRPr="00000000">
              <w:rPr>
                <w:rtl w:val="0"/>
              </w:rPr>
            </w:r>
          </w:p>
        </w:tc>
        <w:tc>
          <w:tcPr/>
          <w:p w:rsidR="00000000" w:rsidDel="00000000" w:rsidP="00000000" w:rsidRDefault="00000000" w:rsidRPr="00000000" w14:paraId="0000015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Difficulty-related settings, randomness level, optional seed, AI intelligence tier (Basic / Intermediate / Advanced), and participant identifier for evaluation grouping.</w:t>
            </w:r>
            <w:r w:rsidDel="00000000" w:rsidR="00000000" w:rsidRPr="00000000">
              <w:rPr>
                <w:rtl w:val="0"/>
              </w:rPr>
            </w:r>
          </w:p>
        </w:tc>
      </w:tr>
    </w:tbl>
    <w:p w:rsidR="00000000" w:rsidDel="00000000" w:rsidP="00000000" w:rsidRDefault="00000000" w:rsidRPr="00000000" w14:paraId="00000156">
      <w:pPr>
        <w:spacing w:after="120" w:lineRule="auto"/>
        <w:jc w:val="both"/>
        <w:rPr/>
      </w:pPr>
      <w:r w:rsidDel="00000000" w:rsidR="00000000" w:rsidRPr="00000000">
        <w:rPr>
          <w:rtl w:val="0"/>
        </w:rPr>
      </w:r>
    </w:p>
    <w:p w:rsidR="00000000" w:rsidDel="00000000" w:rsidP="00000000" w:rsidRDefault="00000000" w:rsidRPr="00000000" w14:paraId="00000157">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4.5 Process</w:t>
      </w:r>
      <w:r w:rsidDel="00000000" w:rsidR="00000000" w:rsidRPr="00000000">
        <w:rPr>
          <w:rtl w:val="0"/>
        </w:rPr>
      </w:r>
    </w:p>
    <w:p w:rsidR="00000000" w:rsidDel="00000000" w:rsidP="00000000" w:rsidRDefault="00000000" w:rsidRPr="00000000" w14:paraId="0000015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end-to-end process of the proposed system is as follows:</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evaluator configures or edits a scenario in the mission-launch form, including the AI intelligence tier and (for a study session) a participant identifier.</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Module 1 validates the configuration, runs LayoutGenerator -&gt; EntityPlacer -&gt; RoleAssigner </w:t>
      </w:r>
      <w:r w:rsidDel="00000000" w:rsidR="00000000" w:rsidRPr="00000000">
        <w:rPr>
          <w:rtl w:val="0"/>
        </w:rPr>
        <w:t xml:space="preserve">-&gt;</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NavigationContextBuilder -&gt; FurniturePlacer, then ScenarioValidator; on validation failure it retries with seed+1 up to a fixed budget.</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SceneBuilder loads the generated Scenario.json, instantiates rooms, doors, the trainee, hostages and terrorists (applying the selected AI intelligence tier to every terrorist), bakes a runtime NavMesh, and calls EventManager.NotifyScenarioReady()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explicit hand-off from Module 1 to Module 2.</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During the mission, Module 2 processes runtime events and updates NPC states; Module 3 captures behavioural evidence; Module 4 logs every relevant event and periodic state snapshot through the shared event bus.</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When the mission ends, Module 4 produces a SessionSummary, an event timeline and replay data, uploads it to the dashboard,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if a participant identifier and AI tier were set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session becomes available to the evaluation dashboard's per-player comparison and significance-testing views (Chapter 7).</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trainee completes the post-mission SIM-TLX workload questionnaire and the Enemy-AI believability questionnaire; the evaluator then reviews the AAR dashboard,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for a study session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aggregated evaluation results.</w:t>
      </w:r>
    </w:p>
    <w:p w:rsidR="00000000" w:rsidDel="00000000" w:rsidP="00000000" w:rsidRDefault="00000000" w:rsidRPr="00000000" w14:paraId="0000015F">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4.6 Outputs</w:t>
      </w:r>
      <w:r w:rsidDel="00000000" w:rsidR="00000000" w:rsidRPr="00000000">
        <w:rPr>
          <w:rtl w:val="0"/>
        </w:rPr>
      </w:r>
    </w:p>
    <w:p w:rsidR="00000000" w:rsidDel="00000000" w:rsidP="00000000" w:rsidRDefault="00000000" w:rsidRPr="00000000" w14:paraId="00000160">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4.3: Output categories of the proposed system</w:t>
      </w:r>
      <w:r w:rsidDel="00000000" w:rsidR="00000000" w:rsidRPr="00000000">
        <w:rPr>
          <w:rtl w:val="0"/>
        </w:rPr>
      </w:r>
    </w:p>
    <w:tbl>
      <w:tblPr>
        <w:tblStyle w:val="Table7"/>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4"/>
        <w:gridCol w:w="4154"/>
        <w:tblGridChange w:id="0">
          <w:tblGrid>
            <w:gridCol w:w="4154"/>
            <w:gridCol w:w="4154"/>
          </w:tblGrid>
        </w:tblGridChange>
      </w:tblGrid>
      <w:tr>
        <w:trPr>
          <w:cantSplit w:val="0"/>
          <w:tblHeader w:val="0"/>
        </w:trPr>
        <w:tc>
          <w:tcPr>
            <w:shd w:fill="d9d9d9" w:val="clear"/>
          </w:tcPr>
          <w:p w:rsidR="00000000" w:rsidDel="00000000" w:rsidP="00000000" w:rsidRDefault="00000000" w:rsidRPr="00000000" w14:paraId="00000161">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Category</w:t>
            </w:r>
            <w:r w:rsidDel="00000000" w:rsidR="00000000" w:rsidRPr="00000000">
              <w:rPr>
                <w:rtl w:val="0"/>
              </w:rPr>
            </w:r>
          </w:p>
        </w:tc>
        <w:tc>
          <w:tcPr>
            <w:shd w:fill="d9d9d9" w:val="clear"/>
          </w:tcPr>
          <w:p w:rsidR="00000000" w:rsidDel="00000000" w:rsidP="00000000" w:rsidRDefault="00000000" w:rsidRPr="00000000" w14:paraId="0000016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6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Scenario outputs</w:t>
            </w:r>
            <w:r w:rsidDel="00000000" w:rsidR="00000000" w:rsidRPr="00000000">
              <w:rPr>
                <w:rtl w:val="0"/>
              </w:rPr>
            </w:r>
          </w:p>
        </w:tc>
        <w:tc>
          <w:tcPr/>
          <w:p w:rsidR="00000000" w:rsidDel="00000000" w:rsidP="00000000" w:rsidRDefault="00000000" w:rsidRPr="00000000" w14:paraId="0000016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 generated, validated, playable mission instance and its structured Scenario JSON (layout, placements, NPC roles, navigation context, furniture).</w:t>
            </w:r>
            <w:r w:rsidDel="00000000" w:rsidR="00000000" w:rsidRPr="00000000">
              <w:rPr>
                <w:rtl w:val="0"/>
              </w:rPr>
            </w:r>
          </w:p>
        </w:tc>
      </w:tr>
      <w:tr>
        <w:trPr>
          <w:cantSplit w:val="0"/>
          <w:tblHeader w:val="0"/>
        </w:trPr>
        <w:tc>
          <w:tcPr/>
          <w:p w:rsidR="00000000" w:rsidDel="00000000" w:rsidP="00000000" w:rsidRDefault="00000000" w:rsidRPr="00000000" w14:paraId="0000016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Runtime outputs</w:t>
            </w:r>
            <w:r w:rsidDel="00000000" w:rsidR="00000000" w:rsidRPr="00000000">
              <w:rPr>
                <w:rtl w:val="0"/>
              </w:rPr>
            </w:r>
          </w:p>
        </w:tc>
        <w:tc>
          <w:tcPr/>
          <w:p w:rsidR="00000000" w:rsidDel="00000000" w:rsidP="00000000" w:rsidRDefault="00000000" w:rsidRPr="00000000" w14:paraId="0000016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 events, NPC state transitions, hostage outcomes, and cognitive/movement telemetry collected during the session.</w:t>
            </w:r>
            <w:r w:rsidDel="00000000" w:rsidR="00000000" w:rsidRPr="00000000">
              <w:rPr>
                <w:rtl w:val="0"/>
              </w:rPr>
            </w:r>
          </w:p>
        </w:tc>
      </w:tr>
      <w:tr>
        <w:trPr>
          <w:cantSplit w:val="0"/>
          <w:tblHeader w:val="0"/>
        </w:trPr>
        <w:tc>
          <w:tcPr/>
          <w:p w:rsidR="00000000" w:rsidDel="00000000" w:rsidP="00000000" w:rsidRDefault="00000000" w:rsidRPr="00000000" w14:paraId="0000016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Review outputs</w:t>
            </w:r>
            <w:r w:rsidDel="00000000" w:rsidR="00000000" w:rsidRPr="00000000">
              <w:rPr>
                <w:rtl w:val="0"/>
              </w:rPr>
            </w:r>
          </w:p>
        </w:tc>
        <w:tc>
          <w:tcPr/>
          <w:p w:rsidR="00000000" w:rsidDel="00000000" w:rsidP="00000000" w:rsidRDefault="00000000" w:rsidRPr="00000000" w14:paraId="0000016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 five-score session summary, event timeline, severity-ranked incidents, a hostage-perspective distress panel, and a synchronised 2D/3D replay.</w:t>
            </w:r>
            <w:r w:rsidDel="00000000" w:rsidR="00000000" w:rsidRPr="00000000">
              <w:rPr>
                <w:rtl w:val="0"/>
              </w:rPr>
            </w:r>
          </w:p>
        </w:tc>
      </w:tr>
      <w:tr>
        <w:trPr>
          <w:cantSplit w:val="0"/>
          <w:tblHeader w:val="0"/>
        </w:trPr>
        <w:tc>
          <w:tcPr/>
          <w:p w:rsidR="00000000" w:rsidDel="00000000" w:rsidP="00000000" w:rsidRDefault="00000000" w:rsidRPr="00000000" w14:paraId="0000016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Evaluation outputs</w:t>
            </w:r>
            <w:r w:rsidDel="00000000" w:rsidR="00000000" w:rsidRPr="00000000">
              <w:rPr>
                <w:rtl w:val="0"/>
              </w:rPr>
            </w:r>
          </w:p>
        </w:tc>
        <w:tc>
          <w:tcPr/>
          <w:p w:rsidR="00000000" w:rsidDel="00000000" w:rsidP="00000000" w:rsidRDefault="00000000" w:rsidRPr="00000000" w14:paraId="0000016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Per-player and per-tier comparison tables, aggregate averages, and automatically-computed Friedman/Wilcoxon significance results across the AI-intelligence tiers, exportable as CSV or a printable PDF report.</w:t>
            </w:r>
            <w:r w:rsidDel="00000000" w:rsidR="00000000" w:rsidRPr="00000000">
              <w:rPr>
                <w:rtl w:val="0"/>
              </w:rPr>
            </w:r>
          </w:p>
        </w:tc>
      </w:tr>
    </w:tbl>
    <w:p w:rsidR="00000000" w:rsidDel="00000000" w:rsidP="00000000" w:rsidRDefault="00000000" w:rsidRPr="00000000" w14:paraId="0000016B">
      <w:pPr>
        <w:spacing w:after="120" w:lineRule="auto"/>
        <w:jc w:val="both"/>
        <w:rPr/>
      </w:pPr>
      <w:r w:rsidDel="00000000" w:rsidR="00000000" w:rsidRPr="00000000">
        <w:rPr>
          <w:rtl w:val="0"/>
        </w:rPr>
      </w:r>
    </w:p>
    <w:p w:rsidR="00000000" w:rsidDel="00000000" w:rsidP="00000000" w:rsidRDefault="00000000" w:rsidRPr="00000000" w14:paraId="0000016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4.7 Module-Level Approach</w:t>
      </w:r>
      <w:r w:rsidDel="00000000" w:rsidR="00000000" w:rsidRPr="00000000">
        <w:rPr>
          <w:rtl w:val="0"/>
        </w:rPr>
      </w:r>
    </w:p>
    <w:p w:rsidR="00000000" w:rsidDel="00000000" w:rsidP="00000000" w:rsidRDefault="00000000" w:rsidRPr="00000000" w14:paraId="0000016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1 is implemented as a deterministic pipeline of plain C# classes driven by a single System.Random seeded from the configuration, guaranteeing that the same configuration and seed always produce the same scenario. Module 2 implements an event-driven, finite-state model with a small, explicit state set per NPC type, a squad-level shared-contact coordination layer, and three selectable intelligence tiers that gate successively more capable behaviour. Module 3 captures objective behavioural evidence from VR non-invasively and enriches it with self-reported SIM-TLX data, then uses an honestly-tiered benchmark-interpretation layer to derive cognitive indicators without fabricating comparisons the literature does not support. Module 4 treats the completed mission as inspectable evidence and presents it through structured logs, five defensible performance scores, an event timeline, synchronised replay, and a dedicated evaluation page that runs statistical significance tests across the AI-intelligence tiers automatically as data accumulates.</w:t>
      </w:r>
      <w:r w:rsidDel="00000000" w:rsidR="00000000" w:rsidRPr="00000000">
        <w:rPr>
          <w:rtl w:val="0"/>
        </w:rPr>
      </w:r>
    </w:p>
    <w:p w:rsidR="00000000" w:rsidDel="00000000" w:rsidP="00000000" w:rsidRDefault="00000000" w:rsidRPr="00000000" w14:paraId="0000016E">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4.8 Summary</w:t>
      </w:r>
      <w:r w:rsidDel="00000000" w:rsidR="00000000" w:rsidRPr="00000000">
        <w:rPr>
          <w:rtl w:val="0"/>
        </w:rPr>
      </w:r>
    </w:p>
    <w:p w:rsidR="00000000" w:rsidDel="00000000" w:rsidP="00000000" w:rsidRDefault="00000000" w:rsidRPr="00000000" w14:paraId="0000016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described the proposed solution at a system level: its users, inputs, process and outputs, and the approach taken within each module. The next chapter presents the detailed analysis and design of each module and explains how they integrate via the shared Scenario JSON contract.</w:t>
      </w:r>
      <w:r w:rsidDel="00000000" w:rsidR="00000000" w:rsidRPr="00000000">
        <w:rPr>
          <w:rtl w:val="0"/>
        </w:rPr>
      </w:r>
    </w:p>
    <w:p w:rsidR="00000000" w:rsidDel="00000000" w:rsidP="00000000" w:rsidRDefault="00000000" w:rsidRPr="00000000" w14:paraId="00000170">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5</w:t>
      </w:r>
      <w:r w:rsidDel="00000000" w:rsidR="00000000" w:rsidRPr="00000000">
        <w:rPr>
          <w:rtl w:val="0"/>
        </w:rPr>
      </w:r>
    </w:p>
    <w:p w:rsidR="00000000" w:rsidDel="00000000" w:rsidP="00000000" w:rsidRDefault="00000000" w:rsidRPr="00000000" w14:paraId="00000172">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Analysis and Design</w:t>
      </w:r>
      <w:r w:rsidDel="00000000" w:rsidR="00000000" w:rsidRPr="00000000">
        <w:rPr>
          <w:rtl w:val="0"/>
        </w:rPr>
      </w:r>
    </w:p>
    <w:p w:rsidR="00000000" w:rsidDel="00000000" w:rsidP="00000000" w:rsidRDefault="00000000" w:rsidRPr="00000000" w14:paraId="00000173">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5.1 Introduction</w:t>
      </w:r>
      <w:r w:rsidDel="00000000" w:rsidR="00000000" w:rsidRPr="00000000">
        <w:rPr>
          <w:rtl w:val="0"/>
        </w:rPr>
      </w:r>
    </w:p>
    <w:p w:rsidR="00000000" w:rsidDel="00000000" w:rsidP="00000000" w:rsidRDefault="00000000" w:rsidRPr="00000000" w14:paraId="00000174">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analysis and design of the integrated system. It begins with the high-level architecture, then describes the design of each of the four modules in turn, and ends with the integration model and shared data contracts that connect them. Each module is presented in terms of its responsibilities, key components, and inputs and outputs.</w:t>
      </w:r>
      <w:r w:rsidDel="00000000" w:rsidR="00000000" w:rsidRPr="00000000">
        <w:rPr>
          <w:rtl w:val="0"/>
        </w:rPr>
      </w:r>
    </w:p>
    <w:p w:rsidR="00000000" w:rsidDel="00000000" w:rsidP="00000000" w:rsidRDefault="00000000" w:rsidRPr="00000000" w14:paraId="00000175">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5.2 High-Level System Architecture</w:t>
      </w:r>
      <w:r w:rsidDel="00000000" w:rsidR="00000000" w:rsidRPr="00000000">
        <w:rPr>
          <w:rtl w:val="0"/>
        </w:rPr>
      </w:r>
    </w:p>
    <w:p w:rsidR="00000000" w:rsidDel="00000000" w:rsidP="00000000" w:rsidRDefault="00000000" w:rsidRPr="00000000" w14:paraId="00000176">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system is organised as four cooperating modules running on top of a Unity VR runtime. Module 1 produces a Scenario JSON before the mission begins. Module 2 operates during the mission, converting trainee actions and mission conditions into structured events and using those events to update terrorist and hostage states at the selected AI intelligence tier. Module 3 observes the trainee in parallel and produces cognitive and movement indicators. Module 4 consumes runtime telemetry and post-session indicators to build the session summary, AAR and replay, and uploads the tagged session to the evaluation dashboard.</w:t>
      </w:r>
      <w:r w:rsidDel="00000000" w:rsidR="00000000" w:rsidRPr="00000000">
        <w:rPr>
          <w:rtl w:val="0"/>
        </w:rPr>
      </w:r>
    </w:p>
    <w:tbl>
      <w:tblPr>
        <w:tblStyle w:val="Table8"/>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77">
            <w:pPr>
              <w:spacing w:after="40" w:before="160" w:line="276" w:lineRule="auto"/>
              <w:jc w:val="center"/>
              <w:rPr/>
            </w:pPr>
            <w:r w:rsidDel="00000000" w:rsidR="00000000" w:rsidRPr="00000000">
              <w:rPr/>
              <w:drawing>
                <wp:inline distB="114300" distT="114300" distL="114300" distR="114300">
                  <wp:extent cx="5124450" cy="4483100"/>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124450" cy="4483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8">
      <w:pPr>
        <w:spacing w:after="240" w:lineRule="auto"/>
        <w:jc w:val="center"/>
        <w:rPr>
          <w:i w:val="1"/>
          <w:iCs w:val="1"/>
          <w:color w:val="434343"/>
        </w:rPr>
      </w:pPr>
      <w:r w:rsidDel="00000000" w:rsidR="00000000" w:rsidRPr="00000000">
        <w:rPr>
          <w:i w:val="1"/>
          <w:iCs w:val="1"/>
          <w:color w:val="434343"/>
          <w:sz w:val="22"/>
          <w:szCs w:val="22"/>
          <w:rtl w:val="0"/>
        </w:rPr>
        <w:t xml:space="preserve">Figure 5.1: High-level system architecture of the integrated VR training prototype (evaluator -&gt; Module 1 -&gt; VR runtime hosting Modules 2 and 3 -&gt; runtime telemetry -&gt; Module 4 -&gt; evaluator review / evaluation dashboard).</w:t>
      </w:r>
      <w:r w:rsidDel="00000000" w:rsidR="00000000" w:rsidRPr="00000000">
        <w:rPr>
          <w:rtl w:val="0"/>
        </w:rPr>
      </w:r>
    </w:p>
    <w:p w:rsidR="00000000" w:rsidDel="00000000" w:rsidP="00000000" w:rsidRDefault="00000000" w:rsidRPr="00000000" w14:paraId="00000179">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5.1: Functional modules of the proposed system</w:t>
      </w:r>
      <w:r w:rsidDel="00000000" w:rsidR="00000000" w:rsidRPr="00000000">
        <w:rPr>
          <w:rtl w:val="0"/>
        </w:rPr>
      </w:r>
    </w:p>
    <w:tbl>
      <w:tblPr>
        <w:tblStyle w:val="Table9"/>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17A">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Module</w:t>
            </w:r>
            <w:r w:rsidDel="00000000" w:rsidR="00000000" w:rsidRPr="00000000">
              <w:rPr>
                <w:rtl w:val="0"/>
              </w:rPr>
            </w:r>
          </w:p>
        </w:tc>
        <w:tc>
          <w:tcPr>
            <w:shd w:fill="d9d9d9" w:val="clear"/>
          </w:tcPr>
          <w:p w:rsidR="00000000" w:rsidDel="00000000" w:rsidP="00000000" w:rsidRDefault="00000000" w:rsidRPr="00000000" w14:paraId="0000017B">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Title</w:t>
            </w:r>
            <w:r w:rsidDel="00000000" w:rsidR="00000000" w:rsidRPr="00000000">
              <w:rPr>
                <w:rtl w:val="0"/>
              </w:rPr>
            </w:r>
          </w:p>
        </w:tc>
        <w:tc>
          <w:tcPr>
            <w:shd w:fill="d9d9d9" w:val="clear"/>
          </w:tcPr>
          <w:p w:rsidR="00000000" w:rsidDel="00000000" w:rsidP="00000000" w:rsidRDefault="00000000" w:rsidRPr="00000000" w14:paraId="0000017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Primary role</w:t>
            </w:r>
            <w:r w:rsidDel="00000000" w:rsidR="00000000" w:rsidRPr="00000000">
              <w:rPr>
                <w:rtl w:val="0"/>
              </w:rPr>
            </w:r>
          </w:p>
        </w:tc>
      </w:tr>
      <w:tr>
        <w:trPr>
          <w:cantSplit w:val="0"/>
          <w:tblHeader w:val="0"/>
        </w:trPr>
        <w:tc>
          <w:tcPr/>
          <w:p w:rsidR="00000000" w:rsidDel="00000000" w:rsidP="00000000" w:rsidRDefault="00000000" w:rsidRPr="00000000" w14:paraId="0000017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Module 1</w:t>
            </w:r>
            <w:r w:rsidDel="00000000" w:rsidR="00000000" w:rsidRPr="00000000">
              <w:rPr>
                <w:rtl w:val="0"/>
              </w:rPr>
            </w:r>
          </w:p>
        </w:tc>
        <w:tc>
          <w:tcPr/>
          <w:p w:rsidR="00000000" w:rsidDel="00000000" w:rsidP="00000000" w:rsidRDefault="00000000" w:rsidRPr="00000000" w14:paraId="0000017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Dynamic Scenario Generation</w:t>
            </w:r>
            <w:r w:rsidDel="00000000" w:rsidR="00000000" w:rsidRPr="00000000">
              <w:rPr>
                <w:rtl w:val="0"/>
              </w:rPr>
            </w:r>
          </w:p>
        </w:tc>
        <w:tc>
          <w:tcPr/>
          <w:p w:rsidR="00000000" w:rsidDel="00000000" w:rsidP="00000000" w:rsidRDefault="00000000" w:rsidRPr="00000000" w14:paraId="0000017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Generates the structured, validated mission package before runtime begins.</w:t>
            </w:r>
            <w:r w:rsidDel="00000000" w:rsidR="00000000" w:rsidRPr="00000000">
              <w:rPr>
                <w:rtl w:val="0"/>
              </w:rPr>
            </w:r>
          </w:p>
        </w:tc>
      </w:tr>
      <w:tr>
        <w:trPr>
          <w:cantSplit w:val="0"/>
          <w:tblHeader w:val="0"/>
        </w:trPr>
        <w:tc>
          <w:tcPr/>
          <w:p w:rsidR="00000000" w:rsidDel="00000000" w:rsidP="00000000" w:rsidRDefault="00000000" w:rsidRPr="00000000" w14:paraId="0000018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Module 2</w:t>
            </w:r>
            <w:r w:rsidDel="00000000" w:rsidR="00000000" w:rsidRPr="00000000">
              <w:rPr>
                <w:rtl w:val="0"/>
              </w:rPr>
            </w:r>
          </w:p>
        </w:tc>
        <w:tc>
          <w:tcPr/>
          <w:p w:rsidR="00000000" w:rsidDel="00000000" w:rsidP="00000000" w:rsidRDefault="00000000" w:rsidRPr="00000000" w14:paraId="0000018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NPC Behaviour and Coordination</w:t>
            </w:r>
            <w:r w:rsidDel="00000000" w:rsidR="00000000" w:rsidRPr="00000000">
              <w:rPr>
                <w:rtl w:val="0"/>
              </w:rPr>
            </w:r>
          </w:p>
        </w:tc>
        <w:tc>
          <w:tcPr/>
          <w:p w:rsidR="00000000" w:rsidDel="00000000" w:rsidP="00000000" w:rsidRDefault="00000000" w:rsidRPr="00000000" w14:paraId="0000018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Drives live terrorist and hostage behaviour during the mission, at a selectable intelligence tier.</w:t>
            </w:r>
            <w:r w:rsidDel="00000000" w:rsidR="00000000" w:rsidRPr="00000000">
              <w:rPr>
                <w:rtl w:val="0"/>
              </w:rPr>
            </w:r>
          </w:p>
        </w:tc>
      </w:tr>
      <w:tr>
        <w:trPr>
          <w:cantSplit w:val="0"/>
          <w:tblHeader w:val="0"/>
        </w:trPr>
        <w:tc>
          <w:tcPr/>
          <w:p w:rsidR="00000000" w:rsidDel="00000000" w:rsidP="00000000" w:rsidRDefault="00000000" w:rsidRPr="00000000" w14:paraId="0000018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Module 3</w:t>
            </w:r>
            <w:r w:rsidDel="00000000" w:rsidR="00000000" w:rsidRPr="00000000">
              <w:rPr>
                <w:rtl w:val="0"/>
              </w:rPr>
            </w:r>
          </w:p>
        </w:tc>
        <w:tc>
          <w:tcPr/>
          <w:p w:rsidR="00000000" w:rsidDel="00000000" w:rsidP="00000000" w:rsidRDefault="00000000" w:rsidRPr="00000000" w14:paraId="0000018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Cognitive and Movement Behaviour Analysis</w:t>
            </w:r>
            <w:r w:rsidDel="00000000" w:rsidR="00000000" w:rsidRPr="00000000">
              <w:rPr>
                <w:rtl w:val="0"/>
              </w:rPr>
            </w:r>
          </w:p>
        </w:tc>
        <w:tc>
          <w:tcPr/>
          <w:p w:rsidR="00000000" w:rsidDel="00000000" w:rsidP="00000000" w:rsidRDefault="00000000" w:rsidRPr="00000000" w14:paraId="0000018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Captures and interprets trainee response and movement evidence, non-invasively.</w:t>
            </w:r>
            <w:r w:rsidDel="00000000" w:rsidR="00000000" w:rsidRPr="00000000">
              <w:rPr>
                <w:rtl w:val="0"/>
              </w:rPr>
            </w:r>
          </w:p>
        </w:tc>
      </w:tr>
      <w:tr>
        <w:trPr>
          <w:cantSplit w:val="0"/>
          <w:tblHeader w:val="0"/>
        </w:trPr>
        <w:tc>
          <w:tcPr/>
          <w:p w:rsidR="00000000" w:rsidDel="00000000" w:rsidP="00000000" w:rsidRDefault="00000000" w:rsidRPr="00000000" w14:paraId="0000018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Module 4</w:t>
            </w:r>
            <w:r w:rsidDel="00000000" w:rsidR="00000000" w:rsidRPr="00000000">
              <w:rPr>
                <w:rtl w:val="0"/>
              </w:rPr>
            </w:r>
          </w:p>
        </w:tc>
        <w:tc>
          <w:tcPr/>
          <w:p w:rsidR="00000000" w:rsidDel="00000000" w:rsidP="00000000" w:rsidRDefault="00000000" w:rsidRPr="00000000" w14:paraId="0000018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Logging, AAR and Session Replay</w:t>
            </w:r>
            <w:r w:rsidDel="00000000" w:rsidR="00000000" w:rsidRPr="00000000">
              <w:rPr>
                <w:rtl w:val="0"/>
              </w:rPr>
            </w:r>
          </w:p>
        </w:tc>
        <w:tc>
          <w:tcPr/>
          <w:p w:rsidR="00000000" w:rsidDel="00000000" w:rsidP="00000000" w:rsidRDefault="00000000" w:rsidRPr="00000000" w14:paraId="0000018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Transforms a completed mission into structured, scored, evidence-linked review material.</w:t>
            </w:r>
            <w:r w:rsidDel="00000000" w:rsidR="00000000" w:rsidRPr="00000000">
              <w:rPr>
                <w:rtl w:val="0"/>
              </w:rPr>
            </w:r>
          </w:p>
        </w:tc>
      </w:tr>
    </w:tbl>
    <w:p w:rsidR="00000000" w:rsidDel="00000000" w:rsidP="00000000" w:rsidRDefault="00000000" w:rsidRPr="00000000" w14:paraId="00000189">
      <w:pPr>
        <w:spacing w:after="120" w:lineRule="auto"/>
        <w:jc w:val="both"/>
        <w:rPr/>
      </w:pPr>
      <w:r w:rsidDel="00000000" w:rsidR="00000000" w:rsidRPr="00000000">
        <w:rPr>
          <w:rtl w:val="0"/>
        </w:rPr>
      </w:r>
    </w:p>
    <w:p w:rsidR="00000000" w:rsidDel="00000000" w:rsidP="00000000" w:rsidRDefault="00000000" w:rsidRPr="00000000" w14:paraId="0000018A">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5.3 Module 1 Design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Dynamic Scenario Generation</w:t>
      </w:r>
      <w:r w:rsidDel="00000000" w:rsidR="00000000" w:rsidRPr="00000000">
        <w:rPr>
          <w:rtl w:val="0"/>
        </w:rPr>
      </w:r>
    </w:p>
    <w:p w:rsidR="00000000" w:rsidDel="00000000" w:rsidP="00000000" w:rsidRDefault="00000000" w:rsidRPr="00000000" w14:paraId="0000018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1 converts evaluator-defined parameters into a structured, valid and playable Scenario JSON. The design prioritises three properties: determinism (the same configuration and seed always produce the same scenario), traceability (every generated value can be traced back to a configuration parameter), and modular composition (each pipeline stage is a small, testable C# class).</w:t>
      </w:r>
      <w:r w:rsidDel="00000000" w:rsidR="00000000" w:rsidRPr="00000000">
        <w:rPr>
          <w:rtl w:val="0"/>
        </w:rPr>
      </w:r>
    </w:p>
    <w:tbl>
      <w:tblPr>
        <w:tblStyle w:val="Table10"/>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8C">
            <w:pPr>
              <w:spacing w:after="40" w:before="160" w:line="276" w:lineRule="auto"/>
              <w:jc w:val="center"/>
              <w:rPr/>
            </w:pPr>
            <w:r w:rsidDel="00000000" w:rsidR="00000000" w:rsidRPr="00000000">
              <w:rPr/>
              <w:drawing>
                <wp:inline distB="114300" distT="114300" distL="114300" distR="114300">
                  <wp:extent cx="5124450" cy="20066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124450" cy="2006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D">
      <w:pPr>
        <w:spacing w:after="240" w:lineRule="auto"/>
        <w:jc w:val="center"/>
        <w:rPr>
          <w:i w:val="1"/>
          <w:iCs w:val="1"/>
          <w:color w:val="434343"/>
        </w:rPr>
      </w:pPr>
      <w:r w:rsidDel="00000000" w:rsidR="00000000" w:rsidRPr="00000000">
        <w:rPr>
          <w:i w:val="1"/>
          <w:iCs w:val="1"/>
          <w:color w:val="434343"/>
          <w:sz w:val="22"/>
          <w:szCs w:val="22"/>
          <w:rtl w:val="0"/>
        </w:rPr>
        <w:t xml:space="preserve">Figure 5.2: Module 1 dynamic scenario generation pipeline: ScenarioConfig (JSON) -&gt; LayoutGenerator -&gt; EntityPlacer -&gt; RoleAssigner -&gt; NavigationContextBuilder -&gt; FurniturePlacer -&gt; ScenarioValidator -&gt; ScenarioExporter -&gt; Scenario.json.</w:t>
      </w:r>
      <w:r w:rsidDel="00000000" w:rsidR="00000000" w:rsidRPr="00000000">
        <w:rPr>
          <w:rtl w:val="0"/>
        </w:rPr>
      </w:r>
    </w:p>
    <w:p w:rsidR="00000000" w:rsidDel="00000000" w:rsidP="00000000" w:rsidRDefault="00000000" w:rsidRPr="00000000" w14:paraId="0000018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LayoutGenerator implements four topology generators (linear, branching, hub-and-spoke, loop) with breadth-first-search spatial position assignment, overlap detection, and randomness-scaled jitter; doors are placed as reciprocal room attributes rather than independent entities [20], and room typing (entry / hostage_room / corridor / standard) follows BFS depth from the entry room, so that the single hostage room is always the deepest dead-end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maximally-defended position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following Space-Syntax accessibility-graph precedent [12].</w:t>
      </w:r>
      <w:r w:rsidDel="00000000" w:rsidR="00000000" w:rsidRPr="00000000">
        <w:rPr>
          <w:rtl w:val="0"/>
        </w:rPr>
      </w:r>
    </w:p>
    <w:p w:rsidR="00000000" w:rsidDel="00000000" w:rsidP="00000000" w:rsidRDefault="00000000" w:rsidRPr="00000000" w14:paraId="0000018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EntityPlacer performs three-stage hierarchical placement (trainee, then hostage, then terrorists), with per-strategy room selection (clustered, dispersed, front-loaded, deep) and distance constraints that scale to room width according to the configured hostage-risk level. At high difficulty, terrorist placement favours behind-door and sightline-blind positions, directly reflecting the stressor-ranking evidence that a stranger suddenly entering a room is among the most stressful audio-visual triggers in VR police training research [8].</w:t>
      </w:r>
      <w:r w:rsidDel="00000000" w:rsidR="00000000" w:rsidRPr="00000000">
        <w:rPr>
          <w:rtl w:val="0"/>
        </w:rPr>
      </w:r>
    </w:p>
    <w:p w:rsidR="00000000" w:rsidDel="00000000" w:rsidP="00000000" w:rsidRDefault="00000000" w:rsidRPr="00000000" w14:paraId="0000019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RoleAssigner allocates NPC roles (patrol, stationary guard, roaming guard, hostage guardian) by BFS depth zone and remaining-count decision table, always assigning the hostage guardian role first; NavigationContextBuilder derives patrol routes, guard positions and facings from the resulting role assignment. FurniturePlacer adds wall-anchored, door-aware and entity-aware furniture that doubles as tactical cover, written into Scenario.json so Module 4 can reconstruct it during replay.</w:t>
      </w:r>
      <w:r w:rsidDel="00000000" w:rsidR="00000000" w:rsidRPr="00000000">
        <w:rPr>
          <w:rtl w:val="0"/>
        </w:rPr>
      </w:r>
    </w:p>
    <w:p w:rsidR="00000000" w:rsidDel="00000000" w:rsidP="00000000" w:rsidRDefault="00000000" w:rsidRPr="00000000" w14:paraId="0000019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ScenarioValidator applies a two-tier constraint architecture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local checks (room bounds, entity bounds, door consistency, entity metadata) and global checks (reachability, hostage-path existence, entity overlap, navigation-context and role-assignment completeness)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since local constraints are separable from the global connected-path constraint, which cannot be expressed as a simple local satisfaction rule [20]. Validation failures do not throw; the failed scenario is returned with validationResult.passed = false so it can be persisted and inspected, and the orchestrator retries generation with seed+1 up to a fixed retry budget before reporting a hard failure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design choice that Section 7.3's Experiment E evaluates directly.</w:t>
      </w:r>
      <w:r w:rsidDel="00000000" w:rsidR="00000000" w:rsidRPr="00000000">
        <w:rPr>
          <w:rtl w:val="0"/>
        </w:rPr>
      </w:r>
    </w:p>
    <w:p w:rsidR="00000000" w:rsidDel="00000000" w:rsidP="00000000" w:rsidRDefault="00000000" w:rsidRPr="00000000" w14:paraId="0000019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5.4 Module 2 Design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NPC Behaviour and Coordination</w:t>
      </w:r>
      <w:r w:rsidDel="00000000" w:rsidR="00000000" w:rsidRPr="00000000">
        <w:rPr>
          <w:rtl w:val="0"/>
        </w:rPr>
      </w:r>
    </w:p>
    <w:p w:rsidR="00000000" w:rsidDel="00000000" w:rsidP="00000000" w:rsidRDefault="00000000" w:rsidRPr="00000000" w14:paraId="0000019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2 is the live runtime behaviour engine. Its responsibility begins once Module 1 has handed control over via EventManager.NotifyScenarioReady(). Individual terrorist behaviour is modelled as a finite state machine (Idle -&gt; Alert -&gt; Investigate -&gt; Engage -&gt; Cover/Retreat -&gt; Down); hostage behaviour is modelled similarly (Calm -&gt; Fearful -&gt; Panic -&gt; Freeze -&gt; Follow). All cross-actor signals travel through a single EventManager bus as ScenarioEvents, following the event-driven design pattern established by Orkin's F.E.A.R. squad AI [24], which also means Module 4 can log every relevant event without any Module 2-specific instrumentation.</w:t>
      </w:r>
      <w:r w:rsidDel="00000000" w:rsidR="00000000" w:rsidRPr="00000000">
        <w:rPr>
          <w:rtl w:val="0"/>
        </w:rPr>
      </w:r>
    </w:p>
    <w:tbl>
      <w:tblPr>
        <w:tblStyle w:val="Table11"/>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94">
            <w:pPr>
              <w:spacing w:after="40" w:before="160" w:line="276" w:lineRule="auto"/>
              <w:jc w:val="center"/>
              <w:rPr/>
            </w:pPr>
            <w:r w:rsidDel="00000000" w:rsidR="00000000" w:rsidRPr="00000000">
              <w:rPr/>
              <w:drawing>
                <wp:inline distB="114300" distT="114300" distL="114300" distR="114300">
                  <wp:extent cx="5124450" cy="27813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124450" cy="2781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5">
      <w:pPr>
        <w:spacing w:after="240" w:lineRule="auto"/>
        <w:jc w:val="center"/>
        <w:rPr>
          <w:i w:val="1"/>
          <w:iCs w:val="1"/>
          <w:color w:val="434343"/>
        </w:rPr>
      </w:pPr>
      <w:r w:rsidDel="00000000" w:rsidR="00000000" w:rsidRPr="00000000">
        <w:rPr>
          <w:i w:val="1"/>
          <w:iCs w:val="1"/>
          <w:color w:val="434343"/>
          <w:sz w:val="22"/>
          <w:szCs w:val="22"/>
          <w:rtl w:val="0"/>
        </w:rPr>
        <w:t xml:space="preserve">Figure 5.3: Module 2 event-driven NPC behaviour loop: trainee action -&gt; event detection -&gt; EventManager dispatch -&gt; squad shared-contact blackboard + responder selection -&gt; terrorist/hostage FSM update -&gt; telemetry to Module 4.</w:t>
      </w:r>
      <w:r w:rsidDel="00000000" w:rsidR="00000000" w:rsidRPr="00000000">
        <w:rPr>
          <w:rtl w:val="0"/>
        </w:rPr>
      </w:r>
    </w:p>
    <w:p w:rsidR="00000000" w:rsidDel="00000000" w:rsidP="00000000" w:rsidRDefault="00000000" w:rsidRPr="00000000" w14:paraId="00000196">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Squad coordination is the doctrinal core of Module 2's design. The instant any squad member confirms the trainee's position, it is written to a shared squad blackboard that every member reads and acts 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not a private per-NPC flag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directly implementing the react-to-contact principle that a single member's sighting becomes immediate shared team knowledge [25]. A persistent hunt system anchors the search on the Point-Last-Seen position, with the search radius growing with elapsed time and collapsing back on a fresh sighting or gunshot, following search-and-rescue doctrine on point-last-seen re-acquisition [27]; the hunt persists on a long, area-based budget rather than a short give-up timer, since doctrine gives no fixed give-up duration for a lost contact and an early implementation that withdrew NPCs too readily was found, during development, to contradict this principle directly (Section 6.5).</w:t>
      </w:r>
      <w:r w:rsidDel="00000000" w:rsidR="00000000" w:rsidRPr="00000000">
        <w:rPr>
          <w:rtl w:val="0"/>
        </w:rPr>
      </w:r>
    </w:p>
    <w:p w:rsidR="00000000" w:rsidDel="00000000" w:rsidP="00000000" w:rsidRDefault="00000000" w:rsidRPr="00000000" w14:paraId="0000019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Combat posture escalates from HoldAndShoot to CoverAndPeek under mounting pressure, and a per-squad morale variable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driven by leader status, relative numbers and casualties over time rather than a fixed casualty count [28]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can trigger retreat. The hostage guardian additionally climbs a doctrinally-grounded escalation ladder under threat: verbal warning, an audible warning shot, then execution, mirroring the timeline observed in real hostage-crisis case analysis, in which a warning shot fired well before an execution was later found to be a missed trigger for immediate intervention.</w:t>
      </w:r>
      <w:r w:rsidDel="00000000" w:rsidR="00000000" w:rsidRPr="00000000">
        <w:rPr>
          <w:rtl w:val="0"/>
        </w:rPr>
      </w:r>
    </w:p>
    <w:p w:rsidR="00000000" w:rsidDel="00000000" w:rsidP="00000000" w:rsidRDefault="00000000" w:rsidRPr="00000000" w14:paraId="0000019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Three intelligence tiers gate this behaviour additively, forming a clean ablation ladder for the evaluation reported in Section 7.4:</w:t>
      </w:r>
      <w:r w:rsidDel="00000000" w:rsidR="00000000" w:rsidRPr="00000000">
        <w:rPr>
          <w:rtl w:val="0"/>
        </w:rPr>
      </w:r>
    </w:p>
    <w:p w:rsidR="00000000" w:rsidDel="00000000" w:rsidP="00000000" w:rsidRDefault="00000000" w:rsidRPr="00000000" w14:paraId="00000199">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5.2: Behaviour capability gated by AI intelligence tier</w:t>
      </w:r>
      <w:r w:rsidDel="00000000" w:rsidR="00000000" w:rsidRPr="00000000">
        <w:rPr>
          <w:rtl w:val="0"/>
        </w:rPr>
      </w:r>
    </w:p>
    <w:tbl>
      <w:tblPr>
        <w:tblStyle w:val="Table12"/>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19A">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Capability</w:t>
            </w:r>
            <w:r w:rsidDel="00000000" w:rsidR="00000000" w:rsidRPr="00000000">
              <w:rPr>
                <w:rtl w:val="0"/>
              </w:rPr>
            </w:r>
          </w:p>
        </w:tc>
        <w:tc>
          <w:tcPr>
            <w:shd w:fill="d9d9d9" w:val="clear"/>
          </w:tcPr>
          <w:p w:rsidR="00000000" w:rsidDel="00000000" w:rsidP="00000000" w:rsidRDefault="00000000" w:rsidRPr="00000000" w14:paraId="0000019B">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Basic</w:t>
            </w:r>
            <w:r w:rsidDel="00000000" w:rsidR="00000000" w:rsidRPr="00000000">
              <w:rPr>
                <w:rtl w:val="0"/>
              </w:rPr>
            </w:r>
          </w:p>
        </w:tc>
        <w:tc>
          <w:tcPr>
            <w:shd w:fill="d9d9d9" w:val="clear"/>
          </w:tcPr>
          <w:p w:rsidR="00000000" w:rsidDel="00000000" w:rsidP="00000000" w:rsidRDefault="00000000" w:rsidRPr="00000000" w14:paraId="0000019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Intermediate</w:t>
            </w:r>
            <w:r w:rsidDel="00000000" w:rsidR="00000000" w:rsidRPr="00000000">
              <w:rPr>
                <w:rtl w:val="0"/>
              </w:rPr>
            </w:r>
          </w:p>
        </w:tc>
        <w:tc>
          <w:tcPr>
            <w:shd w:fill="d9d9d9" w:val="clear"/>
          </w:tcPr>
          <w:p w:rsidR="00000000" w:rsidDel="00000000" w:rsidP="00000000" w:rsidRDefault="00000000" w:rsidRPr="00000000" w14:paraId="0000019D">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Advanced</w:t>
            </w:r>
            <w:r w:rsidDel="00000000" w:rsidR="00000000" w:rsidRPr="00000000">
              <w:rPr>
                <w:rtl w:val="0"/>
              </w:rPr>
            </w:r>
          </w:p>
        </w:tc>
      </w:tr>
      <w:tr>
        <w:trPr>
          <w:cantSplit w:val="0"/>
          <w:tblHeader w:val="0"/>
        </w:trPr>
        <w:tc>
          <w:tcPr/>
          <w:p w:rsidR="00000000" w:rsidDel="00000000" w:rsidP="00000000" w:rsidRDefault="00000000" w:rsidRPr="00000000" w14:paraId="0000019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Reactive combat (line-of-sight engage, return fire)</w:t>
            </w:r>
            <w:r w:rsidDel="00000000" w:rsidR="00000000" w:rsidRPr="00000000">
              <w:rPr>
                <w:rtl w:val="0"/>
              </w:rPr>
            </w:r>
          </w:p>
        </w:tc>
        <w:tc>
          <w:tcPr/>
          <w:p w:rsidR="00000000" w:rsidDel="00000000" w:rsidP="00000000" w:rsidRDefault="00000000" w:rsidRPr="00000000" w14:paraId="0000019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1A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1A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A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Investigate disturbances</w:t>
            </w:r>
            <w:r w:rsidDel="00000000" w:rsidR="00000000" w:rsidRPr="00000000">
              <w:rPr>
                <w:rtl w:val="0"/>
              </w:rPr>
            </w:r>
          </w:p>
        </w:tc>
        <w:tc>
          <w:tcPr/>
          <w:p w:rsidR="00000000" w:rsidDel="00000000" w:rsidP="00000000" w:rsidRDefault="00000000" w:rsidRPr="00000000" w14:paraId="000001A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A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1A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A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Squad coordination, shared contact, persistent hunt</w:t>
            </w:r>
            <w:r w:rsidDel="00000000" w:rsidR="00000000" w:rsidRPr="00000000">
              <w:rPr>
                <w:rtl w:val="0"/>
              </w:rPr>
            </w:r>
          </w:p>
        </w:tc>
        <w:tc>
          <w:tcPr/>
          <w:p w:rsidR="00000000" w:rsidDel="00000000" w:rsidP="00000000" w:rsidRDefault="00000000" w:rsidRPr="00000000" w14:paraId="000001A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A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1A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A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Posture escalation (cover-and-peek)</w:t>
            </w:r>
            <w:r w:rsidDel="00000000" w:rsidR="00000000" w:rsidRPr="00000000">
              <w:rPr>
                <w:rtl w:val="0"/>
              </w:rPr>
            </w:r>
          </w:p>
        </w:tc>
        <w:tc>
          <w:tcPr/>
          <w:p w:rsidR="00000000" w:rsidDel="00000000" w:rsidP="00000000" w:rsidRDefault="00000000" w:rsidRPr="00000000" w14:paraId="000001A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A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A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A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Retreat when wounded</w:t>
            </w:r>
            <w:r w:rsidDel="00000000" w:rsidR="00000000" w:rsidRPr="00000000">
              <w:rPr>
                <w:rtl w:val="0"/>
              </w:rPr>
            </w:r>
          </w:p>
        </w:tc>
        <w:tc>
          <w:tcPr/>
          <w:p w:rsidR="00000000" w:rsidDel="00000000" w:rsidP="00000000" w:rsidRDefault="00000000" w:rsidRPr="00000000" w14:paraId="000001A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B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Idle scanning while patrolling</w:t>
            </w:r>
            <w:r w:rsidDel="00000000" w:rsidR="00000000" w:rsidRPr="00000000">
              <w:rPr>
                <w:rtl w:val="0"/>
              </w:rPr>
            </w:r>
          </w:p>
        </w:tc>
        <w:tc>
          <w:tcPr/>
          <w:p w:rsidR="00000000" w:rsidDel="00000000" w:rsidP="00000000" w:rsidRDefault="00000000" w:rsidRPr="00000000" w14:paraId="000001B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1B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Hostage guardian escalation ladder</w:t>
            </w:r>
            <w:r w:rsidDel="00000000" w:rsidR="00000000" w:rsidRPr="00000000">
              <w:rPr>
                <w:rtl w:val="0"/>
              </w:rPr>
            </w:r>
          </w:p>
        </w:tc>
        <w:tc>
          <w:tcPr/>
          <w:p w:rsidR="00000000" w:rsidDel="00000000" w:rsidP="00000000" w:rsidRDefault="00000000" w:rsidRPr="00000000" w14:paraId="000001B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1B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r>
    </w:tbl>
    <w:p w:rsidR="00000000" w:rsidDel="00000000" w:rsidP="00000000" w:rsidRDefault="00000000" w:rsidRPr="00000000" w14:paraId="000001BA">
      <w:pPr>
        <w:spacing w:after="120" w:lineRule="auto"/>
        <w:jc w:val="both"/>
        <w:rPr/>
      </w:pPr>
      <w:r w:rsidDel="00000000" w:rsidR="00000000" w:rsidRPr="00000000">
        <w:rPr>
          <w:rtl w:val="0"/>
        </w:rPr>
      </w:r>
    </w:p>
    <w:p w:rsidR="00000000" w:rsidDel="00000000" w:rsidP="00000000" w:rsidRDefault="00000000" w:rsidRPr="00000000" w14:paraId="000001B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5.5 Module 3 Design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Cognitive and Movement Behaviour Analysis</w:t>
      </w:r>
      <w:r w:rsidDel="00000000" w:rsidR="00000000" w:rsidRPr="00000000">
        <w:rPr>
          <w:rtl w:val="0"/>
        </w:rPr>
      </w:r>
    </w:p>
    <w:p w:rsidR="00000000" w:rsidDel="00000000" w:rsidP="00000000" w:rsidRDefault="00000000" w:rsidRPr="00000000" w14:paraId="000001B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3 observes the trainee rather than driving runtime behaviour, so its outputs cannot break the simulation. CognitiveMovementRecorder samples world-space head/hand position, head yaw/pitch, horizontal speed, angular speed, a continuous crouch estimate against a running self-calibrating standing-height baseline, weapon-hold state, and health fraction at a configurable rate (5 Hz by default) once a session is active, with session-level aggregates updated incrementally so the summary remains current even if a session ends abnormally.</w:t>
      </w:r>
      <w:r w:rsidDel="00000000" w:rsidR="00000000" w:rsidRPr="00000000">
        <w:rPr>
          <w:rtl w:val="0"/>
        </w:rPr>
      </w:r>
    </w:p>
    <w:tbl>
      <w:tblPr>
        <w:tblStyle w:val="Table13"/>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BD">
            <w:pPr>
              <w:jc w:val="both"/>
              <w:rPr/>
            </w:pPr>
            <w:r w:rsidDel="00000000" w:rsidR="00000000" w:rsidRPr="00000000">
              <w:rPr/>
              <w:drawing>
                <wp:inline distB="114300" distT="114300" distL="114300" distR="114300">
                  <wp:extent cx="5124450" cy="19050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124450" cy="1905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E">
      <w:pPr>
        <w:spacing w:after="240" w:lineRule="auto"/>
        <w:jc w:val="center"/>
        <w:rPr>
          <w:i w:val="1"/>
          <w:iCs w:val="1"/>
          <w:color w:val="434343"/>
        </w:rPr>
      </w:pPr>
      <w:r w:rsidDel="00000000" w:rsidR="00000000" w:rsidRPr="00000000">
        <w:rPr>
          <w:i w:val="1"/>
          <w:iCs w:val="1"/>
          <w:color w:val="434343"/>
          <w:sz w:val="22"/>
          <w:szCs w:val="22"/>
          <w:rtl w:val="0"/>
        </w:rPr>
        <w:t xml:space="preserve">Figure 5.4: Module 3 cognitive behaviour analysis pipeline: event + response timestamps and head/hand/body tracking -&gt; feature extraction (reaction time, movement initiation, stability) -&gt; rule-based interpretation against literature bands -&gt; cognitive indicators -&gt; AAR integration.</w:t>
      </w:r>
      <w:r w:rsidDel="00000000" w:rsidR="00000000" w:rsidRPr="00000000">
        <w:rPr>
          <w:rtl w:val="0"/>
        </w:rPr>
      </w:r>
    </w:p>
    <w:p w:rsidR="00000000" w:rsidDel="00000000" w:rsidP="00000000" w:rsidRDefault="00000000" w:rsidRPr="00000000" w14:paraId="000001B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ReactionTimeTracker measures trainee response latency to enemy-caused stimuli (PlayerSeen, GunshotHeard, TargetConfirmed) across four independent response channels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head orientation, hand/weapon-raise speed, body movement, and the trainee's own trigger pull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with three validity rules designed specifically to prevent a naive threshold-crossing design from registering false positives: a channel already above threshold when the stimulus fires is disqualified (motion already underway is not a reaction to it); the first 80 ms after a stimulus is never counted as valid, since every cited simple-reaction-time figure in the literature is at or above 250 ms; and a response window followed by a cooldown period suppresses duplicate samples from burst stimuli such as automatic enemy fire.</w:t>
      </w:r>
      <w:r w:rsidDel="00000000" w:rsidR="00000000" w:rsidRPr="00000000">
        <w:rPr>
          <w:rtl w:val="0"/>
        </w:rPr>
      </w:r>
    </w:p>
    <w:p w:rsidR="00000000" w:rsidDel="00000000" w:rsidP="00000000" w:rsidRDefault="00000000" w:rsidRPr="00000000" w14:paraId="000001C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Movement and reaction metrics are interpreted against literature-derived reference bands using an explicit three-tier confidence system, which is the single design choice that makes an honest per-session evaluation possible in the absence of a recorded expert baseline through this specific simulator:</w:t>
      </w:r>
      <w:r w:rsidDel="00000000" w:rsidR="00000000" w:rsidRPr="00000000">
        <w:rPr>
          <w:rtl w:val="0"/>
        </w:rPr>
      </w:r>
    </w:p>
    <w:p w:rsidR="00000000" w:rsidDel="00000000" w:rsidP="00000000" w:rsidRDefault="00000000" w:rsidRPr="00000000" w14:paraId="000001C1">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5.3: Confidence-tier system for benchmark-interpreted metrics</w:t>
      </w:r>
      <w:r w:rsidDel="00000000" w:rsidR="00000000" w:rsidRPr="00000000">
        <w:rPr>
          <w:rtl w:val="0"/>
        </w:rPr>
      </w:r>
    </w:p>
    <w:tbl>
      <w:tblPr>
        <w:tblStyle w:val="Table14"/>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4"/>
        <w:gridCol w:w="4154"/>
        <w:tblGridChange w:id="0">
          <w:tblGrid>
            <w:gridCol w:w="4154"/>
            <w:gridCol w:w="4154"/>
          </w:tblGrid>
        </w:tblGridChange>
      </w:tblGrid>
      <w:tr>
        <w:trPr>
          <w:cantSplit w:val="0"/>
          <w:tblHeader w:val="0"/>
        </w:trPr>
        <w:tc>
          <w:tcPr>
            <w:shd w:fill="d9d9d9" w:val="clear"/>
          </w:tcPr>
          <w:p w:rsidR="00000000" w:rsidDel="00000000" w:rsidP="00000000" w:rsidRDefault="00000000" w:rsidRPr="00000000" w14:paraId="000001C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Tier</w:t>
            </w:r>
            <w:r w:rsidDel="00000000" w:rsidR="00000000" w:rsidRPr="00000000">
              <w:rPr>
                <w:rtl w:val="0"/>
              </w:rPr>
            </w:r>
          </w:p>
        </w:tc>
        <w:tc>
          <w:tcPr>
            <w:shd w:fill="d9d9d9" w:val="clear"/>
          </w:tcPr>
          <w:p w:rsidR="00000000" w:rsidDel="00000000" w:rsidP="00000000" w:rsidRDefault="00000000" w:rsidRPr="00000000" w14:paraId="000001C3">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Meaning</w:t>
            </w:r>
            <w:r w:rsidDel="00000000" w:rsidR="00000000" w:rsidRPr="00000000">
              <w:rPr>
                <w:rtl w:val="0"/>
              </w:rPr>
            </w:r>
          </w:p>
        </w:tc>
      </w:tr>
      <w:tr>
        <w:trPr>
          <w:cantSplit w:val="0"/>
          <w:tblHeader w:val="0"/>
        </w:trPr>
        <w:tc>
          <w:tcPr/>
          <w:p w:rsidR="00000000" w:rsidDel="00000000" w:rsidP="00000000" w:rsidRDefault="00000000" w:rsidRPr="00000000" w14:paraId="000001C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w:t>
            </w:r>
            <w:r w:rsidDel="00000000" w:rsidR="00000000" w:rsidRPr="00000000">
              <w:rPr>
                <w:rtl w:val="0"/>
              </w:rPr>
            </w:r>
          </w:p>
        </w:tc>
        <w:tc>
          <w:tcPr/>
          <w:p w:rsidR="00000000" w:rsidDel="00000000" w:rsidP="00000000" w:rsidRDefault="00000000" w:rsidRPr="00000000" w14:paraId="000001C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 direct empirical figure from a study measuring materially the same task.</w:t>
            </w:r>
            <w:r w:rsidDel="00000000" w:rsidR="00000000" w:rsidRPr="00000000">
              <w:rPr>
                <w:rtl w:val="0"/>
              </w:rPr>
            </w:r>
          </w:p>
        </w:tc>
      </w:tr>
      <w:tr>
        <w:trPr>
          <w:cantSplit w:val="0"/>
          <w:tblHeader w:val="0"/>
        </w:trPr>
        <w:tc>
          <w:tcPr/>
          <w:p w:rsidR="00000000" w:rsidDel="00000000" w:rsidP="00000000" w:rsidRDefault="00000000" w:rsidRPr="00000000" w14:paraId="000001C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w:t>
            </w:r>
            <w:r w:rsidDel="00000000" w:rsidR="00000000" w:rsidRPr="00000000">
              <w:rPr>
                <w:rtl w:val="0"/>
              </w:rPr>
            </w:r>
          </w:p>
        </w:tc>
        <w:tc>
          <w:tcPr/>
          <w:p w:rsidR="00000000" w:rsidDel="00000000" w:rsidP="00000000" w:rsidRDefault="00000000" w:rsidRPr="00000000" w14:paraId="000001C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 literature proxy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the closest available published construct, applied to a related but different task, explicitly flagged as a proxy in the interface.</w:t>
            </w:r>
            <w:r w:rsidDel="00000000" w:rsidR="00000000" w:rsidRPr="00000000">
              <w:rPr>
                <w:rtl w:val="0"/>
              </w:rPr>
            </w:r>
          </w:p>
        </w:tc>
      </w:tr>
      <w:tr>
        <w:trPr>
          <w:cantSplit w:val="0"/>
          <w:tblHeader w:val="0"/>
        </w:trPr>
        <w:tc>
          <w:tcPr/>
          <w:p w:rsidR="00000000" w:rsidDel="00000000" w:rsidP="00000000" w:rsidRDefault="00000000" w:rsidRPr="00000000" w14:paraId="000001C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w:t>
            </w:r>
            <w:r w:rsidDel="00000000" w:rsidR="00000000" w:rsidRPr="00000000">
              <w:rPr>
                <w:rtl w:val="0"/>
              </w:rPr>
            </w:r>
          </w:p>
        </w:tc>
        <w:tc>
          <w:tcPr/>
          <w:p w:rsidR="00000000" w:rsidDel="00000000" w:rsidP="00000000" w:rsidRDefault="00000000" w:rsidRPr="00000000" w14:paraId="000001C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quantified literature found; the value is shown as a plain metric with no expert range attached, never a fabricated comparison.</w:t>
            </w:r>
            <w:r w:rsidDel="00000000" w:rsidR="00000000" w:rsidRPr="00000000">
              <w:rPr>
                <w:rtl w:val="0"/>
              </w:rPr>
            </w:r>
          </w:p>
        </w:tc>
      </w:tr>
    </w:tbl>
    <w:p w:rsidR="00000000" w:rsidDel="00000000" w:rsidP="00000000" w:rsidRDefault="00000000" w:rsidRPr="00000000" w14:paraId="000001CA">
      <w:pPr>
        <w:spacing w:after="120" w:lineRule="auto"/>
        <w:jc w:val="both"/>
        <w:rPr/>
      </w:pPr>
      <w:r w:rsidDel="00000000" w:rsidR="00000000" w:rsidRPr="00000000">
        <w:rPr>
          <w:rtl w:val="0"/>
        </w:rPr>
      </w:r>
    </w:p>
    <w:p w:rsidR="00000000" w:rsidDel="00000000" w:rsidP="00000000" w:rsidRDefault="00000000" w:rsidRPr="00000000" w14:paraId="000001C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separate SIM-TLX subjective-workload questionnaire is administered after every mission, and a rule-based reasoning layer explains a session's resulting composite scores against the session's own recorded facts (concurrent threat count, missed engagements, friendly fire), then cross-checks the predicted performance zone against that same session's outcome data, so the movement and workload evaluation mechanisms can never silently disagree about the same session.</w:t>
      </w:r>
      <w:r w:rsidDel="00000000" w:rsidR="00000000" w:rsidRPr="00000000">
        <w:rPr>
          <w:rtl w:val="0"/>
        </w:rPr>
      </w:r>
    </w:p>
    <w:p w:rsidR="00000000" w:rsidDel="00000000" w:rsidP="00000000" w:rsidRDefault="00000000" w:rsidRPr="00000000" w14:paraId="000001C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5.6 Module 4 Design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Logging, AAR and Session Replay</w:t>
      </w:r>
      <w:r w:rsidDel="00000000" w:rsidR="00000000" w:rsidRPr="00000000">
        <w:rPr>
          <w:rtl w:val="0"/>
        </w:rPr>
      </w:r>
    </w:p>
    <w:p w:rsidR="00000000" w:rsidDel="00000000" w:rsidP="00000000" w:rsidRDefault="00000000" w:rsidRPr="00000000" w14:paraId="000001C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4 transforms a completed mission into inspectable evidence. It does not attempt to recommend the next scenario or generate automated tactical advice; instead it captures what happened, when it happened, how the trainee performed, and how the session can be replayed.</w:t>
      </w:r>
      <w:r w:rsidDel="00000000" w:rsidR="00000000" w:rsidRPr="00000000">
        <w:rPr>
          <w:rtl w:val="0"/>
        </w:rPr>
      </w:r>
    </w:p>
    <w:tbl>
      <w:tblPr>
        <w:tblStyle w:val="Table15"/>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CE">
            <w:pPr>
              <w:spacing w:after="40" w:before="160" w:line="276" w:lineRule="auto"/>
              <w:jc w:val="center"/>
              <w:rPr/>
            </w:pPr>
            <w:r w:rsidDel="00000000" w:rsidR="00000000" w:rsidRPr="00000000">
              <w:rPr/>
              <w:drawing>
                <wp:inline distB="114300" distT="114300" distL="114300" distR="114300">
                  <wp:extent cx="5124450" cy="24765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124450" cy="2476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F">
      <w:pPr>
        <w:spacing w:after="240" w:lineRule="auto"/>
        <w:jc w:val="center"/>
        <w:rPr>
          <w:i w:val="1"/>
          <w:iCs w:val="1"/>
          <w:color w:val="434343"/>
        </w:rPr>
      </w:pPr>
      <w:r w:rsidDel="00000000" w:rsidR="00000000" w:rsidRPr="00000000">
        <w:rPr>
          <w:i w:val="1"/>
          <w:iCs w:val="1"/>
          <w:color w:val="434343"/>
          <w:sz w:val="22"/>
          <w:szCs w:val="22"/>
          <w:rtl w:val="0"/>
        </w:rPr>
        <w:t xml:space="preserve">Figure 5.5: Module 4 logging, AAR and replay structure: mission events (Module 2/3) + cognitive outputs (Module 3) + scenario context (Module 1) -&gt; logging engine -&gt; score summary, AAR dashboard, and synchronised replay.</w:t>
      </w:r>
      <w:r w:rsidDel="00000000" w:rsidR="00000000" w:rsidRPr="00000000">
        <w:rPr>
          <w:rtl w:val="0"/>
        </w:rPr>
      </w:r>
    </w:p>
    <w:p w:rsidR="00000000" w:rsidDel="00000000" w:rsidP="00000000" w:rsidRDefault="00000000" w:rsidRPr="00000000" w14:paraId="000001D0">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module is composed of a universal event-bus logging engine (Module4Bridge subscribes to the single game-wide EventManager, so new event types require no Module 4 code change), a five-score performance summary, a severity-ranked incident extractor, a hostage psychological distress model, and a synchronised 2D/3D session-replay system built on stored transforms and discrete state snapshots rather than rendered video, so the reviewer can pause, scrub, change playback speed and switch viewpoints (player, observer, overhead) at any time, following the evidence-linked-review principle established in VR police-training AAR research [7].</w:t>
      </w:r>
      <w:r w:rsidDel="00000000" w:rsidR="00000000" w:rsidRPr="00000000">
        <w:rPr>
          <w:rtl w:val="0"/>
        </w:rPr>
      </w:r>
    </w:p>
    <w:p w:rsidR="00000000" w:rsidDel="00000000" w:rsidP="00000000" w:rsidRDefault="00000000" w:rsidRPr="00000000" w14:paraId="000001D1">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5.4: Module 4 performance scores</w:t>
      </w:r>
      <w:r w:rsidDel="00000000" w:rsidR="00000000" w:rsidRPr="00000000">
        <w:rPr>
          <w:rtl w:val="0"/>
        </w:rPr>
      </w:r>
    </w:p>
    <w:tbl>
      <w:tblPr>
        <w:tblStyle w:val="Table16"/>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4"/>
        <w:gridCol w:w="4154"/>
        <w:tblGridChange w:id="0">
          <w:tblGrid>
            <w:gridCol w:w="4154"/>
            <w:gridCol w:w="4154"/>
          </w:tblGrid>
        </w:tblGridChange>
      </w:tblGrid>
      <w:tr>
        <w:trPr>
          <w:cantSplit w:val="0"/>
          <w:tblHeader w:val="0"/>
        </w:trPr>
        <w:tc>
          <w:tcPr>
            <w:shd w:fill="d9d9d9" w:val="clear"/>
          </w:tcPr>
          <w:p w:rsidR="00000000" w:rsidDel="00000000" w:rsidP="00000000" w:rsidRDefault="00000000" w:rsidRPr="00000000" w14:paraId="000001D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Score</w:t>
            </w:r>
            <w:r w:rsidDel="00000000" w:rsidR="00000000" w:rsidRPr="00000000">
              <w:rPr>
                <w:rtl w:val="0"/>
              </w:rPr>
            </w:r>
          </w:p>
        </w:tc>
        <w:tc>
          <w:tcPr>
            <w:shd w:fill="d9d9d9" w:val="clear"/>
          </w:tcPr>
          <w:p w:rsidR="00000000" w:rsidDel="00000000" w:rsidP="00000000" w:rsidRDefault="00000000" w:rsidRPr="00000000" w14:paraId="000001D3">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What it answers</w:t>
            </w:r>
            <w:r w:rsidDel="00000000" w:rsidR="00000000" w:rsidRPr="00000000">
              <w:rPr>
                <w:rtl w:val="0"/>
              </w:rPr>
            </w:r>
          </w:p>
        </w:tc>
      </w:tr>
      <w:tr>
        <w:trPr>
          <w:cantSplit w:val="0"/>
          <w:tblHeader w:val="0"/>
        </w:trPr>
        <w:tc>
          <w:tcPr/>
          <w:p w:rsidR="00000000" w:rsidDel="00000000" w:rsidP="00000000" w:rsidRDefault="00000000" w:rsidRPr="00000000" w14:paraId="000001D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Accuracy</w:t>
            </w:r>
            <w:r w:rsidDel="00000000" w:rsidR="00000000" w:rsidRPr="00000000">
              <w:rPr>
                <w:rtl w:val="0"/>
              </w:rPr>
            </w:r>
          </w:p>
        </w:tc>
        <w:tc>
          <w:tcPr/>
          <w:p w:rsidR="00000000" w:rsidDel="00000000" w:rsidP="00000000" w:rsidRDefault="00000000" w:rsidRPr="00000000" w14:paraId="000001D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How well did the trainee shoot, normalised against the real-world expected hit rate at the trainee's own engagement distance?</w:t>
            </w:r>
            <w:r w:rsidDel="00000000" w:rsidR="00000000" w:rsidRPr="00000000">
              <w:rPr>
                <w:rtl w:val="0"/>
              </w:rPr>
            </w:r>
          </w:p>
        </w:tc>
      </w:tr>
      <w:tr>
        <w:trPr>
          <w:cantSplit w:val="0"/>
          <w:tblHeader w:val="0"/>
        </w:trPr>
        <w:tc>
          <w:tcPr/>
          <w:p w:rsidR="00000000" w:rsidDel="00000000" w:rsidP="00000000" w:rsidRDefault="00000000" w:rsidRPr="00000000" w14:paraId="000001D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Hostage Safety</w:t>
            </w:r>
            <w:r w:rsidDel="00000000" w:rsidR="00000000" w:rsidRPr="00000000">
              <w:rPr>
                <w:rtl w:val="0"/>
              </w:rPr>
            </w:r>
          </w:p>
        </w:tc>
        <w:tc>
          <w:tcPr/>
          <w:p w:rsidR="00000000" w:rsidDel="00000000" w:rsidP="00000000" w:rsidRDefault="00000000" w:rsidRPr="00000000" w14:paraId="000001D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Was the hostage kept safe, with a saturating penalty for friendly-fire incidents?</w:t>
            </w:r>
            <w:r w:rsidDel="00000000" w:rsidR="00000000" w:rsidRPr="00000000">
              <w:rPr>
                <w:rtl w:val="0"/>
              </w:rPr>
            </w:r>
          </w:p>
        </w:tc>
      </w:tr>
      <w:tr>
        <w:trPr>
          <w:cantSplit w:val="0"/>
          <w:tblHeader w:val="0"/>
        </w:trPr>
        <w:tc>
          <w:tcPr/>
          <w:p w:rsidR="00000000" w:rsidDel="00000000" w:rsidP="00000000" w:rsidRDefault="00000000" w:rsidRPr="00000000" w14:paraId="000001D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Speed</w:t>
            </w:r>
            <w:r w:rsidDel="00000000" w:rsidR="00000000" w:rsidRPr="00000000">
              <w:rPr>
                <w:rtl w:val="0"/>
              </w:rPr>
            </w:r>
          </w:p>
        </w:tc>
        <w:tc>
          <w:tcPr/>
          <w:p w:rsidR="00000000" w:rsidDel="00000000" w:rsidP="00000000" w:rsidRDefault="00000000" w:rsidRPr="00000000" w14:paraId="000001D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How quickly did the trainee work, against a scenario-complexity-normalised target time?</w:t>
            </w:r>
            <w:r w:rsidDel="00000000" w:rsidR="00000000" w:rsidRPr="00000000">
              <w:rPr>
                <w:rtl w:val="0"/>
              </w:rPr>
            </w:r>
          </w:p>
        </w:tc>
      </w:tr>
      <w:tr>
        <w:trPr>
          <w:cantSplit w:val="0"/>
          <w:tblHeader w:val="0"/>
        </w:trPr>
        <w:tc>
          <w:tcPr/>
          <w:p w:rsidR="00000000" w:rsidDel="00000000" w:rsidP="00000000" w:rsidRDefault="00000000" w:rsidRPr="00000000" w14:paraId="000001D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Operator Safety</w:t>
            </w:r>
            <w:r w:rsidDel="00000000" w:rsidR="00000000" w:rsidRPr="00000000">
              <w:rPr>
                <w:rtl w:val="0"/>
              </w:rPr>
            </w:r>
          </w:p>
        </w:tc>
        <w:tc>
          <w:tcPr/>
          <w:p w:rsidR="00000000" w:rsidDel="00000000" w:rsidP="00000000" w:rsidRDefault="00000000" w:rsidRPr="00000000" w14:paraId="000001D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Did the trainee survive and act safely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survivability, exposure control, weapon discipline, and threat-response speed?</w:t>
            </w:r>
            <w:r w:rsidDel="00000000" w:rsidR="00000000" w:rsidRPr="00000000">
              <w:rPr>
                <w:rtl w:val="0"/>
              </w:rPr>
            </w:r>
          </w:p>
        </w:tc>
      </w:tr>
      <w:tr>
        <w:trPr>
          <w:cantSplit w:val="0"/>
          <w:tblHeader w:val="0"/>
        </w:trPr>
        <w:tc>
          <w:tcPr/>
          <w:p w:rsidR="00000000" w:rsidDel="00000000" w:rsidP="00000000" w:rsidRDefault="00000000" w:rsidRPr="00000000" w14:paraId="000001D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Overall</w:t>
            </w:r>
            <w:r w:rsidDel="00000000" w:rsidR="00000000" w:rsidRPr="00000000">
              <w:rPr>
                <w:rtl w:val="0"/>
              </w:rPr>
            </w:r>
          </w:p>
        </w:tc>
        <w:tc>
          <w:tcPr/>
          <w:p w:rsidR="00000000" w:rsidDel="00000000" w:rsidP="00000000" w:rsidRDefault="00000000" w:rsidRPr="00000000" w14:paraId="000001D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weighted composite of Safety, Accuracy and Speed plus a mission-success bonus.</w:t>
            </w:r>
            <w:r w:rsidDel="00000000" w:rsidR="00000000" w:rsidRPr="00000000">
              <w:rPr>
                <w:rtl w:val="0"/>
              </w:rPr>
            </w:r>
          </w:p>
        </w:tc>
      </w:tr>
    </w:tbl>
    <w:p w:rsidR="00000000" w:rsidDel="00000000" w:rsidP="00000000" w:rsidRDefault="00000000" w:rsidRPr="00000000" w14:paraId="000001DE">
      <w:pPr>
        <w:spacing w:after="120" w:lineRule="auto"/>
        <w:jc w:val="both"/>
        <w:rPr/>
      </w:pPr>
      <w:r w:rsidDel="00000000" w:rsidR="00000000" w:rsidRPr="00000000">
        <w:rPr>
          <w:rtl w:val="0"/>
        </w:rPr>
      </w:r>
    </w:p>
    <w:p w:rsidR="00000000" w:rsidDel="00000000" w:rsidP="00000000" w:rsidRDefault="00000000" w:rsidRPr="00000000" w14:paraId="000001D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Each score's exact formula, and the research value it is calibrated against, is given in full in Section 6.7 and Appendix C; the construct-validity audit of every formula against its cited benchmark is reported in Section 7.6.</w:t>
      </w:r>
      <w:r w:rsidDel="00000000" w:rsidR="00000000" w:rsidRPr="00000000">
        <w:rPr>
          <w:rtl w:val="0"/>
        </w:rPr>
      </w:r>
    </w:p>
    <w:p w:rsidR="00000000" w:rsidDel="00000000" w:rsidP="00000000" w:rsidRDefault="00000000" w:rsidRPr="00000000" w14:paraId="000001E0">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5.7 Inter-Module Integration and Data Contracts</w:t>
      </w:r>
      <w:r w:rsidDel="00000000" w:rsidR="00000000" w:rsidRPr="00000000">
        <w:rPr>
          <w:rtl w:val="0"/>
        </w:rPr>
      </w:r>
    </w:p>
    <w:p w:rsidR="00000000" w:rsidDel="00000000" w:rsidP="00000000" w:rsidRDefault="00000000" w:rsidRPr="00000000" w14:paraId="000001E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integration model is centred on a single shared artefact, Scenario.json, produced by Module 1 and consumed by Modules 2, 3 and 4. Runtime behaviour is exchanged through a structured event stream emitted by Module 2 and observed by Modules 3 and 4. Post-session telemetry is exchanged through a SessionSummary JSON document uploaded to the dashboard. This separation keeps each module independently testable: Module 1 has an automated test suite exercising its data models, generators and validator directly; Module 2 can be exercised by feeding it a Scenario JSON and a synthetic event sequence; Module 3's benchmark functions are pure functions of a session document and can be unit-tested directly; and Module 4 can be driven entirely by a recorded session even when the live VR runtime is not running.</w:t>
      </w:r>
      <w:r w:rsidDel="00000000" w:rsidR="00000000" w:rsidRPr="00000000">
        <w:rPr>
          <w:rtl w:val="0"/>
        </w:rPr>
      </w:r>
    </w:p>
    <w:tbl>
      <w:tblPr>
        <w:tblStyle w:val="Table17"/>
        <w:tblW w:w="8309.0" w:type="dxa"/>
        <w:jc w:val="center"/>
        <w:tblBorders>
          <w:top w:color="888888" w:space="0" w:sz="6" w:val="dashed"/>
          <w:left w:color="888888" w:space="0" w:sz="6" w:val="dashed"/>
          <w:bottom w:color="888888" w:space="0" w:sz="6" w:val="dashed"/>
          <w:right w:color="888888" w:space="0" w:sz="6" w:val="dashed"/>
          <w:insideH w:color="888888" w:space="0" w:sz="6" w:val="dashed"/>
          <w:insideV w:color="888888" w:space="0" w:sz="6" w:val="dashed"/>
        </w:tblBorders>
        <w:tblLayout w:type="fixed"/>
        <w:tblLook w:val="0400"/>
      </w:tblPr>
      <w:tblGrid>
        <w:gridCol w:w="8309"/>
        <w:tblGridChange w:id="0">
          <w:tblGrid>
            <w:gridCol w:w="8309"/>
          </w:tblGrid>
        </w:tblGridChange>
      </w:tblGrid>
      <w:tr>
        <w:trPr>
          <w:cantSplit w:val="0"/>
          <w:tblHeader w:val="0"/>
        </w:trPr>
        <w:tc>
          <w:tcPr/>
          <w:p w:rsidR="00000000" w:rsidDel="00000000" w:rsidP="00000000" w:rsidRDefault="00000000" w:rsidRPr="00000000" w14:paraId="000001E2">
            <w:pPr>
              <w:spacing w:after="40" w:before="160" w:line="276" w:lineRule="auto"/>
              <w:jc w:val="center"/>
              <w:rPr/>
            </w:pPr>
            <w:r w:rsidDel="00000000" w:rsidR="00000000" w:rsidRPr="00000000">
              <w:rPr/>
              <w:drawing>
                <wp:inline distB="114300" distT="114300" distL="114300" distR="114300">
                  <wp:extent cx="5124450" cy="2781300"/>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124450" cy="2781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3">
      <w:pPr>
        <w:spacing w:after="240" w:lineRule="auto"/>
        <w:jc w:val="center"/>
        <w:rPr>
          <w:i w:val="1"/>
          <w:iCs w:val="1"/>
          <w:color w:val="434343"/>
        </w:rPr>
      </w:pPr>
      <w:r w:rsidDel="00000000" w:rsidR="00000000" w:rsidRPr="00000000">
        <w:rPr>
          <w:i w:val="1"/>
          <w:iCs w:val="1"/>
          <w:color w:val="434343"/>
          <w:sz w:val="22"/>
          <w:szCs w:val="22"/>
          <w:rtl w:val="0"/>
        </w:rPr>
        <w:t xml:space="preserve">Figure 5.6: Inter-module data contract centred on Scenario.json (Module 1 producer; Modules 2, 3 and 4 consumers) and the SessionSummary contract (Module 4 producer; dashboard/evaluation consumer).</w:t>
      </w:r>
      <w:r w:rsidDel="00000000" w:rsidR="00000000" w:rsidRPr="00000000">
        <w:rPr>
          <w:rtl w:val="0"/>
        </w:rPr>
      </w:r>
    </w:p>
    <w:p w:rsidR="00000000" w:rsidDel="00000000" w:rsidP="00000000" w:rsidRDefault="00000000" w:rsidRPr="00000000" w14:paraId="000001E4">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5.8 Summary</w:t>
      </w:r>
      <w:r w:rsidDel="00000000" w:rsidR="00000000" w:rsidRPr="00000000">
        <w:rPr>
          <w:rtl w:val="0"/>
        </w:rPr>
      </w:r>
    </w:p>
    <w:p w:rsidR="00000000" w:rsidDel="00000000" w:rsidP="00000000" w:rsidRDefault="00000000" w:rsidRPr="00000000" w14:paraId="000001E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described the high-level architecture, the design of each of the four modules, and the shared data contracts that integrate them. The next chapter reports on the completed implementation of every module.</w:t>
      </w:r>
      <w:r w:rsidDel="00000000" w:rsidR="00000000" w:rsidRPr="00000000">
        <w:rPr>
          <w:rtl w:val="0"/>
        </w:rPr>
      </w:r>
    </w:p>
    <w:p w:rsidR="00000000" w:rsidDel="00000000" w:rsidP="00000000" w:rsidRDefault="00000000" w:rsidRPr="00000000" w14:paraId="000001E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E7">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6</w:t>
      </w:r>
      <w:r w:rsidDel="00000000" w:rsidR="00000000" w:rsidRPr="00000000">
        <w:rPr>
          <w:rtl w:val="0"/>
        </w:rPr>
      </w:r>
    </w:p>
    <w:p w:rsidR="00000000" w:rsidDel="00000000" w:rsidP="00000000" w:rsidRDefault="00000000" w:rsidRPr="00000000" w14:paraId="000001E8">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Implementation</w:t>
      </w:r>
      <w:r w:rsidDel="00000000" w:rsidR="00000000" w:rsidRPr="00000000">
        <w:rPr>
          <w:rtl w:val="0"/>
        </w:rPr>
      </w:r>
    </w:p>
    <w:p w:rsidR="00000000" w:rsidDel="00000000" w:rsidP="00000000" w:rsidRDefault="00000000" w:rsidRPr="00000000" w14:paraId="000001E9">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6.1 Introduction</w:t>
      </w:r>
      <w:r w:rsidDel="00000000" w:rsidR="00000000" w:rsidRPr="00000000">
        <w:rPr>
          <w:rtl w:val="0"/>
        </w:rPr>
      </w:r>
    </w:p>
    <w:p w:rsidR="00000000" w:rsidDel="00000000" w:rsidP="00000000" w:rsidRDefault="00000000" w:rsidRPr="00000000" w14:paraId="000001E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reports the completed implementation of all four modules, including the significant engineering defects found during development and how each was diagnosed and fixed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included deliberately, since the diagnostic process is itself evidence of the system's correctness and is treated as a first-class report contribution rather than an embarrassment to omit.</w:t>
      </w:r>
      <w:r w:rsidDel="00000000" w:rsidR="00000000" w:rsidRPr="00000000">
        <w:rPr>
          <w:rtl w:val="0"/>
        </w:rPr>
      </w:r>
    </w:p>
    <w:p w:rsidR="00000000" w:rsidDel="00000000" w:rsidP="00000000" w:rsidRDefault="00000000" w:rsidRPr="00000000" w14:paraId="000001E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6.2 Development Environment Setup and Baseline VR Runtime</w:t>
      </w:r>
      <w:r w:rsidDel="00000000" w:rsidR="00000000" w:rsidRPr="00000000">
        <w:rPr>
          <w:rtl w:val="0"/>
        </w:rPr>
      </w:r>
    </w:p>
    <w:p w:rsidR="00000000" w:rsidDel="00000000" w:rsidP="00000000" w:rsidRDefault="00000000" w:rsidRPr="00000000" w14:paraId="000001E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Unity project is set up with the OpenXR runtime, the Meta XR / XR Interaction Toolkit packages, the Unity AI Navigation package and the Newtonsoft.Json package. A baseline VR vertical slice supports XR rig movement, weapon interaction with hit detection, door interaction, hostage interaction and mission-completion conditions, and is the shared integration target every module builds against: Module 1 produces the scenario it loads; Module 2 drives the NPC behaviours that occur in it; Module 3 observes the trainee inside it; and Module 4 captures the session it produces.</w:t>
      </w:r>
      <w:r w:rsidDel="00000000" w:rsidR="00000000" w:rsidRPr="00000000">
        <w:rPr>
          <w:rtl w:val="0"/>
        </w:rPr>
      </w:r>
    </w:p>
    <w:p w:rsidR="00000000" w:rsidDel="00000000" w:rsidP="00000000" w:rsidRDefault="00000000" w:rsidRPr="00000000" w14:paraId="000001ED">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6.3 Module 1 Implementation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Dynamic Scenario Generation</w:t>
      </w:r>
      <w:r w:rsidDel="00000000" w:rsidR="00000000" w:rsidRPr="00000000">
        <w:rPr>
          <w:rtl w:val="0"/>
        </w:rPr>
      </w:r>
    </w:p>
    <w:p w:rsidR="00000000" w:rsidDel="00000000" w:rsidP="00000000" w:rsidRDefault="00000000" w:rsidRPr="00000000" w14:paraId="000001E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1 is implementation-complete across all nine planned stages, from data models through a full Phase-5 empirical evaluation study (Section 7.3).</w:t>
      </w:r>
      <w:r w:rsidDel="00000000" w:rsidR="00000000" w:rsidRPr="00000000">
        <w:rPr>
          <w:rtl w:val="0"/>
        </w:rPr>
      </w:r>
    </w:p>
    <w:p w:rsidR="00000000" w:rsidDel="00000000" w:rsidP="00000000" w:rsidRDefault="00000000" w:rsidRPr="00000000" w14:paraId="000001EF">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6.1: Module 1 implementation status</w:t>
      </w:r>
      <w:r w:rsidDel="00000000" w:rsidR="00000000" w:rsidRPr="00000000">
        <w:rPr>
          <w:rtl w:val="0"/>
        </w:rPr>
      </w:r>
    </w:p>
    <w:tbl>
      <w:tblPr>
        <w:tblStyle w:val="Table18"/>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1F0">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Stage</w:t>
            </w:r>
            <w:r w:rsidDel="00000000" w:rsidR="00000000" w:rsidRPr="00000000">
              <w:rPr>
                <w:rtl w:val="0"/>
              </w:rPr>
            </w:r>
          </w:p>
        </w:tc>
        <w:tc>
          <w:tcPr>
            <w:shd w:fill="d9d9d9" w:val="clear"/>
          </w:tcPr>
          <w:p w:rsidR="00000000" w:rsidDel="00000000" w:rsidP="00000000" w:rsidRDefault="00000000" w:rsidRPr="00000000" w14:paraId="000001F1">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Description</w:t>
            </w:r>
            <w:r w:rsidDel="00000000" w:rsidR="00000000" w:rsidRPr="00000000">
              <w:rPr>
                <w:rtl w:val="0"/>
              </w:rPr>
            </w:r>
          </w:p>
        </w:tc>
        <w:tc>
          <w:tcPr>
            <w:shd w:fill="d9d9d9" w:val="clear"/>
          </w:tcPr>
          <w:p w:rsidR="00000000" w:rsidDel="00000000" w:rsidP="00000000" w:rsidRDefault="00000000" w:rsidRPr="00000000" w14:paraId="000001F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F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1F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Data models and IO (ScenarioConfig/Scenario schemas, loader, exporter)</w:t>
            </w:r>
            <w:r w:rsidDel="00000000" w:rsidR="00000000" w:rsidRPr="00000000">
              <w:rPr>
                <w:rtl w:val="0"/>
              </w:rPr>
            </w:r>
          </w:p>
        </w:tc>
        <w:tc>
          <w:tcPr/>
          <w:p w:rsidR="00000000" w:rsidDel="00000000" w:rsidP="00000000" w:rsidRDefault="00000000" w:rsidRPr="00000000" w14:paraId="000001F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1F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1F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LayoutGenerator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four topologies, room/door graph, BFS depth typing</w:t>
            </w:r>
            <w:r w:rsidDel="00000000" w:rsidR="00000000" w:rsidRPr="00000000">
              <w:rPr>
                <w:rtl w:val="0"/>
              </w:rPr>
            </w:r>
          </w:p>
        </w:tc>
        <w:tc>
          <w:tcPr/>
          <w:p w:rsidR="00000000" w:rsidDel="00000000" w:rsidP="00000000" w:rsidRDefault="00000000" w:rsidRPr="00000000" w14:paraId="000001F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1F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1F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EntityPlacer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trainee/hostage/terrorist placement, four strategies</w:t>
            </w:r>
            <w:r w:rsidDel="00000000" w:rsidR="00000000" w:rsidRPr="00000000">
              <w:rPr>
                <w:rtl w:val="0"/>
              </w:rPr>
            </w:r>
          </w:p>
        </w:tc>
        <w:tc>
          <w:tcPr/>
          <w:p w:rsidR="00000000" w:rsidDel="00000000" w:rsidP="00000000" w:rsidRDefault="00000000" w:rsidRPr="00000000" w14:paraId="000001F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1F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w:t>
            </w:r>
            <w:r w:rsidDel="00000000" w:rsidR="00000000" w:rsidRPr="00000000">
              <w:rPr>
                <w:rtl w:val="0"/>
              </w:rPr>
            </w:r>
          </w:p>
        </w:tc>
        <w:tc>
          <w:tcPr/>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RoleAssigner + NavigationContextBuilder</w:t>
            </w:r>
            <w:r w:rsidDel="00000000" w:rsidR="00000000" w:rsidRPr="00000000">
              <w:rPr>
                <w:rtl w:val="0"/>
              </w:rPr>
            </w:r>
          </w:p>
        </w:tc>
        <w:tc>
          <w:tcPr/>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w:t>
            </w:r>
            <w:r w:rsidDel="00000000" w:rsidR="00000000" w:rsidRPr="00000000">
              <w:rPr>
                <w:rtl w:val="0"/>
              </w:rPr>
            </w:r>
          </w:p>
        </w:tc>
        <w:tc>
          <w:tcPr/>
          <w:p w:rsidR="00000000" w:rsidDel="00000000" w:rsidP="00000000" w:rsidRDefault="00000000" w:rsidRPr="00000000" w14:paraId="0000020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ScenarioGenerator orchestrator + ScenarioValidator + 21 automated tests</w:t>
            </w:r>
            <w:r w:rsidDel="00000000" w:rsidR="00000000" w:rsidRPr="00000000">
              <w:rPr>
                <w:rtl w:val="0"/>
              </w:rPr>
            </w:r>
          </w:p>
        </w:tc>
        <w:tc>
          <w:tcPr/>
          <w:p w:rsidR="00000000" w:rsidDel="00000000" w:rsidP="00000000" w:rsidRDefault="00000000" w:rsidRPr="00000000" w14:paraId="0000020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0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6</w:t>
            </w:r>
            <w:r w:rsidDel="00000000" w:rsidR="00000000" w:rsidRPr="00000000">
              <w:rPr>
                <w:rtl w:val="0"/>
              </w:rPr>
            </w:r>
          </w:p>
        </w:tc>
        <w:tc>
          <w:tcPr/>
          <w:p w:rsidR="00000000" w:rsidDel="00000000" w:rsidP="00000000" w:rsidRDefault="00000000" w:rsidRPr="00000000" w14:paraId="0000020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FurniturePlacer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wall-anchored, door- and entity-aware cover objects</w:t>
            </w:r>
            <w:r w:rsidDel="00000000" w:rsidR="00000000" w:rsidRPr="00000000">
              <w:rPr>
                <w:rtl w:val="0"/>
              </w:rPr>
            </w:r>
          </w:p>
        </w:tc>
        <w:tc>
          <w:tcPr/>
          <w:p w:rsidR="00000000" w:rsidDel="00000000" w:rsidP="00000000" w:rsidRDefault="00000000" w:rsidRPr="00000000" w14:paraId="0000020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0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7</w:t>
            </w:r>
            <w:r w:rsidDel="00000000" w:rsidR="00000000" w:rsidRPr="00000000">
              <w:rPr>
                <w:rtl w:val="0"/>
              </w:rPr>
            </w:r>
          </w:p>
        </w:tc>
        <w:tc>
          <w:tcPr/>
          <w:p w:rsidR="00000000" w:rsidDel="00000000" w:rsidP="00000000" w:rsidRDefault="00000000" w:rsidRPr="00000000" w14:paraId="0000020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SceneBuilder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Unity scene realisation, NavMesh bake, NPC spawn</w:t>
            </w:r>
            <w:r w:rsidDel="00000000" w:rsidR="00000000" w:rsidRPr="00000000">
              <w:rPr>
                <w:rtl w:val="0"/>
              </w:rPr>
            </w:r>
          </w:p>
        </w:tc>
        <w:tc>
          <w:tcPr/>
          <w:p w:rsidR="00000000" w:rsidDel="00000000" w:rsidP="00000000" w:rsidRDefault="00000000" w:rsidRPr="00000000" w14:paraId="0000020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0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w:t>
            </w:r>
            <w:r w:rsidDel="00000000" w:rsidR="00000000" w:rsidRPr="00000000">
              <w:rPr>
                <w:rtl w:val="0"/>
              </w:rPr>
            </w:r>
          </w:p>
        </w:tc>
        <w:tc>
          <w:tcPr/>
          <w:p w:rsidR="00000000" w:rsidDel="00000000" w:rsidP="00000000" w:rsidRDefault="00000000" w:rsidRPr="00000000" w14:paraId="0000020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EvaluatorConfigPanel, ScenarioGeneratorEditor, ScenarioHttpServer bridge</w:t>
            </w:r>
            <w:r w:rsidDel="00000000" w:rsidR="00000000" w:rsidRPr="00000000">
              <w:rPr>
                <w:rtl w:val="0"/>
              </w:rPr>
            </w:r>
          </w:p>
        </w:tc>
        <w:tc>
          <w:tcPr/>
          <w:p w:rsidR="00000000" w:rsidDel="00000000" w:rsidP="00000000" w:rsidRDefault="00000000" w:rsidRPr="00000000" w14:paraId="0000020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0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9</w:t>
            </w:r>
            <w:r w:rsidDel="00000000" w:rsidR="00000000" w:rsidRPr="00000000">
              <w:rPr>
                <w:rtl w:val="0"/>
              </w:rPr>
            </w:r>
          </w:p>
        </w:tc>
        <w:tc>
          <w:tcPr/>
          <w:p w:rsidR="00000000" w:rsidDel="00000000" w:rsidP="00000000" w:rsidRDefault="00000000" w:rsidRPr="00000000" w14:paraId="0000020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Phase 5 evaluation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2000-scenario statistical study (Section 7.3)</w:t>
            </w:r>
            <w:r w:rsidDel="00000000" w:rsidR="00000000" w:rsidRPr="00000000">
              <w:rPr>
                <w:rtl w:val="0"/>
              </w:rPr>
            </w:r>
          </w:p>
        </w:tc>
        <w:tc>
          <w:tcPr/>
          <w:p w:rsidR="00000000" w:rsidDel="00000000" w:rsidP="00000000" w:rsidRDefault="00000000" w:rsidRPr="00000000" w14:paraId="0000020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bl>
    <w:p w:rsidR="00000000" w:rsidDel="00000000" w:rsidP="00000000" w:rsidRDefault="00000000" w:rsidRPr="00000000" w14:paraId="0000020E">
      <w:pPr>
        <w:spacing w:after="120" w:lineRule="auto"/>
        <w:jc w:val="both"/>
        <w:rPr/>
      </w:pPr>
      <w:r w:rsidDel="00000000" w:rsidR="00000000" w:rsidRPr="00000000">
        <w:rPr>
          <w:rtl w:val="0"/>
        </w:rPr>
      </w:r>
    </w:p>
    <w:p w:rsidR="00000000" w:rsidDel="00000000" w:rsidP="00000000" w:rsidRDefault="00000000" w:rsidRPr="00000000" w14:paraId="0000020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single System.Random is threaded through every stage, and the deterministic design has been verified to produce byte-identical Scenario JSON files when the same configuration and seed are used. Layout failures and validation failures share one unified retry loop (budget 3, i.e. four attempts); on retry, a fresh System.Random(seed + 1) replaces the previous one, and the field seedUsed in the exported scenario records the seed that actually produced the output, which is essential for the reproducibility claims in Section 7.3.</w:t>
      </w:r>
      <w:r w:rsidDel="00000000" w:rsidR="00000000" w:rsidRPr="00000000">
        <w:rPr>
          <w:rtl w:val="0"/>
        </w:rPr>
      </w:r>
    </w:p>
    <w:p w:rsidR="00000000" w:rsidDel="00000000" w:rsidP="00000000" w:rsidRDefault="00000000" w:rsidRPr="00000000" w14:paraId="00000210">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Deviations from the Phase-1 design, retained deliberately</w:t>
      </w:r>
      <w:r w:rsidDel="00000000" w:rsidR="00000000" w:rsidRPr="00000000">
        <w:rPr>
          <w:rtl w:val="0"/>
        </w:rPr>
      </w:r>
    </w:p>
    <w:p w:rsidR="00000000" w:rsidDel="00000000" w:rsidP="00000000" w:rsidRDefault="00000000" w:rsidRPr="00000000" w14:paraId="0000021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Six implementation choices depart from the original Phase-1 algorithm design documents, each a reasoned refinement made during implementation rather than an oversight, and are reported here rather than silently: the front-loaded depth threshold was tightened from ceil(maxDepth/2) to ceil(maxDepth/3) to concentrate threats closer to the entry (this measurably affects the entityDepthVariance and avgEntityDistanceFromEntry metrics reported in Section 7.3); role quotas follow the explicit decision-table lookup rather than the original floor/ceiling formula, since the two diverge at specific remaining-count/difficulty combinations and the table was judged authoritative; overflow role assignment fills patrol, then stationary guard, then roaming guard (roaming remains the terminal fallback since it has the most permissive zone requirement); patrol waypoints use room centres only, since door midpoints are implicitly traversed by the NavMesh agent moving between adjacent room centres; and multi-room patrol routes are present and correct in Scenario.json but are truncated to their first and last waypoint at runtime because Module 2's PatrolLine component exposes only pointA and pointB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an integration-boundary limitation of the consumer, not a defect in the generator, and reported as such.</w:t>
      </w:r>
      <w:r w:rsidDel="00000000" w:rsidR="00000000" w:rsidRPr="00000000">
        <w:rPr>
          <w:rtl w:val="0"/>
        </w:rPr>
      </w:r>
    </w:p>
    <w:p w:rsidR="00000000" w:rsidDel="00000000" w:rsidP="00000000" w:rsidRDefault="00000000" w:rsidRPr="00000000" w14:paraId="0000021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6.4 Module 2 Implementation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NPC Behaviour and Coordination</w:t>
      </w:r>
      <w:r w:rsidDel="00000000" w:rsidR="00000000" w:rsidRPr="00000000">
        <w:rPr>
          <w:rtl w:val="0"/>
        </w:rPr>
      </w:r>
    </w:p>
    <w:p w:rsidR="00000000" w:rsidDel="00000000" w:rsidP="00000000" w:rsidRDefault="00000000" w:rsidRPr="00000000" w14:paraId="0000021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2's runtime data types, the central EventManager dispatch path, both terrorist and hostage finite-state machines, responder-selection scoring, squad coordination, three selectable AI intelligence tiers, and the telemetry stream to Module 4 are all implementation-complete and have been exercised through both scripted event sequences and live headset play.</w:t>
      </w:r>
      <w:r w:rsidDel="00000000" w:rsidR="00000000" w:rsidRPr="00000000">
        <w:rPr>
          <w:rtl w:val="0"/>
        </w:rPr>
      </w:r>
    </w:p>
    <w:p w:rsidR="00000000" w:rsidDel="00000000" w:rsidP="00000000" w:rsidRDefault="00000000" w:rsidRPr="00000000" w14:paraId="00000214">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The persistent hunt fix (P0)</w:t>
      </w:r>
      <w:r w:rsidDel="00000000" w:rsidR="00000000" w:rsidRPr="00000000">
        <w:rPr>
          <w:rtl w:val="0"/>
        </w:rPr>
      </w:r>
    </w:p>
    <w:p w:rsidR="00000000" w:rsidDel="00000000" w:rsidP="00000000" w:rsidRDefault="00000000" w:rsidRPr="00000000" w14:paraId="0000021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most consequential defect found during development was that terrorists who lost sight of the trainee after a confirmed contact would immediately withdraw and return to their original post, rather than actively hunting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behaviour that directly contradicts real small-unit react-to-contact doctrine, in which a sighting is a trigger to hunt, not to withdraw [25]. The root cause was that "confirmed contact" was a private, per-NPC flag with a short give-up timer, rather than shared, persistent squad state. The fix introduced a shared squad blackboard (ReportConfirmedContact / BeginHunt / EndHunt) anchored on the Point-Last-Seen position, with a long, area-based hunt budget rather than a short clock. A related defect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terrorist appearing to freeze in place when a squad-mate died and the trainee then free-fired from hiding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was traced to the hunt system not being re-anchored on new stimuli, and was fixed by having both a squad-mate's death and a fresh gunshot re-open and re-anchor the shared hunt.</w:t>
      </w:r>
      <w:r w:rsidDel="00000000" w:rsidR="00000000" w:rsidRPr="00000000">
        <w:rPr>
          <w:rtl w:val="0"/>
        </w:rPr>
      </w:r>
    </w:p>
    <w:p w:rsidR="00000000" w:rsidDel="00000000" w:rsidP="00000000" w:rsidRDefault="00000000" w:rsidRPr="00000000" w14:paraId="00000216">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The AI-intelligence-tier gating gap</w:t>
      </w:r>
      <w:r w:rsidDel="00000000" w:rsidR="00000000" w:rsidRPr="00000000">
        <w:rPr>
          <w:rtl w:val="0"/>
        </w:rPr>
      </w:r>
    </w:p>
    <w:p w:rsidR="00000000" w:rsidDel="00000000" w:rsidP="00000000" w:rsidRDefault="00000000" w:rsidRPr="00000000" w14:paraId="0000021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During live headset testing, terrorists set to the Basic intelligence tier were observed to still investigate disturbances and hunt the trainee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behaviour the design intended to gate out entirely at that tier. The root cause was that the newer squad-hunt system had been correctly gated behind the tier check, but an older code path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EventManager's dispatch of an investigator to gunshots and deaths via InvestigatePosition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bypassed the gate entirely, since it predated the tier system. The fix applied the same gating predicate to InvestigatePosition; live re-testing confirmed Basic-tier terrorists no longer investigate or hunt, while Intermediate and Advanced tiers behave as designed. This defect and its resolution are reported in detail because it illustrates a broader lesson generalisable to any layered feature-gating system: a new capability gate must be applied to every code path that can trigger the gated behaviour, not only the path most recently touched.</w:t>
      </w:r>
      <w:r w:rsidDel="00000000" w:rsidR="00000000" w:rsidRPr="00000000">
        <w:rPr>
          <w:rtl w:val="0"/>
        </w:rPr>
      </w:r>
    </w:p>
    <w:p w:rsidR="00000000" w:rsidDel="00000000" w:rsidP="00000000" w:rsidRDefault="00000000" w:rsidRPr="00000000" w14:paraId="00000218">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Hostage animation and interaction</w:t>
      </w:r>
      <w:r w:rsidDel="00000000" w:rsidR="00000000" w:rsidRPr="00000000">
        <w:rPr>
          <w:rtl w:val="0"/>
        </w:rPr>
      </w:r>
    </w:p>
    <w:p w:rsidR="00000000" w:rsidDel="00000000" w:rsidP="00000000" w:rsidRDefault="00000000" w:rsidRPr="00000000" w14:paraId="0000021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hostage NPC's initial pose, follow animation and freed/stopped pose were each debugged and fixed in turn: the walk animation clips were imported as Generic rather than Humanoid, which silently prevented retargeting onto the Humanoid rig and produced a T-pose; the hostage prefab initially had no collider, so bullets passed through it; and the idle clip used for a stopped or freed hostage was a near-instantaneous bind-pose clip, which produced a T-pose whenever the hostage was not actively walking. Each was fixed by correcting the import settings and clip assignment and verified live via scripted inspection of the running scene.</w:t>
      </w:r>
      <w:r w:rsidDel="00000000" w:rsidR="00000000" w:rsidRPr="00000000">
        <w:rPr>
          <w:rtl w:val="0"/>
        </w:rPr>
      </w:r>
    </w:p>
    <w:p w:rsidR="00000000" w:rsidDel="00000000" w:rsidP="00000000" w:rsidRDefault="00000000" w:rsidRPr="00000000" w14:paraId="0000021A">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6.5 Module 3 Implementation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Cognitive and Movement Behaviour Analysis</w:t>
      </w:r>
      <w:r w:rsidDel="00000000" w:rsidR="00000000" w:rsidRPr="00000000">
        <w:rPr>
          <w:rtl w:val="0"/>
        </w:rPr>
      </w:r>
    </w:p>
    <w:p w:rsidR="00000000" w:rsidDel="00000000" w:rsidP="00000000" w:rsidRDefault="00000000" w:rsidRPr="00000000" w14:paraId="0000021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3 exists because, prior to its implementation, the trainer had no genuine cognitive measurement at all: the Unity-side cognitive-update logging call site was only ever invoked with hard-coded test literals, so every real session's cognitive-analysis panel was empty. Module 3's four-stage build addresses this directly.</w:t>
      </w:r>
      <w:r w:rsidDel="00000000" w:rsidR="00000000" w:rsidRPr="00000000">
        <w:rPr>
          <w:rtl w:val="0"/>
        </w:rPr>
      </w:r>
    </w:p>
    <w:p w:rsidR="00000000" w:rsidDel="00000000" w:rsidP="00000000" w:rsidRDefault="00000000" w:rsidRPr="00000000" w14:paraId="0000021C">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6.2: Module 3 implementation status</w:t>
      </w:r>
      <w:r w:rsidDel="00000000" w:rsidR="00000000" w:rsidRPr="00000000">
        <w:rPr>
          <w:rtl w:val="0"/>
        </w:rPr>
      </w:r>
    </w:p>
    <w:tbl>
      <w:tblPr>
        <w:tblStyle w:val="Table19"/>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21D">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Stage</w:t>
            </w:r>
            <w:r w:rsidDel="00000000" w:rsidR="00000000" w:rsidRPr="00000000">
              <w:rPr>
                <w:rtl w:val="0"/>
              </w:rPr>
            </w:r>
          </w:p>
        </w:tc>
        <w:tc>
          <w:tcPr>
            <w:shd w:fill="d9d9d9" w:val="clear"/>
          </w:tcPr>
          <w:p w:rsidR="00000000" w:rsidDel="00000000" w:rsidP="00000000" w:rsidRDefault="00000000" w:rsidRPr="00000000" w14:paraId="0000021E">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Description</w:t>
            </w:r>
            <w:r w:rsidDel="00000000" w:rsidR="00000000" w:rsidRPr="00000000">
              <w:rPr>
                <w:rtl w:val="0"/>
              </w:rPr>
            </w:r>
          </w:p>
        </w:tc>
        <w:tc>
          <w:tcPr>
            <w:shd w:fill="d9d9d9" w:val="clear"/>
          </w:tcPr>
          <w:p w:rsidR="00000000" w:rsidDel="00000000" w:rsidP="00000000" w:rsidRDefault="00000000" w:rsidRPr="00000000" w14:paraId="0000021F">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22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2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Movement capture &amp; in-headset mirror HUD (read-only XRI rig discovery)</w:t>
            </w:r>
            <w:r w:rsidDel="00000000" w:rsidR="00000000" w:rsidRPr="00000000">
              <w:rPr>
                <w:rtl w:val="0"/>
              </w:rPr>
            </w:r>
          </w:p>
        </w:tc>
        <w:tc>
          <w:tcPr/>
          <w:p w:rsidR="00000000" w:rsidDel="00000000" w:rsidP="00000000" w:rsidRDefault="00000000" w:rsidRPr="00000000" w14:paraId="0000022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2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2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Multi-channel reaction-time tracking with three false-positive validity rules</w:t>
            </w:r>
            <w:r w:rsidDel="00000000" w:rsidR="00000000" w:rsidRPr="00000000">
              <w:rPr>
                <w:rtl w:val="0"/>
              </w:rPr>
            </w:r>
          </w:p>
        </w:tc>
        <w:tc>
          <w:tcPr/>
          <w:p w:rsidR="00000000" w:rsidDel="00000000" w:rsidP="00000000" w:rsidRDefault="00000000" w:rsidRPr="00000000" w14:paraId="0000022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2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22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SIM-TLX subjective workload questionnaire, scoring and cognitive-fallback derivation</w:t>
            </w:r>
            <w:r w:rsidDel="00000000" w:rsidR="00000000" w:rsidRPr="00000000">
              <w:rPr>
                <w:rtl w:val="0"/>
              </w:rPr>
            </w:r>
          </w:p>
        </w:tc>
        <w:tc>
          <w:tcPr/>
          <w:p w:rsidR="00000000" w:rsidDel="00000000" w:rsidP="00000000" w:rsidRDefault="00000000" w:rsidRPr="00000000" w14:paraId="0000022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r>
        <w:trPr>
          <w:cantSplit w:val="0"/>
          <w:tblHeader w:val="0"/>
        </w:trPr>
        <w:tc>
          <w:tcPr/>
          <w:p w:rsidR="00000000" w:rsidDel="00000000" w:rsidP="00000000" w:rsidRDefault="00000000" w:rsidRPr="00000000" w14:paraId="0000022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w:t>
            </w:r>
            <w:r w:rsidDel="00000000" w:rsidR="00000000" w:rsidRPr="00000000">
              <w:rPr>
                <w:rtl w:val="0"/>
              </w:rPr>
            </w:r>
          </w:p>
        </w:tc>
        <w:tc>
          <w:tcPr/>
          <w:p w:rsidR="00000000" w:rsidDel="00000000" w:rsidP="00000000" w:rsidRDefault="00000000" w:rsidRPr="00000000" w14:paraId="0000022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Movement &amp; workload literature-benchmark interpretation layer (A/B/C tiers)</w:t>
            </w:r>
            <w:r w:rsidDel="00000000" w:rsidR="00000000" w:rsidRPr="00000000">
              <w:rPr>
                <w:rtl w:val="0"/>
              </w:rPr>
            </w:r>
          </w:p>
        </w:tc>
        <w:tc>
          <w:tcPr/>
          <w:p w:rsidR="00000000" w:rsidDel="00000000" w:rsidP="00000000" w:rsidRDefault="00000000" w:rsidRPr="00000000" w14:paraId="0000022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Complete</w:t>
            </w:r>
            <w:r w:rsidDel="00000000" w:rsidR="00000000" w:rsidRPr="00000000">
              <w:rPr>
                <w:rtl w:val="0"/>
              </w:rPr>
            </w:r>
          </w:p>
        </w:tc>
      </w:tr>
    </w:tbl>
    <w:p w:rsidR="00000000" w:rsidDel="00000000" w:rsidP="00000000" w:rsidRDefault="00000000" w:rsidRPr="00000000" w14:paraId="0000022C">
      <w:pPr>
        <w:spacing w:after="120" w:lineRule="auto"/>
        <w:jc w:val="both"/>
        <w:rPr/>
      </w:pPr>
      <w:r w:rsidDel="00000000" w:rsidR="00000000" w:rsidRPr="00000000">
        <w:rPr>
          <w:rtl w:val="0"/>
        </w:rPr>
      </w:r>
    </w:p>
    <w:p w:rsidR="00000000" w:rsidDel="00000000" w:rsidP="00000000" w:rsidRDefault="00000000" w:rsidRPr="00000000" w14:paraId="0000022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CognitiveMovementRecorder samples at 5 Hz by default (approximately 3,000 samples over a ten-minute mission) once a Module 4 session is active, with session-level aggregates updating incrementally on every sample so the summary is current even if a session ends abnormally. ReactionTimeTracker's four independent response channels (head orientation, hand/weapon-raise speed, body movement, trigger pull) and three validity rules are described in Section 5.5; a stimulus with no response inside the response window is recorded as an explicit miss (reactionTime = -1), not silently dropped, so response rate can be computed later.</w:t>
      </w:r>
      <w:r w:rsidDel="00000000" w:rsidR="00000000" w:rsidRPr="00000000">
        <w:rPr>
          <w:rtl w:val="0"/>
        </w:rPr>
      </w:r>
    </w:p>
    <w:p w:rsidR="00000000" w:rsidDel="00000000" w:rsidP="00000000" w:rsidRDefault="00000000" w:rsidRPr="00000000" w14:paraId="0000022E">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The dead-code cognitive classifier and its live substitute</w:t>
      </w:r>
      <w:r w:rsidDel="00000000" w:rsidR="00000000" w:rsidRPr="00000000">
        <w:rPr>
          <w:rtl w:val="0"/>
        </w:rPr>
      </w:r>
    </w:p>
    <w:p w:rsidR="00000000" w:rsidDel="00000000" w:rsidP="00000000" w:rsidRDefault="00000000" w:rsidRPr="00000000" w14:paraId="0000022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An existing Unity-side cognitive-load/stress classifier (CognitiveSummary.DeriveLabels()) was found, on inspection, to be dead code on every path that actually runs in real gameplay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it is never invoked outside test harnesses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and additionally to contain a scaling defect that would have pinned both load and stress to "high" for almost any reaction time in the expert-to-competent range had it ever run, since it mixes reaction time in raw seconds directly against 0-1 normalised scores at fixed cutoffs. Rather than either shipping a flat zero for every real session or repairing and shipping a formula known to misbehave, lib/cognitiveDerived.js computes three 0-1 proxy scores (stability, attention, movement initiation) directly from the movement telemetry Module 3 already captures, clearly labelled as estimated in the dashboard rather than presented as an equivalent, validated measurement.</w:t>
      </w:r>
      <w:r w:rsidDel="00000000" w:rsidR="00000000" w:rsidRPr="00000000">
        <w:rPr>
          <w:rtl w:val="0"/>
        </w:rPr>
      </w:r>
    </w:p>
    <w:p w:rsidR="00000000" w:rsidDel="00000000" w:rsidP="00000000" w:rsidRDefault="00000000" w:rsidRPr="00000000" w14:paraId="00000230">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6.6 Module 4 Implementation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Logging, AAR and Session Replay</w:t>
      </w:r>
      <w:r w:rsidDel="00000000" w:rsidR="00000000" w:rsidRPr="00000000">
        <w:rPr>
          <w:rtl w:val="0"/>
        </w:rPr>
      </w:r>
    </w:p>
    <w:p w:rsidR="00000000" w:rsidDel="00000000" w:rsidP="00000000" w:rsidRDefault="00000000" w:rsidRPr="00000000" w14:paraId="0000023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4's universal event-bus logging, five-score performance summary, incident extraction, hostage distress model, and 2D/3D replay are implementation-complete, hosted on both an offline HTML report and the web evaluation dashboard. Eight substantive engineering defects were found and fixed during development, several of which materially changed what the performance scores actually measure.</w:t>
      </w:r>
      <w:r w:rsidDel="00000000" w:rsidR="00000000" w:rsidRPr="00000000">
        <w:rPr>
          <w:rtl w:val="0"/>
        </w:rPr>
      </w:r>
    </w:p>
    <w:p w:rsidR="00000000" w:rsidDel="00000000" w:rsidP="00000000" w:rsidRDefault="00000000" w:rsidRPr="00000000" w14:paraId="00000232">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6.3: Module 4 </w:t>
      </w:r>
      <w:r w:rsidDel="00000000" w:rsidR="00000000" w:rsidRPr="00000000">
        <w:rPr>
          <w:b w:val="1"/>
          <w:bCs w:val="1"/>
          <w:sz w:val="22"/>
          <w:szCs w:val="22"/>
          <w:rtl w:val="0"/>
        </w:rPr>
        <w:t xml:space="preserve">-</w:t>
      </w:r>
      <w:r w:rsidDel="00000000" w:rsidR="00000000" w:rsidRPr="00000000">
        <w:rPr>
          <w:rFonts w:ascii="Times New Roman" w:cs="Times New Roman" w:eastAsia="Times New Roman" w:hAnsi="Times New Roman"/>
          <w:b w:val="1"/>
          <w:bCs w:val="1"/>
          <w:i w:val="0"/>
          <w:iCs w:val="0"/>
          <w:sz w:val="22"/>
          <w:szCs w:val="22"/>
          <w:rtl w:val="0"/>
        </w:rPr>
        <w:t xml:space="preserve">significant defects found and fixed</w:t>
      </w:r>
      <w:r w:rsidDel="00000000" w:rsidR="00000000" w:rsidRPr="00000000">
        <w:rPr>
          <w:rtl w:val="0"/>
        </w:rPr>
      </w:r>
    </w:p>
    <w:tbl>
      <w:tblPr>
        <w:tblStyle w:val="Table20"/>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233">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w:t>
            </w:r>
            <w:r w:rsidDel="00000000" w:rsidR="00000000" w:rsidRPr="00000000">
              <w:rPr>
                <w:rtl w:val="0"/>
              </w:rPr>
            </w:r>
          </w:p>
        </w:tc>
        <w:tc>
          <w:tcPr>
            <w:shd w:fill="d9d9d9" w:val="clear"/>
          </w:tcPr>
          <w:p w:rsidR="00000000" w:rsidDel="00000000" w:rsidP="00000000" w:rsidRDefault="00000000" w:rsidRPr="00000000" w14:paraId="00000234">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Defect</w:t>
            </w:r>
            <w:r w:rsidDel="00000000" w:rsidR="00000000" w:rsidRPr="00000000">
              <w:rPr>
                <w:rtl w:val="0"/>
              </w:rPr>
            </w:r>
          </w:p>
        </w:tc>
        <w:tc>
          <w:tcPr>
            <w:shd w:fill="d9d9d9" w:val="clear"/>
          </w:tcPr>
          <w:p w:rsidR="00000000" w:rsidDel="00000000" w:rsidP="00000000" w:rsidRDefault="00000000" w:rsidRPr="00000000" w14:paraId="00000235">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Fix</w:t>
            </w:r>
            <w:r w:rsidDel="00000000" w:rsidR="00000000" w:rsidRPr="00000000">
              <w:rPr>
                <w:rtl w:val="0"/>
              </w:rPr>
            </w:r>
          </w:p>
        </w:tc>
      </w:tr>
      <w:tr>
        <w:trPr>
          <w:cantSplit w:val="0"/>
          <w:tblHeader w:val="0"/>
        </w:trPr>
        <w:tc>
          <w:tcPr/>
          <w:p w:rsidR="00000000" w:rsidDel="00000000" w:rsidP="00000000" w:rsidRDefault="00000000" w:rsidRPr="00000000" w14:paraId="0000023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3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Quest build could not save a session or show a result screen</w:t>
            </w:r>
            <w:r w:rsidDel="00000000" w:rsidR="00000000" w:rsidRPr="00000000">
              <w:rPr>
                <w:rtl w:val="0"/>
              </w:rPr>
            </w:r>
          </w:p>
        </w:tc>
        <w:tc>
          <w:tcPr/>
          <w:p w:rsidR="00000000" w:rsidDel="00000000" w:rsidP="00000000" w:rsidRDefault="00000000" w:rsidRPr="00000000" w14:paraId="0000023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Wrote to Application.persistentDataPath (not the read-only APK path), wrapped in try/catch</w:t>
            </w:r>
            <w:r w:rsidDel="00000000" w:rsidR="00000000" w:rsidRPr="00000000">
              <w:rPr>
                <w:rtl w:val="0"/>
              </w:rPr>
            </w:r>
          </w:p>
        </w:tc>
      </w:tr>
      <w:tr>
        <w:trPr>
          <w:cantSplit w:val="0"/>
          <w:tblHeader w:val="0"/>
        </w:trPr>
        <w:tc>
          <w:tcPr/>
          <w:p w:rsidR="00000000" w:rsidDel="00000000" w:rsidP="00000000" w:rsidRDefault="00000000" w:rsidRPr="00000000" w14:paraId="0000023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3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Replay recorder deleted half of all actors when trimming a long session</w:t>
            </w:r>
            <w:r w:rsidDel="00000000" w:rsidR="00000000" w:rsidRPr="00000000">
              <w:rPr>
                <w:rtl w:val="0"/>
              </w:rPr>
            </w:r>
          </w:p>
        </w:tc>
        <w:tc>
          <w:tcPr/>
          <w:p w:rsidR="00000000" w:rsidDel="00000000" w:rsidP="00000000" w:rsidRDefault="00000000" w:rsidRPr="00000000" w14:paraId="0000023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Drop every other tick (grouped by shared timestamp), not every other array index</w:t>
            </w:r>
            <w:r w:rsidDel="00000000" w:rsidR="00000000" w:rsidRPr="00000000">
              <w:rPr>
                <w:rtl w:val="0"/>
              </w:rPr>
            </w:r>
          </w:p>
        </w:tc>
      </w:tr>
      <w:tr>
        <w:trPr>
          <w:cantSplit w:val="0"/>
          <w:tblHeader w:val="0"/>
        </w:trPr>
        <w:tc>
          <w:tcPr/>
          <w:p w:rsidR="00000000" w:rsidDel="00000000" w:rsidP="00000000" w:rsidRDefault="00000000" w:rsidRPr="00000000" w14:paraId="0000023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23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Trainee accuracy score counted enemy gunfire as the trainee's own shots</w:t>
            </w:r>
            <w:r w:rsidDel="00000000" w:rsidR="00000000" w:rsidRPr="00000000">
              <w:rPr>
                <w:rtl w:val="0"/>
              </w:rPr>
            </w:r>
          </w:p>
        </w:tc>
        <w:tc>
          <w:tcPr/>
          <w:p w:rsidR="00000000" w:rsidDel="00000000" w:rsidP="00000000" w:rsidRDefault="00000000" w:rsidRPr="00000000" w14:paraId="0000023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Added distinct EnemyShotFired/EnemyHitPlayer event types, separating enemy fire into its own objective metric</w:t>
            </w:r>
            <w:r w:rsidDel="00000000" w:rsidR="00000000" w:rsidRPr="00000000">
              <w:rPr>
                <w:rtl w:val="0"/>
              </w:rPr>
            </w:r>
          </w:p>
        </w:tc>
      </w:tr>
      <w:tr>
        <w:trPr>
          <w:cantSplit w:val="0"/>
          <w:tblHeader w:val="0"/>
        </w:trPr>
        <w:tc>
          <w:tcPr/>
          <w:p w:rsidR="00000000" w:rsidDel="00000000" w:rsidP="00000000" w:rsidRDefault="00000000" w:rsidRPr="00000000" w14:paraId="0000023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w:t>
            </w:r>
            <w:r w:rsidDel="00000000" w:rsidR="00000000" w:rsidRPr="00000000">
              <w:rPr>
                <w:rtl w:val="0"/>
              </w:rPr>
            </w:r>
          </w:p>
        </w:tc>
        <w:tc>
          <w:tcPr/>
          <w:p w:rsidR="00000000" w:rsidDel="00000000" w:rsidP="00000000" w:rsidRDefault="00000000" w:rsidRPr="00000000" w14:paraId="0000024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Friendly-fire penalty was linear and under-penalised a first incident</w:t>
            </w:r>
            <w:r w:rsidDel="00000000" w:rsidR="00000000" w:rsidRPr="00000000">
              <w:rPr>
                <w:rtl w:val="0"/>
              </w:rPr>
            </w:r>
          </w:p>
        </w:tc>
        <w:tc>
          <w:tcPr/>
          <w:p w:rsidR="00000000" w:rsidDel="00000000" w:rsidP="00000000" w:rsidRDefault="00000000" w:rsidRPr="00000000" w14:paraId="0000024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Changed to a saturating 0.61^n curve, matching the research-endorsed penalty shape</w:t>
            </w:r>
            <w:r w:rsidDel="00000000" w:rsidR="00000000" w:rsidRPr="00000000">
              <w:rPr>
                <w:rtl w:val="0"/>
              </w:rPr>
            </w:r>
          </w:p>
        </w:tc>
      </w:tr>
      <w:tr>
        <w:trPr>
          <w:cantSplit w:val="0"/>
          <w:tblHeader w:val="0"/>
        </w:trPr>
        <w:tc>
          <w:tcPr/>
          <w:p w:rsidR="00000000" w:rsidDel="00000000" w:rsidP="00000000" w:rsidRDefault="00000000" w:rsidRPr="00000000" w14:paraId="0000024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w:t>
            </w:r>
            <w:r w:rsidDel="00000000" w:rsidR="00000000" w:rsidRPr="00000000">
              <w:rPr>
                <w:rtl w:val="0"/>
              </w:rPr>
            </w:r>
          </w:p>
        </w:tc>
        <w:tc>
          <w:tcPr/>
          <w:p w:rsidR="00000000" w:rsidDel="00000000" w:rsidP="00000000" w:rsidRDefault="00000000" w:rsidRPr="00000000" w14:paraId="0000024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Accuracy scored as if 100% hits were the expert target, ignoring engagement distance</w:t>
            </w:r>
            <w:r w:rsidDel="00000000" w:rsidR="00000000" w:rsidRPr="00000000">
              <w:rPr>
                <w:rtl w:val="0"/>
              </w:rPr>
            </w:r>
          </w:p>
        </w:tc>
        <w:tc>
          <w:tcPr/>
          <w:p w:rsidR="00000000" w:rsidDel="00000000" w:rsidP="00000000" w:rsidRDefault="00000000" w:rsidRPr="00000000" w14:paraId="0000024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Added distance-aware scoring against NYPD SOP-9 hit-rate-by-range bands</w:t>
            </w:r>
            <w:r w:rsidDel="00000000" w:rsidR="00000000" w:rsidRPr="00000000">
              <w:rPr>
                <w:rtl w:val="0"/>
              </w:rPr>
            </w:r>
          </w:p>
        </w:tc>
      </w:tr>
      <w:tr>
        <w:trPr>
          <w:cantSplit w:val="0"/>
          <w:tblHeader w:val="0"/>
        </w:trPr>
        <w:tc>
          <w:tcPr/>
          <w:p w:rsidR="00000000" w:rsidDel="00000000" w:rsidP="00000000" w:rsidRDefault="00000000" w:rsidRPr="00000000" w14:paraId="0000024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6</w:t>
            </w:r>
            <w:r w:rsidDel="00000000" w:rsidR="00000000" w:rsidRPr="00000000">
              <w:rPr>
                <w:rtl w:val="0"/>
              </w:rPr>
            </w:r>
          </w:p>
        </w:tc>
        <w:tc>
          <w:tcPr/>
          <w:p w:rsidR="00000000" w:rsidDel="00000000" w:rsidP="00000000" w:rsidRDefault="00000000" w:rsidRPr="00000000" w14:paraId="0000024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Operator-Safety "slow reaction" threshold was too lenient (1.5 s)</w:t>
            </w:r>
            <w:r w:rsidDel="00000000" w:rsidR="00000000" w:rsidRPr="00000000">
              <w:rPr>
                <w:rtl w:val="0"/>
              </w:rPr>
            </w:r>
          </w:p>
        </w:tc>
        <w:tc>
          <w:tcPr/>
          <w:p w:rsidR="00000000" w:rsidDel="00000000" w:rsidP="00000000" w:rsidRDefault="00000000" w:rsidRPr="00000000" w14:paraId="0000024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Tightened to 0.7 s, consistent with Hick's Law reaction-time scaling</w:t>
            </w:r>
            <w:r w:rsidDel="00000000" w:rsidR="00000000" w:rsidRPr="00000000">
              <w:rPr>
                <w:rtl w:val="0"/>
              </w:rPr>
            </w:r>
          </w:p>
        </w:tc>
      </w:tr>
      <w:tr>
        <w:trPr>
          <w:cantSplit w:val="0"/>
          <w:tblHeader w:val="0"/>
        </w:trPr>
        <w:tc>
          <w:tcPr/>
          <w:p w:rsidR="00000000" w:rsidDel="00000000" w:rsidP="00000000" w:rsidRDefault="00000000" w:rsidRPr="00000000" w14:paraId="0000024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7</w:t>
            </w:r>
            <w:r w:rsidDel="00000000" w:rsidR="00000000" w:rsidRPr="00000000">
              <w:rPr>
                <w:rtl w:val="0"/>
              </w:rPr>
            </w:r>
          </w:p>
        </w:tc>
        <w:tc>
          <w:tcPr/>
          <w:p w:rsidR="00000000" w:rsidDel="00000000" w:rsidP="00000000" w:rsidRDefault="00000000" w:rsidRPr="00000000" w14:paraId="0000024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Negligent discharge (firing with no target in sight) was entirely uncaptured</w:t>
            </w:r>
            <w:r w:rsidDel="00000000" w:rsidR="00000000" w:rsidRPr="00000000">
              <w:rPr>
                <w:rtl w:val="0"/>
              </w:rPr>
            </w:r>
          </w:p>
        </w:tc>
        <w:tc>
          <w:tcPr/>
          <w:p w:rsidR="00000000" w:rsidDel="00000000" w:rsidP="00000000" w:rsidRDefault="00000000" w:rsidRPr="00000000" w14:paraId="0000024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GunFireDetector now flags any shot with no living terrorist visible; folded into Weapon Discipline</w:t>
            </w:r>
            <w:r w:rsidDel="00000000" w:rsidR="00000000" w:rsidRPr="00000000">
              <w:rPr>
                <w:rtl w:val="0"/>
              </w:rPr>
            </w:r>
          </w:p>
        </w:tc>
      </w:tr>
      <w:tr>
        <w:trPr>
          <w:cantSplit w:val="0"/>
          <w:tblHeader w:val="0"/>
        </w:trPr>
        <w:tc>
          <w:tcPr/>
          <w:p w:rsidR="00000000" w:rsidDel="00000000" w:rsidP="00000000" w:rsidRDefault="00000000" w:rsidRPr="00000000" w14:paraId="0000024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w:t>
            </w:r>
            <w:r w:rsidDel="00000000" w:rsidR="00000000" w:rsidRPr="00000000">
              <w:rPr>
                <w:rtl w:val="0"/>
              </w:rPr>
            </w:r>
          </w:p>
        </w:tc>
        <w:tc>
          <w:tcPr/>
          <w:p w:rsidR="00000000" w:rsidDel="00000000" w:rsidP="00000000" w:rsidRDefault="00000000" w:rsidRPr="00000000" w14:paraId="0000024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Speed was scored against the same flat 300 s clock regardless of scenario difficulty</w:t>
            </w:r>
            <w:r w:rsidDel="00000000" w:rsidR="00000000" w:rsidRPr="00000000">
              <w:rPr>
                <w:rtl w:val="0"/>
              </w:rPr>
            </w:r>
          </w:p>
        </w:tc>
        <w:tc>
          <w:tcPr/>
          <w:p w:rsidR="00000000" w:rsidDel="00000000" w:rsidP="00000000" w:rsidRDefault="00000000" w:rsidRPr="00000000" w14:paraId="0000024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Target time now normalised by room count, terrorist count and AI tier</w:t>
            </w:r>
            <w:r w:rsidDel="00000000" w:rsidR="00000000" w:rsidRPr="00000000">
              <w:rPr>
                <w:rtl w:val="0"/>
              </w:rPr>
            </w:r>
          </w:p>
        </w:tc>
      </w:tr>
    </w:tbl>
    <w:p w:rsidR="00000000" w:rsidDel="00000000" w:rsidP="00000000" w:rsidRDefault="00000000" w:rsidRPr="00000000" w14:paraId="0000024E">
      <w:pPr>
        <w:spacing w:after="120" w:lineRule="auto"/>
        <w:jc w:val="both"/>
        <w:rPr/>
      </w:pPr>
      <w:r w:rsidDel="00000000" w:rsidR="00000000" w:rsidRPr="00000000">
        <w:rPr>
          <w:rtl w:val="0"/>
        </w:rPr>
      </w:r>
    </w:p>
    <w:p w:rsidR="00000000" w:rsidDel="00000000" w:rsidP="00000000" w:rsidRDefault="00000000" w:rsidRPr="00000000" w14:paraId="0000024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ninth, additive rather than corrective change introduced Operator Safety itself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second, independent safety axis (survivability, exposure control, weapon discipline, threat response) most tactical AAR tools collapse into the mission outcome alone, designed against the four applicable scales of Nieuwenhuys et al.'s validated close-quarters-battle instrument [61]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because a trainee can rescue the hostage while behaving recklessly, and the pre-existing scoring said nothing about that.</w:t>
      </w:r>
      <w:r w:rsidDel="00000000" w:rsidR="00000000" w:rsidRPr="00000000">
        <w:rPr>
          <w:rtl w:val="0"/>
        </w:rPr>
      </w:r>
    </w:p>
    <w:p w:rsidR="00000000" w:rsidDel="00000000" w:rsidP="00000000" w:rsidRDefault="00000000" w:rsidRPr="00000000" w14:paraId="00000250">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Reliability engineering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the dashboard upload pipeline</w:t>
      </w:r>
      <w:r w:rsidDel="00000000" w:rsidR="00000000" w:rsidRPr="00000000">
        <w:rPr>
          <w:rtl w:val="0"/>
        </w:rPr>
      </w:r>
    </w:p>
    <w:p w:rsidR="00000000" w:rsidDel="00000000" w:rsidP="00000000" w:rsidRDefault="00000000" w:rsidRPr="00000000" w14:paraId="00000251">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Sessions are 300-500 KB of structured JSON, and it was found during integration testing that UnityWebRequest cannot reliably transmit a payload of that size to the dashboard's HTTPS endpoint, dropping the connection even on retry. The upload path was re-engineered to gzip-compress the body (a roughly 20-26x reduction, well within the size range that transmits reliably), consistent with the standard gzip compressed-data format [82], and to retry with exponential back-off and an on-disk queue that re-sends any session left over from a previous run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so a session is never lost even if the headset is quit mid-upload. The server-side ingest route transparently decompresses a gzip-encoded body while remaining backward-compatible with plain JSON, verified end-to-end with real payloads before the fix was considered complete.</w:t>
      </w:r>
      <w:r w:rsidDel="00000000" w:rsidR="00000000" w:rsidRPr="00000000">
        <w:rPr>
          <w:rtl w:val="0"/>
        </w:rPr>
      </w:r>
    </w:p>
    <w:p w:rsidR="00000000" w:rsidDel="00000000" w:rsidP="00000000" w:rsidRDefault="00000000" w:rsidRPr="00000000" w14:paraId="0000025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6.7 Score Formulas (as implemented)</w:t>
      </w:r>
      <w:r w:rsidDel="00000000" w:rsidR="00000000" w:rsidRPr="00000000">
        <w:rPr>
          <w:rtl w:val="0"/>
        </w:rPr>
      </w:r>
    </w:p>
    <w:p w:rsidR="00000000" w:rsidDel="00000000" w:rsidP="00000000" w:rsidRDefault="00000000" w:rsidRPr="00000000" w14:paraId="0000025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exact, currently-implemented formulas for all five Module 4 scores are given below; the construct-validity audit of each against its cited benchmark is in Section 7.6.</w:t>
      </w:r>
      <w:r w:rsidDel="00000000" w:rsidR="00000000" w:rsidRPr="00000000">
        <w:rPr>
          <w:rtl w:val="0"/>
        </w:rPr>
      </w:r>
    </w:p>
    <w:p w:rsidR="00000000" w:rsidDel="00000000" w:rsidP="00000000" w:rsidRDefault="00000000" w:rsidRPr="00000000" w14:paraId="00000254">
      <w:pPr>
        <w:spacing w:after="120" w:before="0" w:line="360" w:lineRule="auto"/>
        <w:jc w:val="both"/>
        <w:rPr/>
      </w:pPr>
      <w:r w:rsidDel="00000000" w:rsidR="00000000" w:rsidRPr="00000000">
        <w:rPr>
          <w:rFonts w:ascii="Times New Roman" w:cs="Times New Roman" w:eastAsia="Times New Roman" w:hAnsi="Times New Roman"/>
          <w:b w:val="0"/>
          <w:bCs w:val="0"/>
          <w:i w:val="1"/>
          <w:iCs w:val="1"/>
          <w:sz w:val="22"/>
          <w:szCs w:val="22"/>
          <w:rtl w:val="0"/>
        </w:rPr>
        <w:t xml:space="preserve">accuracyScore = clamp01( hitRate / ExpectedHitRate(avgEngagementDistance) ), where ExpectedHitRate follows the NYPD SOP-9 distance bands: &lt;3 m -&gt; 0.50, &lt;7 m -&gt; 0.125, &lt;15 m -&gt; 0.06, &lt;25 m -&gt; 0.045, else -&gt; 0.03.</w:t>
      </w:r>
      <w:r w:rsidDel="00000000" w:rsidR="00000000" w:rsidRPr="00000000">
        <w:rPr>
          <w:rtl w:val="0"/>
        </w:rPr>
      </w:r>
    </w:p>
    <w:p w:rsidR="00000000" w:rsidDel="00000000" w:rsidP="00000000" w:rsidRDefault="00000000" w:rsidRPr="00000000" w14:paraId="00000255">
      <w:pPr>
        <w:spacing w:after="120" w:before="0" w:line="360" w:lineRule="auto"/>
        <w:jc w:val="both"/>
        <w:rPr/>
      </w:pPr>
      <w:r w:rsidDel="00000000" w:rsidR="00000000" w:rsidRPr="00000000">
        <w:rPr>
          <w:rFonts w:ascii="Times New Roman" w:cs="Times New Roman" w:eastAsia="Times New Roman" w:hAnsi="Times New Roman"/>
          <w:b w:val="0"/>
          <w:bCs w:val="0"/>
          <w:i w:val="1"/>
          <w:iCs w:val="1"/>
          <w:sz w:val="22"/>
          <w:szCs w:val="22"/>
          <w:rtl w:val="0"/>
        </w:rPr>
        <w:t xml:space="preserve">safetyScore = clamp01( (hostagesSaved / hostagesTotal) x 0.61^friendlyFireCount ).</w:t>
      </w:r>
      <w:r w:rsidDel="00000000" w:rsidR="00000000" w:rsidRPr="00000000">
        <w:rPr>
          <w:rtl w:val="0"/>
        </w:rPr>
      </w:r>
    </w:p>
    <w:p w:rsidR="00000000" w:rsidDel="00000000" w:rsidP="00000000" w:rsidRDefault="00000000" w:rsidRPr="00000000" w14:paraId="00000256">
      <w:pPr>
        <w:spacing w:after="120" w:before="0" w:line="360" w:lineRule="auto"/>
        <w:jc w:val="both"/>
        <w:rPr/>
      </w:pPr>
      <w:r w:rsidDel="00000000" w:rsidR="00000000" w:rsidRPr="00000000">
        <w:rPr>
          <w:rFonts w:ascii="Times New Roman" w:cs="Times New Roman" w:eastAsia="Times New Roman" w:hAnsi="Times New Roman"/>
          <w:b w:val="0"/>
          <w:bCs w:val="0"/>
          <w:i w:val="1"/>
          <w:iCs w:val="1"/>
          <w:sz w:val="22"/>
          <w:szCs w:val="22"/>
          <w:rtl w:val="0"/>
        </w:rPr>
        <w:t xml:space="preserve">speedScore = 1 - clamp01( missionDuration / (2 x targetTime) ), where targetTime = 30 + 5 x rooms + 20 x terrorists + difficultyBonus(AI tier) </w:t>
      </w:r>
      <w:r w:rsidDel="00000000" w:rsidR="00000000" w:rsidRPr="00000000">
        <w:rPr>
          <w:i w:val="1"/>
          <w:iCs w:val="1"/>
          <w:sz w:val="22"/>
          <w:szCs w:val="22"/>
          <w:rtl w:val="0"/>
        </w:rPr>
        <w:t xml:space="preserve">-</w:t>
      </w:r>
      <w:r w:rsidDel="00000000" w:rsidR="00000000" w:rsidRPr="00000000">
        <w:rPr>
          <w:rFonts w:ascii="Times New Roman" w:cs="Times New Roman" w:eastAsia="Times New Roman" w:hAnsi="Times New Roman"/>
          <w:b w:val="0"/>
          <w:bCs w:val="0"/>
          <w:i w:val="1"/>
          <w:iCs w:val="1"/>
          <w:sz w:val="22"/>
          <w:szCs w:val="22"/>
          <w:rtl w:val="0"/>
        </w:rPr>
        <w:t xml:space="preserve">falling back to a flat 300 s target when no scenario metadata is available on an older session.</w:t>
      </w:r>
      <w:r w:rsidDel="00000000" w:rsidR="00000000" w:rsidRPr="00000000">
        <w:rPr>
          <w:rtl w:val="0"/>
        </w:rPr>
      </w:r>
    </w:p>
    <w:p w:rsidR="00000000" w:rsidDel="00000000" w:rsidP="00000000" w:rsidRDefault="00000000" w:rsidRPr="00000000" w14:paraId="00000257">
      <w:pPr>
        <w:spacing w:after="120" w:before="0" w:line="360" w:lineRule="auto"/>
        <w:jc w:val="both"/>
        <w:rPr/>
      </w:pPr>
      <w:r w:rsidDel="00000000" w:rsidR="00000000" w:rsidRPr="00000000">
        <w:rPr>
          <w:rFonts w:ascii="Times New Roman" w:cs="Times New Roman" w:eastAsia="Times New Roman" w:hAnsi="Times New Roman"/>
          <w:b w:val="0"/>
          <w:bCs w:val="0"/>
          <w:i w:val="1"/>
          <w:iCs w:val="1"/>
          <w:sz w:val="22"/>
          <w:szCs w:val="22"/>
          <w:rtl w:val="0"/>
        </w:rPr>
        <w:t xml:space="preserve">operatorSafetyScore = 0.25 x Survivability + 0.25 x ExposureControl + 0.25 x WeaponDiscipline + 0.25 x ThreatResponse, capped at 0.20 if the trainee was downed.</w:t>
      </w:r>
      <w:r w:rsidDel="00000000" w:rsidR="00000000" w:rsidRPr="00000000">
        <w:rPr>
          <w:rtl w:val="0"/>
        </w:rPr>
      </w:r>
    </w:p>
    <w:p w:rsidR="00000000" w:rsidDel="00000000" w:rsidP="00000000" w:rsidRDefault="00000000" w:rsidRPr="00000000" w14:paraId="00000258">
      <w:pPr>
        <w:spacing w:after="120" w:before="0" w:line="360" w:lineRule="auto"/>
        <w:jc w:val="both"/>
        <w:rPr/>
      </w:pPr>
      <w:r w:rsidDel="00000000" w:rsidR="00000000" w:rsidRPr="00000000">
        <w:rPr>
          <w:rFonts w:ascii="Times New Roman" w:cs="Times New Roman" w:eastAsia="Times New Roman" w:hAnsi="Times New Roman"/>
          <w:b w:val="0"/>
          <w:bCs w:val="0"/>
          <w:i w:val="1"/>
          <w:iCs w:val="1"/>
          <w:sz w:val="22"/>
          <w:szCs w:val="22"/>
          <w:rtl w:val="0"/>
        </w:rPr>
        <w:t xml:space="preserve">overallScore = 0.4 x safety + 0.3 x accuracy + 0.2 x speed + 0.1 x (missionSuccess ? 1 : 0).</w:t>
      </w:r>
      <w:r w:rsidDel="00000000" w:rsidR="00000000" w:rsidRPr="00000000">
        <w:rPr>
          <w:rtl w:val="0"/>
        </w:rPr>
      </w:r>
    </w:p>
    <w:p w:rsidR="00000000" w:rsidDel="00000000" w:rsidP="00000000" w:rsidRDefault="00000000" w:rsidRPr="00000000" w14:paraId="00000259">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6.8 Summary</w:t>
      </w:r>
      <w:r w:rsidDel="00000000" w:rsidR="00000000" w:rsidRPr="00000000">
        <w:rPr>
          <w:rtl w:val="0"/>
        </w:rPr>
      </w:r>
    </w:p>
    <w:p w:rsidR="00000000" w:rsidDel="00000000" w:rsidP="00000000" w:rsidRDefault="00000000" w:rsidRPr="00000000" w14:paraId="0000025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All four modules are implementation-complete and integrated against the shared Scenario JSON and event-schema contracts. Every substantive defect described in this chapter was found through a combination of live headset testing, scripted runtime inspection,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for Module 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dedicated audit of the evaluation tooling itself before it was trusted to produce citable numbers (Section 7.3). The next chapter reports the evaluation methodology and results for each module.</w:t>
      </w:r>
      <w:r w:rsidDel="00000000" w:rsidR="00000000" w:rsidRPr="00000000">
        <w:rPr>
          <w:rtl w:val="0"/>
        </w:rPr>
      </w:r>
    </w:p>
    <w:p w:rsidR="00000000" w:rsidDel="00000000" w:rsidP="00000000" w:rsidRDefault="00000000" w:rsidRPr="00000000" w14:paraId="0000025B">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5C">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7</w:t>
      </w:r>
      <w:r w:rsidDel="00000000" w:rsidR="00000000" w:rsidRPr="00000000">
        <w:rPr>
          <w:rtl w:val="0"/>
        </w:rPr>
      </w:r>
    </w:p>
    <w:p w:rsidR="00000000" w:rsidDel="00000000" w:rsidP="00000000" w:rsidRDefault="00000000" w:rsidRPr="00000000" w14:paraId="0000025D">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Evaluation and Results</w:t>
      </w:r>
      <w:r w:rsidDel="00000000" w:rsidR="00000000" w:rsidRPr="00000000">
        <w:rPr>
          <w:rtl w:val="0"/>
        </w:rPr>
      </w:r>
    </w:p>
    <w:p w:rsidR="00000000" w:rsidDel="00000000" w:rsidP="00000000" w:rsidRDefault="00000000" w:rsidRPr="00000000" w14:paraId="0000025E">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7.1 Introduction</w:t>
      </w:r>
      <w:r w:rsidDel="00000000" w:rsidR="00000000" w:rsidRPr="00000000">
        <w:rPr>
          <w:rtl w:val="0"/>
        </w:rPr>
      </w:r>
    </w:p>
    <w:p w:rsidR="00000000" w:rsidDel="00000000" w:rsidP="00000000" w:rsidRDefault="00000000" w:rsidRPr="00000000" w14:paraId="0000025F">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reports the evaluation methodology and results for each module, using a methodology matched to what each module actually produces rather than a single generic procedure applied uniformly. Module 1 is evaluated statistically over a large generated sample (variability, traceability and validation reliability). Module 2 is evaluated through a controlled within-subjects ablation study of its three AI intelligence tiers, using validated believability instruments. Module 3 is evaluated through a construct-validity audit of its benchmark bands against their source literature, since its per-session interpretation mechanism has no separate offline evaluation step to run. Module 4 is evaluated through a construct-validity audit of its five scoring formulas against published real-world benchmarks, and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reusing the same participant sample and statistical engine as Module 2's study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discriminant-validity test of whether its own scores actually change across AI difficulty.</w:t>
      </w:r>
      <w:r w:rsidDel="00000000" w:rsidR="00000000" w:rsidRPr="00000000">
        <w:rPr>
          <w:rtl w:val="0"/>
        </w:rPr>
      </w:r>
    </w:p>
    <w:p w:rsidR="00000000" w:rsidDel="00000000" w:rsidP="00000000" w:rsidRDefault="00000000" w:rsidRPr="00000000" w14:paraId="00000260">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7.2 Evaluation Methodology Overview</w:t>
      </w:r>
      <w:r w:rsidDel="00000000" w:rsidR="00000000" w:rsidRPr="00000000">
        <w:rPr>
          <w:rtl w:val="0"/>
        </w:rPr>
      </w:r>
    </w:p>
    <w:p w:rsidR="00000000" w:rsidDel="00000000" w:rsidP="00000000" w:rsidRDefault="00000000" w:rsidRPr="00000000" w14:paraId="00000261">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7.1: Evaluation methodology by module</w:t>
      </w:r>
      <w:r w:rsidDel="00000000" w:rsidR="00000000" w:rsidRPr="00000000">
        <w:rPr>
          <w:rtl w:val="0"/>
        </w:rPr>
      </w:r>
    </w:p>
    <w:tbl>
      <w:tblPr>
        <w:tblStyle w:val="Table21"/>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26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Module</w:t>
            </w:r>
            <w:r w:rsidDel="00000000" w:rsidR="00000000" w:rsidRPr="00000000">
              <w:rPr>
                <w:rtl w:val="0"/>
              </w:rPr>
            </w:r>
          </w:p>
        </w:tc>
        <w:tc>
          <w:tcPr>
            <w:shd w:fill="d9d9d9" w:val="clear"/>
          </w:tcPr>
          <w:p w:rsidR="00000000" w:rsidDel="00000000" w:rsidP="00000000" w:rsidRDefault="00000000" w:rsidRPr="00000000" w14:paraId="00000263">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Method</w:t>
            </w:r>
            <w:r w:rsidDel="00000000" w:rsidR="00000000" w:rsidRPr="00000000">
              <w:rPr>
                <w:rtl w:val="0"/>
              </w:rPr>
            </w:r>
          </w:p>
        </w:tc>
        <w:tc>
          <w:tcPr>
            <w:shd w:fill="d9d9d9" w:val="clear"/>
          </w:tcPr>
          <w:p w:rsidR="00000000" w:rsidDel="00000000" w:rsidP="00000000" w:rsidRDefault="00000000" w:rsidRPr="00000000" w14:paraId="00000264">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Sample</w:t>
            </w:r>
            <w:r w:rsidDel="00000000" w:rsidR="00000000" w:rsidRPr="00000000">
              <w:rPr>
                <w:rtl w:val="0"/>
              </w:rPr>
            </w:r>
          </w:p>
        </w:tc>
      </w:tr>
      <w:tr>
        <w:trPr>
          <w:cantSplit w:val="0"/>
          <w:tblHeader w:val="0"/>
        </w:trPr>
        <w:tc>
          <w:tcPr/>
          <w:p w:rsidR="00000000" w:rsidDel="00000000" w:rsidP="00000000" w:rsidRDefault="00000000" w:rsidRPr="00000000" w14:paraId="0000026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6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Statistical variability/traceability/reliability study; Shapiro-Wilk normality check, one-way ANOVA + Tukey HSD or Kruskal-Wallis + Dunn/Bonferroni as appropriate</w:t>
            </w:r>
            <w:r w:rsidDel="00000000" w:rsidR="00000000" w:rsidRPr="00000000">
              <w:rPr>
                <w:rtl w:val="0"/>
              </w:rPr>
            </w:r>
          </w:p>
        </w:tc>
        <w:tc>
          <w:tcPr/>
          <w:p w:rsidR="00000000" w:rsidDel="00000000" w:rsidP="00000000" w:rsidRDefault="00000000" w:rsidRPr="00000000" w14:paraId="0000026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2000 generated scenarios across six experiments</w:t>
            </w:r>
            <w:r w:rsidDel="00000000" w:rsidR="00000000" w:rsidRPr="00000000">
              <w:rPr>
                <w:rtl w:val="0"/>
              </w:rPr>
            </w:r>
          </w:p>
        </w:tc>
      </w:tr>
      <w:tr>
        <w:trPr>
          <w:cantSplit w:val="0"/>
          <w:tblHeader w:val="0"/>
        </w:trPr>
        <w:tc>
          <w:tcPr/>
          <w:p w:rsidR="00000000" w:rsidDel="00000000" w:rsidP="00000000" w:rsidRDefault="00000000" w:rsidRPr="00000000" w14:paraId="0000026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6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Within-subjects ablation across three AI tiers; validated believability questionnaire (UEQ-S, Godspeed); Friedman + Wilcoxon signed-rank</w:t>
            </w:r>
            <w:r w:rsidDel="00000000" w:rsidR="00000000" w:rsidRPr="00000000">
              <w:rPr>
                <w:rtl w:val="0"/>
              </w:rPr>
            </w:r>
          </w:p>
        </w:tc>
        <w:tc>
          <w:tcPr/>
          <w:p w:rsidR="00000000" w:rsidDel="00000000" w:rsidP="00000000" w:rsidRDefault="00000000" w:rsidRPr="00000000" w14:paraId="0000026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11 trainee participants (7 completing all three tiers)</w:t>
            </w:r>
            <w:r w:rsidDel="00000000" w:rsidR="00000000" w:rsidRPr="00000000">
              <w:rPr>
                <w:rtl w:val="0"/>
              </w:rPr>
            </w:r>
          </w:p>
        </w:tc>
      </w:tr>
      <w:tr>
        <w:trPr>
          <w:cantSplit w:val="0"/>
          <w:tblHeader w:val="0"/>
        </w:trPr>
        <w:tc>
          <w:tcPr/>
          <w:p w:rsidR="00000000" w:rsidDel="00000000" w:rsidP="00000000" w:rsidRDefault="00000000" w:rsidRPr="00000000" w14:paraId="0000026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26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Construct-validity audit of each benchmark band against its source literature; no offline statistical test (the mechanism is a live, per-session interpretation, not a batch analysis)</w:t>
            </w:r>
            <w:r w:rsidDel="00000000" w:rsidR="00000000" w:rsidRPr="00000000">
              <w:rPr>
                <w:rtl w:val="0"/>
              </w:rPr>
            </w:r>
          </w:p>
        </w:tc>
        <w:tc>
          <w:tcPr/>
          <w:p w:rsidR="00000000" w:rsidDel="00000000" w:rsidP="00000000" w:rsidRDefault="00000000" w:rsidRPr="00000000" w14:paraId="0000026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N/A (methodology audit)</w:t>
            </w:r>
            <w:r w:rsidDel="00000000" w:rsidR="00000000" w:rsidRPr="00000000">
              <w:rPr>
                <w:rtl w:val="0"/>
              </w:rPr>
            </w:r>
          </w:p>
        </w:tc>
      </w:tr>
      <w:tr>
        <w:trPr>
          <w:cantSplit w:val="0"/>
          <w:tblHeader w:val="0"/>
        </w:trPr>
        <w:tc>
          <w:tcPr/>
          <w:p w:rsidR="00000000" w:rsidDel="00000000" w:rsidP="00000000" w:rsidRDefault="00000000" w:rsidRPr="00000000" w14:paraId="0000026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w:t>
            </w:r>
            <w:r w:rsidDel="00000000" w:rsidR="00000000" w:rsidRPr="00000000">
              <w:rPr>
                <w:rtl w:val="0"/>
              </w:rPr>
            </w:r>
          </w:p>
        </w:tc>
        <w:tc>
          <w:tcPr/>
          <w:p w:rsidR="00000000" w:rsidDel="00000000" w:rsidP="00000000" w:rsidRDefault="00000000" w:rsidRPr="00000000" w14:paraId="0000026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Construct-validity audit of each score formula against a published benchmark; discriminant-validity test across AI tiers, reusing Module 2's sample and statistics engine; reliability check on repeated trials</w:t>
            </w:r>
            <w:r w:rsidDel="00000000" w:rsidR="00000000" w:rsidRPr="00000000">
              <w:rPr>
                <w:rtl w:val="0"/>
              </w:rPr>
            </w:r>
          </w:p>
        </w:tc>
        <w:tc>
          <w:tcPr/>
          <w:p w:rsidR="00000000" w:rsidDel="00000000" w:rsidP="00000000" w:rsidRDefault="00000000" w:rsidRPr="00000000" w14:paraId="0000027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11 trainee participants (same sample as Module 2)</w:t>
            </w:r>
            <w:r w:rsidDel="00000000" w:rsidR="00000000" w:rsidRPr="00000000">
              <w:rPr>
                <w:rtl w:val="0"/>
              </w:rPr>
            </w:r>
          </w:p>
        </w:tc>
      </w:tr>
    </w:tbl>
    <w:p w:rsidR="00000000" w:rsidDel="00000000" w:rsidP="00000000" w:rsidRDefault="00000000" w:rsidRPr="00000000" w14:paraId="00000271">
      <w:pPr>
        <w:spacing w:after="120" w:lineRule="auto"/>
        <w:jc w:val="both"/>
        <w:rPr/>
      </w:pPr>
      <w:r w:rsidDel="00000000" w:rsidR="00000000" w:rsidRPr="00000000">
        <w:rPr>
          <w:rtl w:val="0"/>
        </w:rPr>
      </w:r>
    </w:p>
    <w:p w:rsidR="00000000" w:rsidDel="00000000" w:rsidP="00000000" w:rsidRDefault="00000000" w:rsidRPr="00000000" w14:paraId="0000027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7.3 Module 1 Results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Scenario Generation Study</w:t>
      </w:r>
      <w:r w:rsidDel="00000000" w:rsidR="00000000" w:rsidRPr="00000000">
        <w:rPr>
          <w:rtl w:val="0"/>
        </w:rPr>
      </w:r>
    </w:p>
    <w:p w:rsidR="00000000" w:rsidDel="00000000" w:rsidP="00000000" w:rsidRDefault="00000000" w:rsidRPr="00000000" w14:paraId="0000027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2000-scenario empirical study was conducted across six experiments to answer four research questions: RQ1, can evaluator parameters be translated into valid, varied layouts with correct spatial structure; RQ2, are NPC roles and navigation context derived meaningfully from scenario structure; RQ3, can generated scenarios be validated as coherent and loadable; and RQ4 (primary), how much do repeat generations vary, and how do difficulty and randomness settings affect the output.</w:t>
      </w:r>
      <w:r w:rsidDel="00000000" w:rsidR="00000000" w:rsidRPr="00000000">
        <w:rPr>
          <w:rtl w:val="0"/>
        </w:rPr>
      </w:r>
    </w:p>
    <w:p w:rsidR="00000000" w:rsidDel="00000000" w:rsidP="00000000" w:rsidRDefault="00000000" w:rsidRPr="00000000" w14:paraId="00000274">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7.2: Module 1 evaluation experiment design</w:t>
      </w:r>
      <w:r w:rsidDel="00000000" w:rsidR="00000000" w:rsidRPr="00000000">
        <w:rPr>
          <w:rtl w:val="0"/>
        </w:rPr>
      </w:r>
    </w:p>
    <w:tbl>
      <w:tblPr>
        <w:tblStyle w:val="Table22"/>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275">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Exp.</w:t>
            </w:r>
            <w:r w:rsidDel="00000000" w:rsidR="00000000" w:rsidRPr="00000000">
              <w:rPr>
                <w:rtl w:val="0"/>
              </w:rPr>
            </w:r>
          </w:p>
        </w:tc>
        <w:tc>
          <w:tcPr>
            <w:shd w:fill="d9d9d9" w:val="clear"/>
          </w:tcPr>
          <w:p w:rsidR="00000000" w:rsidDel="00000000" w:rsidP="00000000" w:rsidRDefault="00000000" w:rsidRPr="00000000" w14:paraId="00000276">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Design</w:t>
            </w:r>
            <w:r w:rsidDel="00000000" w:rsidR="00000000" w:rsidRPr="00000000">
              <w:rPr>
                <w:rtl w:val="0"/>
              </w:rPr>
            </w:r>
          </w:p>
        </w:tc>
        <w:tc>
          <w:tcPr>
            <w:shd w:fill="d9d9d9" w:val="clear"/>
          </w:tcPr>
          <w:p w:rsidR="00000000" w:rsidDel="00000000" w:rsidP="00000000" w:rsidRDefault="00000000" w:rsidRPr="00000000" w14:paraId="00000277">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n</w:t>
            </w:r>
            <w:r w:rsidDel="00000000" w:rsidR="00000000" w:rsidRPr="00000000">
              <w:rPr>
                <w:rtl w:val="0"/>
              </w:rPr>
            </w:r>
          </w:p>
        </w:tc>
        <w:tc>
          <w:tcPr>
            <w:shd w:fill="d9d9d9" w:val="clear"/>
          </w:tcPr>
          <w:p w:rsidR="00000000" w:rsidDel="00000000" w:rsidP="00000000" w:rsidRDefault="00000000" w:rsidRPr="00000000" w14:paraId="00000278">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Addresses</w:t>
            </w:r>
            <w:r w:rsidDel="00000000" w:rsidR="00000000" w:rsidRPr="00000000">
              <w:rPr>
                <w:rtl w:val="0"/>
              </w:rPr>
            </w:r>
          </w:p>
        </w:tc>
      </w:tr>
      <w:tr>
        <w:trPr>
          <w:cantSplit w:val="0"/>
          <w:tblHeader w:val="0"/>
        </w:trPr>
        <w:tc>
          <w:tcPr/>
          <w:p w:rsidR="00000000" w:rsidDel="00000000" w:rsidP="00000000" w:rsidRDefault="00000000" w:rsidRPr="00000000" w14:paraId="0000027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w:t>
            </w:r>
            <w:r w:rsidDel="00000000" w:rsidR="00000000" w:rsidRPr="00000000">
              <w:rPr>
                <w:rtl w:val="0"/>
              </w:rPr>
            </w:r>
          </w:p>
        </w:tc>
        <w:tc>
          <w:tcPr/>
          <w:p w:rsidR="00000000" w:rsidDel="00000000" w:rsidP="00000000" w:rsidRDefault="00000000" w:rsidRPr="00000000" w14:paraId="0000027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 scenarios from an identical production baseline (4,950 unique pairs)</w:t>
            </w:r>
            <w:r w:rsidDel="00000000" w:rsidR="00000000" w:rsidRPr="00000000">
              <w:rPr>
                <w:rtl w:val="0"/>
              </w:rPr>
            </w:r>
          </w:p>
        </w:tc>
        <w:tc>
          <w:tcPr/>
          <w:p w:rsidR="00000000" w:rsidDel="00000000" w:rsidP="00000000" w:rsidRDefault="00000000" w:rsidRPr="00000000" w14:paraId="0000027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w:t>
            </w:r>
            <w:r w:rsidDel="00000000" w:rsidR="00000000" w:rsidRPr="00000000">
              <w:rPr>
                <w:rtl w:val="0"/>
              </w:rPr>
            </w:r>
          </w:p>
        </w:tc>
        <w:tc>
          <w:tcPr/>
          <w:p w:rsidR="00000000" w:rsidDel="00000000" w:rsidP="00000000" w:rsidRDefault="00000000" w:rsidRPr="00000000" w14:paraId="0000027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RQ4 (primary)</w:t>
            </w:r>
            <w:r w:rsidDel="00000000" w:rsidR="00000000" w:rsidRPr="00000000">
              <w:rPr>
                <w:rtl w:val="0"/>
              </w:rPr>
            </w:r>
          </w:p>
        </w:tc>
      </w:tr>
      <w:tr>
        <w:trPr>
          <w:cantSplit w:val="0"/>
          <w:tblHeader w:val="0"/>
        </w:trPr>
        <w:tc>
          <w:tcPr/>
          <w:p w:rsidR="00000000" w:rsidDel="00000000" w:rsidP="00000000" w:rsidRDefault="00000000" w:rsidRPr="00000000" w14:paraId="0000027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A2</w:t>
            </w:r>
            <w:r w:rsidDel="00000000" w:rsidR="00000000" w:rsidRPr="00000000">
              <w:rPr>
                <w:rtl w:val="0"/>
              </w:rPr>
            </w:r>
          </w:p>
        </w:tc>
        <w:tc>
          <w:tcPr/>
          <w:p w:rsidR="00000000" w:rsidDel="00000000" w:rsidP="00000000" w:rsidRDefault="00000000" w:rsidRPr="00000000" w14:paraId="0000027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Experiment A repeated at high randomness, as a ceiling comparison</w:t>
            </w:r>
            <w:r w:rsidDel="00000000" w:rsidR="00000000" w:rsidRPr="00000000">
              <w:rPr>
                <w:rtl w:val="0"/>
              </w:rPr>
            </w:r>
          </w:p>
        </w:tc>
        <w:tc>
          <w:tcPr/>
          <w:p w:rsidR="00000000" w:rsidDel="00000000" w:rsidP="00000000" w:rsidRDefault="00000000" w:rsidRPr="00000000" w14:paraId="0000027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w:t>
            </w:r>
            <w:r w:rsidDel="00000000" w:rsidR="00000000" w:rsidRPr="00000000">
              <w:rPr>
                <w:rtl w:val="0"/>
              </w:rPr>
            </w:r>
          </w:p>
        </w:tc>
        <w:tc>
          <w:tcPr/>
          <w:p w:rsidR="00000000" w:rsidDel="00000000" w:rsidP="00000000" w:rsidRDefault="00000000" w:rsidRPr="00000000" w14:paraId="0000028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RQ4</w:t>
            </w:r>
            <w:r w:rsidDel="00000000" w:rsidR="00000000" w:rsidRPr="00000000">
              <w:rPr>
                <w:rtl w:val="0"/>
              </w:rPr>
            </w:r>
          </w:p>
        </w:tc>
      </w:tr>
      <w:tr>
        <w:trPr>
          <w:cantSplit w:val="0"/>
          <w:tblHeader w:val="0"/>
        </w:trPr>
        <w:tc>
          <w:tcPr/>
          <w:p w:rsidR="00000000" w:rsidDel="00000000" w:rsidP="00000000" w:rsidRDefault="00000000" w:rsidRPr="00000000" w14:paraId="0000028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w:t>
            </w:r>
            <w:r w:rsidDel="00000000" w:rsidR="00000000" w:rsidRPr="00000000">
              <w:rPr>
                <w:rtl w:val="0"/>
              </w:rPr>
            </w:r>
          </w:p>
        </w:tc>
        <w:tc>
          <w:tcPr/>
          <w:p w:rsidR="00000000" w:rsidDel="00000000" w:rsidP="00000000" w:rsidRDefault="00000000" w:rsidRPr="00000000" w14:paraId="0000028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Each of 6 form parameters varied in isolation, 50 scenarios per level</w:t>
            </w:r>
            <w:r w:rsidDel="00000000" w:rsidR="00000000" w:rsidRPr="00000000">
              <w:rPr>
                <w:rtl w:val="0"/>
              </w:rPr>
            </w:r>
          </w:p>
        </w:tc>
        <w:tc>
          <w:tcPr/>
          <w:p w:rsidR="00000000" w:rsidDel="00000000" w:rsidP="00000000" w:rsidRDefault="00000000" w:rsidRPr="00000000" w14:paraId="0000028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c>
          <w:tcPr/>
          <w:p w:rsidR="00000000" w:rsidDel="00000000" w:rsidP="00000000" w:rsidRDefault="00000000" w:rsidRPr="00000000" w14:paraId="0000028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RQ1, RQ2</w:t>
            </w:r>
            <w:r w:rsidDel="00000000" w:rsidR="00000000" w:rsidRPr="00000000">
              <w:rPr>
                <w:rtl w:val="0"/>
              </w:rPr>
            </w:r>
          </w:p>
        </w:tc>
      </w:tr>
      <w:tr>
        <w:trPr>
          <w:cantSplit w:val="0"/>
          <w:tblHeader w:val="0"/>
        </w:trPr>
        <w:tc>
          <w:tcPr/>
          <w:p w:rsidR="00000000" w:rsidDel="00000000" w:rsidP="00000000" w:rsidRDefault="00000000" w:rsidRPr="00000000" w14:paraId="0000028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w:t>
            </w:r>
            <w:r w:rsidDel="00000000" w:rsidR="00000000" w:rsidRPr="00000000">
              <w:rPr>
                <w:rtl w:val="0"/>
              </w:rPr>
            </w:r>
          </w:p>
        </w:tc>
        <w:tc>
          <w:tcPr/>
          <w:p w:rsidR="00000000" w:rsidDel="00000000" w:rsidP="00000000" w:rsidRDefault="00000000" w:rsidRPr="00000000" w14:paraId="0000028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 scenarios each at low / medium / high randomness, fixed configuration</w:t>
            </w:r>
            <w:r w:rsidDel="00000000" w:rsidR="00000000" w:rsidRPr="00000000">
              <w:rPr>
                <w:rtl w:val="0"/>
              </w:rPr>
            </w:r>
          </w:p>
        </w:tc>
        <w:tc>
          <w:tcPr/>
          <w:p w:rsidR="00000000" w:rsidDel="00000000" w:rsidP="00000000" w:rsidRDefault="00000000" w:rsidRPr="00000000" w14:paraId="0000028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150</w:t>
            </w:r>
            <w:r w:rsidDel="00000000" w:rsidR="00000000" w:rsidRPr="00000000">
              <w:rPr>
                <w:rtl w:val="0"/>
              </w:rPr>
            </w:r>
          </w:p>
        </w:tc>
        <w:tc>
          <w:tcPr/>
          <w:p w:rsidR="00000000" w:rsidDel="00000000" w:rsidP="00000000" w:rsidRDefault="00000000" w:rsidRPr="00000000" w14:paraId="0000028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RQ4</w:t>
            </w:r>
            <w:r w:rsidDel="00000000" w:rsidR="00000000" w:rsidRPr="00000000">
              <w:rPr>
                <w:rtl w:val="0"/>
              </w:rPr>
            </w:r>
          </w:p>
        </w:tc>
      </w:tr>
      <w:tr>
        <w:trPr>
          <w:cantSplit w:val="0"/>
          <w:tblHeader w:val="0"/>
        </w:trPr>
        <w:tc>
          <w:tcPr/>
          <w:p w:rsidR="00000000" w:rsidDel="00000000" w:rsidP="00000000" w:rsidRDefault="00000000" w:rsidRPr="00000000" w14:paraId="0000028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w:t>
            </w:r>
            <w:r w:rsidDel="00000000" w:rsidR="00000000" w:rsidRPr="00000000">
              <w:rPr>
                <w:rtl w:val="0"/>
              </w:rPr>
            </w:r>
          </w:p>
        </w:tc>
        <w:tc>
          <w:tcPr/>
          <w:p w:rsidR="00000000" w:rsidDel="00000000" w:rsidP="00000000" w:rsidRDefault="00000000" w:rsidRPr="00000000" w14:paraId="0000028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 scenarios each at difficulty 1 / 3 / 5</w:t>
            </w:r>
            <w:r w:rsidDel="00000000" w:rsidR="00000000" w:rsidRPr="00000000">
              <w:rPr>
                <w:rtl w:val="0"/>
              </w:rPr>
            </w:r>
          </w:p>
        </w:tc>
        <w:tc>
          <w:tcPr/>
          <w:p w:rsidR="00000000" w:rsidDel="00000000" w:rsidP="00000000" w:rsidRDefault="00000000" w:rsidRPr="00000000" w14:paraId="0000028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150</w:t>
            </w:r>
            <w:r w:rsidDel="00000000" w:rsidR="00000000" w:rsidRPr="00000000">
              <w:rPr>
                <w:rtl w:val="0"/>
              </w:rPr>
            </w:r>
          </w:p>
        </w:tc>
        <w:tc>
          <w:tcPr/>
          <w:p w:rsidR="00000000" w:rsidDel="00000000" w:rsidP="00000000" w:rsidRDefault="00000000" w:rsidRPr="00000000" w14:paraId="0000028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RQ4, RQ2</w:t>
            </w:r>
            <w:r w:rsidDel="00000000" w:rsidR="00000000" w:rsidRPr="00000000">
              <w:rPr>
                <w:rtl w:val="0"/>
              </w:rPr>
            </w:r>
          </w:p>
        </w:tc>
      </w:tr>
      <w:tr>
        <w:trPr>
          <w:cantSplit w:val="0"/>
          <w:tblHeader w:val="0"/>
        </w:trPr>
        <w:tc>
          <w:tcPr/>
          <w:p w:rsidR="00000000" w:rsidDel="00000000" w:rsidP="00000000" w:rsidRDefault="00000000" w:rsidRPr="00000000" w14:paraId="0000028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w:t>
            </w:r>
            <w:r w:rsidDel="00000000" w:rsidR="00000000" w:rsidRPr="00000000">
              <w:rPr>
                <w:rtl w:val="0"/>
              </w:rPr>
            </w:r>
          </w:p>
        </w:tc>
        <w:tc>
          <w:tcPr/>
          <w:p w:rsidR="00000000" w:rsidDel="00000000" w:rsidP="00000000" w:rsidRDefault="00000000" w:rsidRPr="00000000" w14:paraId="0000028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500 scenarios across the full pipeline parameter space, split by evaluator-form reachability</w:t>
            </w:r>
            <w:r w:rsidDel="00000000" w:rsidR="00000000" w:rsidRPr="00000000">
              <w:rPr>
                <w:rtl w:val="0"/>
              </w:rPr>
            </w:r>
          </w:p>
        </w:tc>
        <w:tc>
          <w:tcPr/>
          <w:p w:rsidR="00000000" w:rsidDel="00000000" w:rsidP="00000000" w:rsidRDefault="00000000" w:rsidRPr="00000000" w14:paraId="0000028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500</w:t>
            </w:r>
            <w:r w:rsidDel="00000000" w:rsidR="00000000" w:rsidRPr="00000000">
              <w:rPr>
                <w:rtl w:val="0"/>
              </w:rPr>
            </w:r>
          </w:p>
        </w:tc>
        <w:tc>
          <w:tcPr/>
          <w:p w:rsidR="00000000" w:rsidDel="00000000" w:rsidP="00000000" w:rsidRDefault="00000000" w:rsidRPr="00000000" w14:paraId="0000029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RQ3, RQ1</w:t>
            </w:r>
            <w:r w:rsidDel="00000000" w:rsidR="00000000" w:rsidRPr="00000000">
              <w:rPr>
                <w:rtl w:val="0"/>
              </w:rPr>
            </w:r>
          </w:p>
        </w:tc>
      </w:tr>
    </w:tbl>
    <w:p w:rsidR="00000000" w:rsidDel="00000000" w:rsidP="00000000" w:rsidRDefault="00000000" w:rsidRPr="00000000" w14:paraId="00000291">
      <w:pPr>
        <w:spacing w:after="120" w:lineRule="auto"/>
        <w:jc w:val="both"/>
        <w:rPr/>
      </w:pPr>
      <w:r w:rsidDel="00000000" w:rsidR="00000000" w:rsidRPr="00000000">
        <w:rPr>
          <w:rtl w:val="0"/>
        </w:rPr>
      </w:r>
    </w:p>
    <w:p w:rsidR="00000000" w:rsidDel="00000000" w:rsidP="00000000" w:rsidRDefault="00000000" w:rsidRPr="00000000" w14:paraId="00000292">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Four methodological safeguards were applied before any number below was treated as citable: per-scenario seeds were drawn explicitly from a master random-number generator rather than the pipeline's auto-seed, since the auto-seed's roughly 15 ms clock resolution against a approximately 1 ms generation time would otherwise have collapsed the very variability Experiment A exists to measure; each experiment sharing a baseline configuration was given a distinct seed-stream offset so shared-baseline batches are independent samples rather than identical repeats; Experiment E records a seedRetries column so a bare pass rate cannot hide how many scenarios only passed after the retry loop; and an eight-point audit of the evaluation tooling itself (degenerate inputs, CSV quoting/column alignment, differing room counts, field-name agreement) was completed before the citable dataset was generated, which found and fixed one latent CSV-assembly defect.</w:t>
      </w:r>
      <w:r w:rsidDel="00000000" w:rsidR="00000000" w:rsidRPr="00000000">
        <w:rPr>
          <w:rtl w:val="0"/>
        </w:rPr>
      </w:r>
    </w:p>
    <w:p w:rsidR="00000000" w:rsidDel="00000000" w:rsidP="00000000" w:rsidRDefault="00000000" w:rsidRPr="00000000" w14:paraId="00000293">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RQ4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Variability at production settings</w:t>
      </w:r>
      <w:r w:rsidDel="00000000" w:rsidR="00000000" w:rsidRPr="00000000">
        <w:rPr>
          <w:rtl w:val="0"/>
        </w:rPr>
      </w:r>
    </w:p>
    <w:p w:rsidR="00000000" w:rsidDel="00000000" w:rsidP="00000000" w:rsidRDefault="00000000" w:rsidRPr="00000000" w14:paraId="00000294">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At production settings, structural graph metrics (room count, door count, average connectivity, cyclicity, entry-point count, locked-door count) are perfectly deterministic (coefficient of variation, CV = 0%) across 100 repeats; variation is concentrated instead in entity placement, guard/patrol role composition, furniture and door state.</w:t>
      </w:r>
      <w:r w:rsidDel="00000000" w:rsidR="00000000" w:rsidRPr="00000000">
        <w:rPr>
          <w:rtl w:val="0"/>
        </w:rPr>
      </w:r>
    </w:p>
    <w:p w:rsidR="00000000" w:rsidDel="00000000" w:rsidP="00000000" w:rsidRDefault="00000000" w:rsidRPr="00000000" w14:paraId="00000295">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7.3: Variability of key metrics across 100 repeated generations at production settings (Experiment A)</w:t>
      </w:r>
      <w:r w:rsidDel="00000000" w:rsidR="00000000" w:rsidRPr="00000000">
        <w:rPr>
          <w:rtl w:val="0"/>
        </w:rPr>
      </w:r>
    </w:p>
    <w:tbl>
      <w:tblPr>
        <w:tblStyle w:val="Table23"/>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296">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Metric</w:t>
            </w:r>
            <w:r w:rsidDel="00000000" w:rsidR="00000000" w:rsidRPr="00000000">
              <w:rPr>
                <w:rtl w:val="0"/>
              </w:rPr>
            </w:r>
          </w:p>
        </w:tc>
        <w:tc>
          <w:tcPr>
            <w:shd w:fill="d9d9d9" w:val="clear"/>
          </w:tcPr>
          <w:p w:rsidR="00000000" w:rsidDel="00000000" w:rsidP="00000000" w:rsidRDefault="00000000" w:rsidRPr="00000000" w14:paraId="00000297">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Mean</w:t>
            </w:r>
            <w:r w:rsidDel="00000000" w:rsidR="00000000" w:rsidRPr="00000000">
              <w:rPr>
                <w:rtl w:val="0"/>
              </w:rPr>
            </w:r>
          </w:p>
        </w:tc>
        <w:tc>
          <w:tcPr>
            <w:shd w:fill="d9d9d9" w:val="clear"/>
          </w:tcPr>
          <w:p w:rsidR="00000000" w:rsidDel="00000000" w:rsidP="00000000" w:rsidRDefault="00000000" w:rsidRPr="00000000" w14:paraId="00000298">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SD</w:t>
            </w:r>
            <w:r w:rsidDel="00000000" w:rsidR="00000000" w:rsidRPr="00000000">
              <w:rPr>
                <w:rtl w:val="0"/>
              </w:rPr>
            </w:r>
          </w:p>
        </w:tc>
        <w:tc>
          <w:tcPr>
            <w:shd w:fill="d9d9d9" w:val="clear"/>
          </w:tcPr>
          <w:p w:rsidR="00000000" w:rsidDel="00000000" w:rsidP="00000000" w:rsidRDefault="00000000" w:rsidRPr="00000000" w14:paraId="00000299">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CV %</w:t>
            </w:r>
            <w:r w:rsidDel="00000000" w:rsidR="00000000" w:rsidRPr="00000000">
              <w:rPr>
                <w:rtl w:val="0"/>
              </w:rPr>
            </w:r>
          </w:p>
        </w:tc>
      </w:tr>
      <w:tr>
        <w:trPr>
          <w:cantSplit w:val="0"/>
          <w:tblHeader w:val="0"/>
        </w:trPr>
        <w:tc>
          <w:tcPr/>
          <w:p w:rsidR="00000000" w:rsidDel="00000000" w:rsidP="00000000" w:rsidRDefault="00000000" w:rsidRPr="00000000" w14:paraId="0000029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Roaming guard count</w:t>
            </w:r>
            <w:r w:rsidDel="00000000" w:rsidR="00000000" w:rsidRPr="00000000">
              <w:rPr>
                <w:rtl w:val="0"/>
              </w:rPr>
            </w:r>
          </w:p>
        </w:tc>
        <w:tc>
          <w:tcPr/>
          <w:p w:rsidR="00000000" w:rsidDel="00000000" w:rsidP="00000000" w:rsidRDefault="00000000" w:rsidRPr="00000000" w14:paraId="0000029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0.30</w:t>
            </w:r>
            <w:r w:rsidDel="00000000" w:rsidR="00000000" w:rsidRPr="00000000">
              <w:rPr>
                <w:rtl w:val="0"/>
              </w:rPr>
            </w:r>
          </w:p>
        </w:tc>
        <w:tc>
          <w:tcPr/>
          <w:p w:rsidR="00000000" w:rsidDel="00000000" w:rsidP="00000000" w:rsidRDefault="00000000" w:rsidRPr="00000000" w14:paraId="0000029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0.46</w:t>
            </w:r>
            <w:r w:rsidDel="00000000" w:rsidR="00000000" w:rsidRPr="00000000">
              <w:rPr>
                <w:rtl w:val="0"/>
              </w:rPr>
            </w:r>
          </w:p>
        </w:tc>
        <w:tc>
          <w:tcPr/>
          <w:p w:rsidR="00000000" w:rsidDel="00000000" w:rsidP="00000000" w:rsidRDefault="00000000" w:rsidRPr="00000000" w14:paraId="0000029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153.5</w:t>
            </w:r>
            <w:r w:rsidDel="00000000" w:rsidR="00000000" w:rsidRPr="00000000">
              <w:rPr>
                <w:rtl w:val="0"/>
              </w:rPr>
            </w:r>
          </w:p>
        </w:tc>
      </w:tr>
      <w:tr>
        <w:trPr>
          <w:cantSplit w:val="0"/>
          <w:tblHeader w:val="0"/>
        </w:trPr>
        <w:tc>
          <w:tcPr/>
          <w:p w:rsidR="00000000" w:rsidDel="00000000" w:rsidP="00000000" w:rsidRDefault="00000000" w:rsidRPr="00000000" w14:paraId="0000029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Entity depth variance</w:t>
            </w:r>
            <w:r w:rsidDel="00000000" w:rsidR="00000000" w:rsidRPr="00000000">
              <w:rPr>
                <w:rtl w:val="0"/>
              </w:rPr>
            </w:r>
          </w:p>
        </w:tc>
        <w:tc>
          <w:tcPr/>
          <w:p w:rsidR="00000000" w:rsidDel="00000000" w:rsidP="00000000" w:rsidRDefault="00000000" w:rsidRPr="00000000" w14:paraId="0000029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0.175</w:t>
            </w:r>
            <w:r w:rsidDel="00000000" w:rsidR="00000000" w:rsidRPr="00000000">
              <w:rPr>
                <w:rtl w:val="0"/>
              </w:rPr>
            </w:r>
          </w:p>
        </w:tc>
        <w:tc>
          <w:tcPr/>
          <w:p w:rsidR="00000000" w:rsidDel="00000000" w:rsidP="00000000" w:rsidRDefault="00000000" w:rsidRPr="00000000" w14:paraId="000002A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0.115</w:t>
            </w:r>
            <w:r w:rsidDel="00000000" w:rsidR="00000000" w:rsidRPr="00000000">
              <w:rPr>
                <w:rtl w:val="0"/>
              </w:rPr>
            </w:r>
          </w:p>
        </w:tc>
        <w:tc>
          <w:tcPr/>
          <w:p w:rsidR="00000000" w:rsidDel="00000000" w:rsidP="00000000" w:rsidRDefault="00000000" w:rsidRPr="00000000" w14:paraId="000002A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65.8</w:t>
            </w:r>
            <w:r w:rsidDel="00000000" w:rsidR="00000000" w:rsidRPr="00000000">
              <w:rPr>
                <w:rtl w:val="0"/>
              </w:rPr>
            </w:r>
          </w:p>
        </w:tc>
      </w:tr>
      <w:tr>
        <w:trPr>
          <w:cantSplit w:val="0"/>
          <w:tblHeader w:val="0"/>
        </w:trPr>
        <w:tc>
          <w:tcPr/>
          <w:p w:rsidR="00000000" w:rsidDel="00000000" w:rsidP="00000000" w:rsidRDefault="00000000" w:rsidRPr="00000000" w14:paraId="000002A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Stationary guard count</w:t>
            </w:r>
            <w:r w:rsidDel="00000000" w:rsidR="00000000" w:rsidRPr="00000000">
              <w:rPr>
                <w:rtl w:val="0"/>
              </w:rPr>
            </w:r>
          </w:p>
        </w:tc>
        <w:tc>
          <w:tcPr/>
          <w:p w:rsidR="00000000" w:rsidDel="00000000" w:rsidP="00000000" w:rsidRDefault="00000000" w:rsidRPr="00000000" w14:paraId="000002A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0.70</w:t>
            </w:r>
            <w:r w:rsidDel="00000000" w:rsidR="00000000" w:rsidRPr="00000000">
              <w:rPr>
                <w:rtl w:val="0"/>
              </w:rPr>
            </w:r>
          </w:p>
        </w:tc>
        <w:tc>
          <w:tcPr/>
          <w:p w:rsidR="00000000" w:rsidDel="00000000" w:rsidP="00000000" w:rsidRDefault="00000000" w:rsidRPr="00000000" w14:paraId="000002A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0.46</w:t>
            </w:r>
            <w:r w:rsidDel="00000000" w:rsidR="00000000" w:rsidRPr="00000000">
              <w:rPr>
                <w:rtl w:val="0"/>
              </w:rPr>
            </w:r>
          </w:p>
        </w:tc>
        <w:tc>
          <w:tcPr/>
          <w:p w:rsidR="00000000" w:rsidDel="00000000" w:rsidP="00000000" w:rsidRDefault="00000000" w:rsidRPr="00000000" w14:paraId="000002A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65.8</w:t>
            </w:r>
            <w:r w:rsidDel="00000000" w:rsidR="00000000" w:rsidRPr="00000000">
              <w:rPr>
                <w:rtl w:val="0"/>
              </w:rPr>
            </w:r>
          </w:p>
        </w:tc>
      </w:tr>
      <w:tr>
        <w:trPr>
          <w:cantSplit w:val="0"/>
          <w:tblHeader w:val="0"/>
        </w:trPr>
        <w:tc>
          <w:tcPr/>
          <w:p w:rsidR="00000000" w:rsidDel="00000000" w:rsidP="00000000" w:rsidRDefault="00000000" w:rsidRPr="00000000" w14:paraId="000002A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Min. hostage-terrorist distance (m)</w:t>
            </w:r>
            <w:r w:rsidDel="00000000" w:rsidR="00000000" w:rsidRPr="00000000">
              <w:rPr>
                <w:rtl w:val="0"/>
              </w:rPr>
            </w:r>
          </w:p>
        </w:tc>
        <w:tc>
          <w:tcPr/>
          <w:p w:rsidR="00000000" w:rsidDel="00000000" w:rsidP="00000000" w:rsidRDefault="00000000" w:rsidRPr="00000000" w14:paraId="000002A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2.69</w:t>
            </w:r>
            <w:r w:rsidDel="00000000" w:rsidR="00000000" w:rsidRPr="00000000">
              <w:rPr>
                <w:rtl w:val="0"/>
              </w:rPr>
            </w:r>
          </w:p>
        </w:tc>
        <w:tc>
          <w:tcPr/>
          <w:p w:rsidR="00000000" w:rsidDel="00000000" w:rsidP="00000000" w:rsidRDefault="00000000" w:rsidRPr="00000000" w14:paraId="000002A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1.63</w:t>
            </w:r>
            <w:r w:rsidDel="00000000" w:rsidR="00000000" w:rsidRPr="00000000">
              <w:rPr>
                <w:rtl w:val="0"/>
              </w:rPr>
            </w:r>
          </w:p>
        </w:tc>
        <w:tc>
          <w:tcPr/>
          <w:p w:rsidR="00000000" w:rsidDel="00000000" w:rsidP="00000000" w:rsidRDefault="00000000" w:rsidRPr="00000000" w14:paraId="000002A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60.6</w:t>
            </w:r>
            <w:r w:rsidDel="00000000" w:rsidR="00000000" w:rsidRPr="00000000">
              <w:rPr>
                <w:rtl w:val="0"/>
              </w:rPr>
            </w:r>
          </w:p>
        </w:tc>
      </w:tr>
      <w:tr>
        <w:trPr>
          <w:cantSplit w:val="0"/>
          <w:tblHeader w:val="0"/>
        </w:trPr>
        <w:tc>
          <w:tcPr/>
          <w:p w:rsidR="00000000" w:rsidDel="00000000" w:rsidP="00000000" w:rsidRDefault="00000000" w:rsidRPr="00000000" w14:paraId="000002A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Entity clustering coefficient</w:t>
            </w:r>
            <w:r w:rsidDel="00000000" w:rsidR="00000000" w:rsidRPr="00000000">
              <w:rPr>
                <w:rtl w:val="0"/>
              </w:rPr>
            </w:r>
          </w:p>
        </w:tc>
        <w:tc>
          <w:tcPr/>
          <w:p w:rsidR="00000000" w:rsidDel="00000000" w:rsidP="00000000" w:rsidRDefault="00000000" w:rsidRPr="00000000" w14:paraId="000002A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0.698</w:t>
            </w:r>
            <w:r w:rsidDel="00000000" w:rsidR="00000000" w:rsidRPr="00000000">
              <w:rPr>
                <w:rtl w:val="0"/>
              </w:rPr>
            </w:r>
          </w:p>
        </w:tc>
        <w:tc>
          <w:tcPr/>
          <w:p w:rsidR="00000000" w:rsidDel="00000000" w:rsidP="00000000" w:rsidRDefault="00000000" w:rsidRPr="00000000" w14:paraId="000002A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0.256</w:t>
            </w:r>
            <w:r w:rsidDel="00000000" w:rsidR="00000000" w:rsidRPr="00000000">
              <w:rPr>
                <w:rtl w:val="0"/>
              </w:rPr>
            </w:r>
          </w:p>
        </w:tc>
        <w:tc>
          <w:tcPr/>
          <w:p w:rsidR="00000000" w:rsidDel="00000000" w:rsidP="00000000" w:rsidRDefault="00000000" w:rsidRPr="00000000" w14:paraId="000002A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36.6</w:t>
            </w:r>
            <w:r w:rsidDel="00000000" w:rsidR="00000000" w:rsidRPr="00000000">
              <w:rPr>
                <w:rtl w:val="0"/>
              </w:rPr>
            </w:r>
          </w:p>
        </w:tc>
      </w:tr>
      <w:tr>
        <w:trPr>
          <w:cantSplit w:val="0"/>
          <w:tblHeader w:val="0"/>
        </w:trPr>
        <w:tc>
          <w:tcPr/>
          <w:p w:rsidR="00000000" w:rsidDel="00000000" w:rsidP="00000000" w:rsidRDefault="00000000" w:rsidRPr="00000000" w14:paraId="000002A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Patrol coverage</w:t>
            </w:r>
            <w:r w:rsidDel="00000000" w:rsidR="00000000" w:rsidRPr="00000000">
              <w:rPr>
                <w:rtl w:val="0"/>
              </w:rPr>
            </w:r>
          </w:p>
        </w:tc>
        <w:tc>
          <w:tcPr/>
          <w:p w:rsidR="00000000" w:rsidDel="00000000" w:rsidP="00000000" w:rsidRDefault="00000000" w:rsidRPr="00000000" w14:paraId="000002A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0.335</w:t>
            </w:r>
            <w:r w:rsidDel="00000000" w:rsidR="00000000" w:rsidRPr="00000000">
              <w:rPr>
                <w:rtl w:val="0"/>
              </w:rPr>
            </w:r>
          </w:p>
        </w:tc>
        <w:tc>
          <w:tcPr/>
          <w:p w:rsidR="00000000" w:rsidDel="00000000" w:rsidP="00000000" w:rsidRDefault="00000000" w:rsidRPr="00000000" w14:paraId="000002B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0.119</w:t>
            </w:r>
            <w:r w:rsidDel="00000000" w:rsidR="00000000" w:rsidRPr="00000000">
              <w:rPr>
                <w:rtl w:val="0"/>
              </w:rPr>
            </w:r>
          </w:p>
        </w:tc>
        <w:tc>
          <w:tcPr/>
          <w:p w:rsidR="00000000" w:rsidDel="00000000" w:rsidP="00000000" w:rsidRDefault="00000000" w:rsidRPr="00000000" w14:paraId="000002B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35.5</w:t>
            </w:r>
            <w:r w:rsidDel="00000000" w:rsidR="00000000" w:rsidRPr="00000000">
              <w:rPr>
                <w:rtl w:val="0"/>
              </w:rPr>
            </w:r>
          </w:p>
        </w:tc>
      </w:tr>
      <w:tr>
        <w:trPr>
          <w:cantSplit w:val="0"/>
          <w:tblHeader w:val="0"/>
        </w:trPr>
        <w:tc>
          <w:tcPr/>
          <w:p w:rsidR="00000000" w:rsidDel="00000000" w:rsidP="00000000" w:rsidRDefault="00000000" w:rsidRPr="00000000" w14:paraId="000002B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Avg. hostage-terrorist distance (m)</w:t>
            </w:r>
            <w:r w:rsidDel="00000000" w:rsidR="00000000" w:rsidRPr="00000000">
              <w:rPr>
                <w:rtl w:val="0"/>
              </w:rPr>
            </w:r>
          </w:p>
        </w:tc>
        <w:tc>
          <w:tcPr/>
          <w:p w:rsidR="00000000" w:rsidDel="00000000" w:rsidP="00000000" w:rsidRDefault="00000000" w:rsidRPr="00000000" w14:paraId="000002B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8.82</w:t>
            </w:r>
            <w:r w:rsidDel="00000000" w:rsidR="00000000" w:rsidRPr="00000000">
              <w:rPr>
                <w:rtl w:val="0"/>
              </w:rPr>
            </w:r>
          </w:p>
        </w:tc>
        <w:tc>
          <w:tcPr/>
          <w:p w:rsidR="00000000" w:rsidDel="00000000" w:rsidP="00000000" w:rsidRDefault="00000000" w:rsidRPr="00000000" w14:paraId="000002B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2.80</w:t>
            </w:r>
            <w:r w:rsidDel="00000000" w:rsidR="00000000" w:rsidRPr="00000000">
              <w:rPr>
                <w:rtl w:val="0"/>
              </w:rPr>
            </w:r>
          </w:p>
        </w:tc>
        <w:tc>
          <w:tcPr/>
          <w:p w:rsidR="00000000" w:rsidDel="00000000" w:rsidP="00000000" w:rsidRDefault="00000000" w:rsidRPr="00000000" w14:paraId="000002B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31.7</w:t>
            </w:r>
            <w:r w:rsidDel="00000000" w:rsidR="00000000" w:rsidRPr="00000000">
              <w:rPr>
                <w:rtl w:val="0"/>
              </w:rPr>
            </w:r>
          </w:p>
        </w:tc>
      </w:tr>
      <w:tr>
        <w:trPr>
          <w:cantSplit w:val="0"/>
          <w:tblHeader w:val="0"/>
        </w:trPr>
        <w:tc>
          <w:tcPr/>
          <w:p w:rsidR="00000000" w:rsidDel="00000000" w:rsidP="00000000" w:rsidRDefault="00000000" w:rsidRPr="00000000" w14:paraId="000002B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Max. depth</w:t>
            </w:r>
            <w:r w:rsidDel="00000000" w:rsidR="00000000" w:rsidRPr="00000000">
              <w:rPr>
                <w:rtl w:val="0"/>
              </w:rPr>
            </w:r>
          </w:p>
        </w:tc>
        <w:tc>
          <w:tcPr/>
          <w:p w:rsidR="00000000" w:rsidDel="00000000" w:rsidP="00000000" w:rsidRDefault="00000000" w:rsidRPr="00000000" w14:paraId="000002B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1.70</w:t>
            </w:r>
            <w:r w:rsidDel="00000000" w:rsidR="00000000" w:rsidRPr="00000000">
              <w:rPr>
                <w:rtl w:val="0"/>
              </w:rPr>
            </w:r>
          </w:p>
        </w:tc>
        <w:tc>
          <w:tcPr/>
          <w:p w:rsidR="00000000" w:rsidDel="00000000" w:rsidP="00000000" w:rsidRDefault="00000000" w:rsidRPr="00000000" w14:paraId="000002B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0.46</w:t>
            </w:r>
            <w:r w:rsidDel="00000000" w:rsidR="00000000" w:rsidRPr="00000000">
              <w:rPr>
                <w:rtl w:val="0"/>
              </w:rPr>
            </w:r>
          </w:p>
        </w:tc>
        <w:tc>
          <w:tcPr/>
          <w:p w:rsidR="00000000" w:rsidDel="00000000" w:rsidP="00000000" w:rsidRDefault="00000000" w:rsidRPr="00000000" w14:paraId="000002B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27.1</w:t>
            </w:r>
            <w:r w:rsidDel="00000000" w:rsidR="00000000" w:rsidRPr="00000000">
              <w:rPr>
                <w:rtl w:val="0"/>
              </w:rPr>
            </w:r>
          </w:p>
        </w:tc>
      </w:tr>
      <w:tr>
        <w:trPr>
          <w:cantSplit w:val="0"/>
          <w:tblHeader w:val="0"/>
        </w:trPr>
        <w:tc>
          <w:tcPr/>
          <w:p w:rsidR="00000000" w:rsidDel="00000000" w:rsidP="00000000" w:rsidRDefault="00000000" w:rsidRPr="00000000" w14:paraId="000002B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Furniture floor coverage</w:t>
            </w:r>
            <w:r w:rsidDel="00000000" w:rsidR="00000000" w:rsidRPr="00000000">
              <w:rPr>
                <w:rtl w:val="0"/>
              </w:rPr>
            </w:r>
          </w:p>
        </w:tc>
        <w:tc>
          <w:tcPr/>
          <w:p w:rsidR="00000000" w:rsidDel="00000000" w:rsidP="00000000" w:rsidRDefault="00000000" w:rsidRPr="00000000" w14:paraId="000002B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0.068</w:t>
            </w:r>
            <w:r w:rsidDel="00000000" w:rsidR="00000000" w:rsidRPr="00000000">
              <w:rPr>
                <w:rtl w:val="0"/>
              </w:rPr>
            </w:r>
          </w:p>
        </w:tc>
        <w:tc>
          <w:tcPr/>
          <w:p w:rsidR="00000000" w:rsidDel="00000000" w:rsidP="00000000" w:rsidRDefault="00000000" w:rsidRPr="00000000" w14:paraId="000002B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0.018</w:t>
            </w:r>
            <w:r w:rsidDel="00000000" w:rsidR="00000000" w:rsidRPr="00000000">
              <w:rPr>
                <w:rtl w:val="0"/>
              </w:rPr>
            </w:r>
          </w:p>
        </w:tc>
        <w:tc>
          <w:tcPr/>
          <w:p w:rsidR="00000000" w:rsidDel="00000000" w:rsidP="00000000" w:rsidRDefault="00000000" w:rsidRPr="00000000" w14:paraId="000002B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26.6</w:t>
            </w:r>
            <w:r w:rsidDel="00000000" w:rsidR="00000000" w:rsidRPr="00000000">
              <w:rPr>
                <w:rtl w:val="0"/>
              </w:rPr>
            </w:r>
          </w:p>
        </w:tc>
      </w:tr>
      <w:tr>
        <w:trPr>
          <w:cantSplit w:val="0"/>
          <w:tblHeader w:val="0"/>
        </w:trPr>
        <w:tc>
          <w:tcPr/>
          <w:p w:rsidR="00000000" w:rsidDel="00000000" w:rsidP="00000000" w:rsidRDefault="00000000" w:rsidRPr="00000000" w14:paraId="000002B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Total furniture count</w:t>
            </w:r>
            <w:r w:rsidDel="00000000" w:rsidR="00000000" w:rsidRPr="00000000">
              <w:rPr>
                <w:rtl w:val="0"/>
              </w:rPr>
            </w:r>
          </w:p>
        </w:tc>
        <w:tc>
          <w:tcPr/>
          <w:p w:rsidR="00000000" w:rsidDel="00000000" w:rsidP="00000000" w:rsidRDefault="00000000" w:rsidRPr="00000000" w14:paraId="000002B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18.97</w:t>
            </w:r>
            <w:r w:rsidDel="00000000" w:rsidR="00000000" w:rsidRPr="00000000">
              <w:rPr>
                <w:rtl w:val="0"/>
              </w:rPr>
            </w:r>
          </w:p>
        </w:tc>
        <w:tc>
          <w:tcPr/>
          <w:p w:rsidR="00000000" w:rsidDel="00000000" w:rsidP="00000000" w:rsidRDefault="00000000" w:rsidRPr="00000000" w14:paraId="000002C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3.33</w:t>
            </w:r>
            <w:r w:rsidDel="00000000" w:rsidR="00000000" w:rsidRPr="00000000">
              <w:rPr>
                <w:rtl w:val="0"/>
              </w:rPr>
            </w:r>
          </w:p>
        </w:tc>
        <w:tc>
          <w:tcPr/>
          <w:p w:rsidR="00000000" w:rsidDel="00000000" w:rsidP="00000000" w:rsidRDefault="00000000" w:rsidRPr="00000000" w14:paraId="000002C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17.6</w:t>
            </w:r>
            <w:r w:rsidDel="00000000" w:rsidR="00000000" w:rsidRPr="00000000">
              <w:rPr>
                <w:rtl w:val="0"/>
              </w:rPr>
            </w:r>
          </w:p>
        </w:tc>
      </w:tr>
      <w:tr>
        <w:trPr>
          <w:cantSplit w:val="0"/>
          <w:tblHeader w:val="0"/>
        </w:trPr>
        <w:tc>
          <w:tcPr/>
          <w:p w:rsidR="00000000" w:rsidDel="00000000" w:rsidP="00000000" w:rsidRDefault="00000000" w:rsidRPr="00000000" w14:paraId="000002C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Structural (graph) metrics</w:t>
            </w:r>
            <w:r w:rsidDel="00000000" w:rsidR="00000000" w:rsidRPr="00000000">
              <w:rPr>
                <w:rtl w:val="0"/>
              </w:rPr>
            </w:r>
          </w:p>
        </w:tc>
        <w:tc>
          <w:tcPr/>
          <w:p w:rsidR="00000000" w:rsidDel="00000000" w:rsidP="00000000" w:rsidRDefault="00000000" w:rsidRPr="00000000" w14:paraId="000002C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t>
            </w:r>
            <w:r w:rsidDel="00000000" w:rsidR="00000000" w:rsidRPr="00000000">
              <w:rPr>
                <w:rtl w:val="0"/>
              </w:rPr>
            </w:r>
          </w:p>
        </w:tc>
        <w:tc>
          <w:tcPr/>
          <w:p w:rsidR="00000000" w:rsidDel="00000000" w:rsidP="00000000" w:rsidRDefault="00000000" w:rsidRPr="00000000" w14:paraId="000002C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0.00</w:t>
            </w:r>
            <w:r w:rsidDel="00000000" w:rsidR="00000000" w:rsidRPr="00000000">
              <w:rPr>
                <w:rtl w:val="0"/>
              </w:rPr>
            </w:r>
          </w:p>
        </w:tc>
        <w:tc>
          <w:tcPr/>
          <w:p w:rsidR="00000000" w:rsidDel="00000000" w:rsidP="00000000" w:rsidRDefault="00000000" w:rsidRPr="00000000" w14:paraId="000002C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w:t>
            </w:r>
            <w:r w:rsidDel="00000000" w:rsidR="00000000" w:rsidRPr="00000000">
              <w:rPr>
                <w:rtl w:val="0"/>
              </w:rPr>
            </w:r>
          </w:p>
        </w:tc>
      </w:tr>
    </w:tbl>
    <w:p w:rsidR="00000000" w:rsidDel="00000000" w:rsidP="00000000" w:rsidRDefault="00000000" w:rsidRPr="00000000" w14:paraId="000002C6">
      <w:pPr>
        <w:spacing w:after="120" w:lineRule="auto"/>
        <w:jc w:val="both"/>
        <w:rPr/>
      </w:pPr>
      <w:r w:rsidDel="00000000" w:rsidR="00000000" w:rsidRPr="00000000">
        <w:rPr>
          <w:rtl w:val="0"/>
        </w:rPr>
      </w:r>
    </w:p>
    <w:p w:rsidR="00000000" w:rsidDel="00000000" w:rsidP="00000000" w:rsidRDefault="00000000" w:rsidRPr="00000000" w14:paraId="000002C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Across the 4,950 unique pairs of the 100 repeats, mean pairwise entity-position distance is 10.06 m (SD 3.20, range 0.34-19.64 m)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dominant continuous axis of variation. High randomness (Experiment A2) produces statistically detectable but practically marginal additional diversity: graph edit distance rises 14.3% (p &lt; 0.0001, rank-biserial 0.061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small effect), while placement and furniture diversity fall slightly, indicating that re-exposing the randomness control to evaluators would unlock very little further variation.</w:t>
      </w:r>
      <w:r w:rsidDel="00000000" w:rsidR="00000000" w:rsidRPr="00000000">
        <w:rPr>
          <w:rtl w:val="0"/>
        </w:rPr>
      </w:r>
    </w:p>
    <w:p w:rsidR="00000000" w:rsidDel="00000000" w:rsidP="00000000" w:rsidRDefault="00000000" w:rsidRPr="00000000" w14:paraId="000002C8">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RQ1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Parameter traceability</w:t>
      </w:r>
      <w:r w:rsidDel="00000000" w:rsidR="00000000" w:rsidRPr="00000000">
        <w:rPr>
          <w:rtl w:val="0"/>
        </w:rPr>
      </w:r>
    </w:p>
    <w:p w:rsidR="00000000" w:rsidDel="00000000" w:rsidP="00000000" w:rsidRDefault="00000000" w:rsidRPr="00000000" w14:paraId="000002C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Every structural form parameter maps to its intended layout metric with a large, highly significant effect (all p &lt; 0.0001, Kruskal-Wallis with epsilon-squared effect size):</w:t>
      </w:r>
      <w:r w:rsidDel="00000000" w:rsidR="00000000" w:rsidRPr="00000000">
        <w:rPr>
          <w:rtl w:val="0"/>
        </w:rPr>
      </w:r>
    </w:p>
    <w:p w:rsidR="00000000" w:rsidDel="00000000" w:rsidP="00000000" w:rsidRDefault="00000000" w:rsidRPr="00000000" w14:paraId="000002CA">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7.4: Selected parameter-to-metric traceability results (Experiment B)</w:t>
      </w:r>
      <w:r w:rsidDel="00000000" w:rsidR="00000000" w:rsidRPr="00000000">
        <w:rPr>
          <w:rtl w:val="0"/>
        </w:rPr>
      </w:r>
    </w:p>
    <w:tbl>
      <w:tblPr>
        <w:tblStyle w:val="Table24"/>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2CB">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Parameter</w:t>
            </w:r>
            <w:r w:rsidDel="00000000" w:rsidR="00000000" w:rsidRPr="00000000">
              <w:rPr>
                <w:rtl w:val="0"/>
              </w:rPr>
            </w:r>
          </w:p>
        </w:tc>
        <w:tc>
          <w:tcPr>
            <w:shd w:fill="d9d9d9" w:val="clear"/>
          </w:tcPr>
          <w:p w:rsidR="00000000" w:rsidDel="00000000" w:rsidP="00000000" w:rsidRDefault="00000000" w:rsidRPr="00000000" w14:paraId="000002C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Target metric</w:t>
            </w:r>
            <w:r w:rsidDel="00000000" w:rsidR="00000000" w:rsidRPr="00000000">
              <w:rPr>
                <w:rtl w:val="0"/>
              </w:rPr>
            </w:r>
          </w:p>
        </w:tc>
        <w:tc>
          <w:tcPr>
            <w:shd w:fill="d9d9d9" w:val="clear"/>
          </w:tcPr>
          <w:p w:rsidR="00000000" w:rsidDel="00000000" w:rsidP="00000000" w:rsidRDefault="00000000" w:rsidRPr="00000000" w14:paraId="000002CD">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Effect size (epsilon-squared)</w:t>
            </w:r>
            <w:r w:rsidDel="00000000" w:rsidR="00000000" w:rsidRPr="00000000">
              <w:rPr>
                <w:rtl w:val="0"/>
              </w:rPr>
            </w:r>
          </w:p>
        </w:tc>
      </w:tr>
      <w:tr>
        <w:trPr>
          <w:cantSplit w:val="0"/>
          <w:tblHeader w:val="0"/>
        </w:trPr>
        <w:tc>
          <w:tcPr/>
          <w:p w:rsidR="00000000" w:rsidDel="00000000" w:rsidP="00000000" w:rsidRDefault="00000000" w:rsidRPr="00000000" w14:paraId="000002C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layoutType</w:t>
            </w:r>
            <w:r w:rsidDel="00000000" w:rsidR="00000000" w:rsidRPr="00000000">
              <w:rPr>
                <w:rtl w:val="0"/>
              </w:rPr>
            </w:r>
          </w:p>
        </w:tc>
        <w:tc>
          <w:tcPr/>
          <w:p w:rsidR="00000000" w:rsidDel="00000000" w:rsidP="00000000" w:rsidRDefault="00000000" w:rsidRPr="00000000" w14:paraId="000002C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Average connectivity</w:t>
            </w:r>
            <w:r w:rsidDel="00000000" w:rsidR="00000000" w:rsidRPr="00000000">
              <w:rPr>
                <w:rtl w:val="0"/>
              </w:rPr>
            </w:r>
          </w:p>
        </w:tc>
        <w:tc>
          <w:tcPr/>
          <w:p w:rsidR="00000000" w:rsidDel="00000000" w:rsidP="00000000" w:rsidRDefault="00000000" w:rsidRPr="00000000" w14:paraId="000002D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2D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layoutType</w:t>
            </w:r>
            <w:r w:rsidDel="00000000" w:rsidR="00000000" w:rsidRPr="00000000">
              <w:rPr>
                <w:rtl w:val="0"/>
              </w:rPr>
            </w:r>
          </w:p>
        </w:tc>
        <w:tc>
          <w:tcPr/>
          <w:p w:rsidR="00000000" w:rsidDel="00000000" w:rsidP="00000000" w:rsidRDefault="00000000" w:rsidRPr="00000000" w14:paraId="000002D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Cyclicity measure</w:t>
            </w:r>
            <w:r w:rsidDel="00000000" w:rsidR="00000000" w:rsidRPr="00000000">
              <w:rPr>
                <w:rtl w:val="0"/>
              </w:rPr>
            </w:r>
          </w:p>
        </w:tc>
        <w:tc>
          <w:tcPr/>
          <w:p w:rsidR="00000000" w:rsidDel="00000000" w:rsidP="00000000" w:rsidRDefault="00000000" w:rsidRPr="00000000" w14:paraId="000002D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2D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layoutType</w:t>
            </w:r>
            <w:r w:rsidDel="00000000" w:rsidR="00000000" w:rsidRPr="00000000">
              <w:rPr>
                <w:rtl w:val="0"/>
              </w:rPr>
            </w:r>
          </w:p>
        </w:tc>
        <w:tc>
          <w:tcPr/>
          <w:p w:rsidR="00000000" w:rsidDel="00000000" w:rsidP="00000000" w:rsidRDefault="00000000" w:rsidRPr="00000000" w14:paraId="000002D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Max. depth</w:t>
            </w:r>
            <w:r w:rsidDel="00000000" w:rsidR="00000000" w:rsidRPr="00000000">
              <w:rPr>
                <w:rtl w:val="0"/>
              </w:rPr>
            </w:r>
          </w:p>
        </w:tc>
        <w:tc>
          <w:tcPr/>
          <w:p w:rsidR="00000000" w:rsidDel="00000000" w:rsidP="00000000" w:rsidRDefault="00000000" w:rsidRPr="00000000" w14:paraId="000002D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0.890</w:t>
            </w:r>
            <w:r w:rsidDel="00000000" w:rsidR="00000000" w:rsidRPr="00000000">
              <w:rPr>
                <w:rtl w:val="0"/>
              </w:rPr>
            </w:r>
          </w:p>
        </w:tc>
      </w:tr>
      <w:tr>
        <w:trPr>
          <w:cantSplit w:val="0"/>
          <w:tblHeader w:val="0"/>
        </w:trPr>
        <w:tc>
          <w:tcPr/>
          <w:p w:rsidR="00000000" w:rsidDel="00000000" w:rsidP="00000000" w:rsidRDefault="00000000" w:rsidRPr="00000000" w14:paraId="000002D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roomCount</w:t>
            </w:r>
            <w:r w:rsidDel="00000000" w:rsidR="00000000" w:rsidRPr="00000000">
              <w:rPr>
                <w:rtl w:val="0"/>
              </w:rPr>
            </w:r>
          </w:p>
        </w:tc>
        <w:tc>
          <w:tcPr/>
          <w:p w:rsidR="00000000" w:rsidDel="00000000" w:rsidP="00000000" w:rsidRDefault="00000000" w:rsidRPr="00000000" w14:paraId="000002D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Room count (actual)</w:t>
            </w:r>
            <w:r w:rsidDel="00000000" w:rsidR="00000000" w:rsidRPr="00000000">
              <w:rPr>
                <w:rtl w:val="0"/>
              </w:rPr>
            </w:r>
          </w:p>
        </w:tc>
        <w:tc>
          <w:tcPr/>
          <w:p w:rsidR="00000000" w:rsidDel="00000000" w:rsidP="00000000" w:rsidRDefault="00000000" w:rsidRPr="00000000" w14:paraId="000002D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2D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roomSize</w:t>
            </w:r>
            <w:r w:rsidDel="00000000" w:rsidR="00000000" w:rsidRPr="00000000">
              <w:rPr>
                <w:rtl w:val="0"/>
              </w:rPr>
            </w:r>
          </w:p>
        </w:tc>
        <w:tc>
          <w:tcPr/>
          <w:p w:rsidR="00000000" w:rsidDel="00000000" w:rsidP="00000000" w:rsidRDefault="00000000" w:rsidRPr="00000000" w14:paraId="000002D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Average furniture per room</w:t>
            </w:r>
            <w:r w:rsidDel="00000000" w:rsidR="00000000" w:rsidRPr="00000000">
              <w:rPr>
                <w:rtl w:val="0"/>
              </w:rPr>
            </w:r>
          </w:p>
        </w:tc>
        <w:tc>
          <w:tcPr/>
          <w:p w:rsidR="00000000" w:rsidDel="00000000" w:rsidP="00000000" w:rsidRDefault="00000000" w:rsidRPr="00000000" w14:paraId="000002D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0.878</w:t>
            </w:r>
            <w:r w:rsidDel="00000000" w:rsidR="00000000" w:rsidRPr="00000000">
              <w:rPr>
                <w:rtl w:val="0"/>
              </w:rPr>
            </w:r>
          </w:p>
        </w:tc>
      </w:tr>
      <w:tr>
        <w:trPr>
          <w:cantSplit w:val="0"/>
          <w:tblHeader w:val="0"/>
        </w:trPr>
        <w:tc>
          <w:tcPr/>
          <w:p w:rsidR="00000000" w:rsidDel="00000000" w:rsidP="00000000" w:rsidRDefault="00000000" w:rsidRPr="00000000" w14:paraId="000002D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terroristCount</w:t>
            </w:r>
            <w:r w:rsidDel="00000000" w:rsidR="00000000" w:rsidRPr="00000000">
              <w:rPr>
                <w:rtl w:val="0"/>
              </w:rPr>
            </w:r>
          </w:p>
        </w:tc>
        <w:tc>
          <w:tcPr/>
          <w:p w:rsidR="00000000" w:rsidDel="00000000" w:rsidP="00000000" w:rsidRDefault="00000000" w:rsidRPr="00000000" w14:paraId="000002D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Patrol count</w:t>
            </w:r>
            <w:r w:rsidDel="00000000" w:rsidR="00000000" w:rsidRPr="00000000">
              <w:rPr>
                <w:rtl w:val="0"/>
              </w:rPr>
            </w:r>
          </w:p>
        </w:tc>
        <w:tc>
          <w:tcPr/>
          <w:p w:rsidR="00000000" w:rsidDel="00000000" w:rsidP="00000000" w:rsidRDefault="00000000" w:rsidRPr="00000000" w14:paraId="000002D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2E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terroristCount</w:t>
            </w:r>
            <w:r w:rsidDel="00000000" w:rsidR="00000000" w:rsidRPr="00000000">
              <w:rPr>
                <w:rtl w:val="0"/>
              </w:rPr>
            </w:r>
          </w:p>
        </w:tc>
        <w:tc>
          <w:tcPr/>
          <w:p w:rsidR="00000000" w:rsidDel="00000000" w:rsidP="00000000" w:rsidRDefault="00000000" w:rsidRPr="00000000" w14:paraId="000002E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Roaming guard count</w:t>
            </w:r>
            <w:r w:rsidDel="00000000" w:rsidR="00000000" w:rsidRPr="00000000">
              <w:rPr>
                <w:rtl w:val="0"/>
              </w:rPr>
            </w:r>
          </w:p>
        </w:tc>
        <w:tc>
          <w:tcPr/>
          <w:p w:rsidR="00000000" w:rsidDel="00000000" w:rsidP="00000000" w:rsidRDefault="00000000" w:rsidRPr="00000000" w14:paraId="000002E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0.801</w:t>
            </w:r>
            <w:r w:rsidDel="00000000" w:rsidR="00000000" w:rsidRPr="00000000">
              <w:rPr>
                <w:rtl w:val="0"/>
              </w:rPr>
            </w:r>
          </w:p>
        </w:tc>
      </w:tr>
      <w:tr>
        <w:trPr>
          <w:cantSplit w:val="0"/>
          <w:tblHeader w:val="0"/>
        </w:trPr>
        <w:tc>
          <w:tcPr/>
          <w:p w:rsidR="00000000" w:rsidDel="00000000" w:rsidP="00000000" w:rsidRDefault="00000000" w:rsidRPr="00000000" w14:paraId="000002E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entryType</w:t>
            </w:r>
            <w:r w:rsidDel="00000000" w:rsidR="00000000" w:rsidRPr="00000000">
              <w:rPr>
                <w:rtl w:val="0"/>
              </w:rPr>
            </w:r>
          </w:p>
        </w:tc>
        <w:tc>
          <w:tcPr/>
          <w:p w:rsidR="00000000" w:rsidDel="00000000" w:rsidP="00000000" w:rsidRDefault="00000000" w:rsidRPr="00000000" w14:paraId="000002E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Entry-point count</w:t>
            </w:r>
            <w:r w:rsidDel="00000000" w:rsidR="00000000" w:rsidRPr="00000000">
              <w:rPr>
                <w:rtl w:val="0"/>
              </w:rPr>
            </w:r>
          </w:p>
        </w:tc>
        <w:tc>
          <w:tcPr/>
          <w:p w:rsidR="00000000" w:rsidDel="00000000" w:rsidP="00000000" w:rsidRDefault="00000000" w:rsidRPr="00000000" w14:paraId="000002E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2E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placementStrategy</w:t>
            </w:r>
            <w:r w:rsidDel="00000000" w:rsidR="00000000" w:rsidRPr="00000000">
              <w:rPr>
                <w:rtl w:val="0"/>
              </w:rPr>
            </w:r>
          </w:p>
        </w:tc>
        <w:tc>
          <w:tcPr/>
          <w:p w:rsidR="00000000" w:rsidDel="00000000" w:rsidP="00000000" w:rsidRDefault="00000000" w:rsidRPr="00000000" w14:paraId="000002E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Entity depth variance</w:t>
            </w:r>
            <w:r w:rsidDel="00000000" w:rsidR="00000000" w:rsidRPr="00000000">
              <w:rPr>
                <w:rtl w:val="0"/>
              </w:rPr>
            </w:r>
          </w:p>
        </w:tc>
        <w:tc>
          <w:tcPr/>
          <w:p w:rsidR="00000000" w:rsidDel="00000000" w:rsidP="00000000" w:rsidRDefault="00000000" w:rsidRPr="00000000" w14:paraId="000002E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0.420</w:t>
            </w:r>
            <w:r w:rsidDel="00000000" w:rsidR="00000000" w:rsidRPr="00000000">
              <w:rPr>
                <w:rtl w:val="0"/>
              </w:rPr>
            </w:r>
          </w:p>
        </w:tc>
      </w:tr>
    </w:tbl>
    <w:p w:rsidR="00000000" w:rsidDel="00000000" w:rsidP="00000000" w:rsidRDefault="00000000" w:rsidRPr="00000000" w14:paraId="000002E9">
      <w:pPr>
        <w:spacing w:after="120" w:lineRule="auto"/>
        <w:jc w:val="both"/>
        <w:rPr/>
      </w:pPr>
      <w:r w:rsidDel="00000000" w:rsidR="00000000" w:rsidRPr="00000000">
        <w:rPr>
          <w:rtl w:val="0"/>
        </w:rPr>
      </w:r>
    </w:p>
    <w:p w:rsidR="00000000" w:rsidDel="00000000" w:rsidP="00000000" w:rsidRDefault="00000000" w:rsidRPr="00000000" w14:paraId="000002EA">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RQ2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NPC roles derived from structure, not arbitrary</w:t>
      </w:r>
      <w:r w:rsidDel="00000000" w:rsidR="00000000" w:rsidRPr="00000000">
        <w:rPr>
          <w:rtl w:val="0"/>
        </w:rPr>
      </w:r>
    </w:p>
    <w:p w:rsidR="00000000" w:rsidDel="00000000" w:rsidP="00000000" w:rsidRDefault="00000000" w:rsidRPr="00000000" w14:paraId="000002E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Guard and patrol composition is deterministic and monotonic in terrorist count (patrolCount epsilon-squared = 1.000: no patrols below three terrorists, a patrol appears from three onward) and is reconfigured, not merely repositioned, by difficulty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at difficulty 5, patrolling guards convert to stationary (patrolCount and patrolCoverage collapse to zero, both epsilon-squared &gt;= 0.760) while minimum hostage-terrorist distance rises monotonically across difficulty levels (3.00 -&gt; 3.51 -&gt; 3.93 m, epsilon-squared = 0.287), with global spatial spread unaffected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confirming a genuine role reconfiguration rather than a simple repositioning.</w:t>
      </w:r>
      <w:r w:rsidDel="00000000" w:rsidR="00000000" w:rsidRPr="00000000">
        <w:rPr>
          <w:rtl w:val="0"/>
        </w:rPr>
      </w:r>
    </w:p>
    <w:p w:rsidR="00000000" w:rsidDel="00000000" w:rsidP="00000000" w:rsidRDefault="00000000" w:rsidRPr="00000000" w14:paraId="000002EC">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RQ3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Validation reliability</w:t>
      </w:r>
      <w:r w:rsidDel="00000000" w:rsidR="00000000" w:rsidRPr="00000000">
        <w:rPr>
          <w:rtl w:val="0"/>
        </w:rPr>
      </w:r>
    </w:p>
    <w:p w:rsidR="00000000" w:rsidDel="00000000" w:rsidP="00000000" w:rsidRDefault="00000000" w:rsidRPr="00000000" w14:paraId="000002ED">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7.5: Scenario validation pass rate by scope (Experiment E)</w:t>
      </w:r>
      <w:r w:rsidDel="00000000" w:rsidR="00000000" w:rsidRPr="00000000">
        <w:rPr>
          <w:rtl w:val="0"/>
        </w:rPr>
      </w:r>
    </w:p>
    <w:tbl>
      <w:tblPr>
        <w:tblStyle w:val="Table25"/>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tblGridChange w:id="0">
          <w:tblGrid>
            <w:gridCol w:w="1662"/>
            <w:gridCol w:w="1662"/>
            <w:gridCol w:w="1662"/>
            <w:gridCol w:w="1662"/>
            <w:gridCol w:w="1662"/>
          </w:tblGrid>
        </w:tblGridChange>
      </w:tblGrid>
      <w:tr>
        <w:trPr>
          <w:cantSplit w:val="0"/>
          <w:tblHeader w:val="0"/>
        </w:trPr>
        <w:tc>
          <w:tcPr>
            <w:shd w:fill="d9d9d9" w:val="clear"/>
          </w:tcPr>
          <w:p w:rsidR="00000000" w:rsidDel="00000000" w:rsidP="00000000" w:rsidRDefault="00000000" w:rsidRPr="00000000" w14:paraId="000002EE">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Scope</w:t>
            </w:r>
            <w:r w:rsidDel="00000000" w:rsidR="00000000" w:rsidRPr="00000000">
              <w:rPr>
                <w:rtl w:val="0"/>
              </w:rPr>
            </w:r>
          </w:p>
        </w:tc>
        <w:tc>
          <w:tcPr>
            <w:shd w:fill="d9d9d9" w:val="clear"/>
          </w:tcPr>
          <w:p w:rsidR="00000000" w:rsidDel="00000000" w:rsidP="00000000" w:rsidRDefault="00000000" w:rsidRPr="00000000" w14:paraId="000002EF">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n</w:t>
            </w:r>
            <w:r w:rsidDel="00000000" w:rsidR="00000000" w:rsidRPr="00000000">
              <w:rPr>
                <w:rtl w:val="0"/>
              </w:rPr>
            </w:r>
          </w:p>
        </w:tc>
        <w:tc>
          <w:tcPr>
            <w:shd w:fill="d9d9d9" w:val="clear"/>
          </w:tcPr>
          <w:p w:rsidR="00000000" w:rsidDel="00000000" w:rsidP="00000000" w:rsidRDefault="00000000" w:rsidRPr="00000000" w14:paraId="000002F0">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Pass</w:t>
            </w:r>
            <w:r w:rsidDel="00000000" w:rsidR="00000000" w:rsidRPr="00000000">
              <w:rPr>
                <w:rtl w:val="0"/>
              </w:rPr>
            </w:r>
          </w:p>
        </w:tc>
        <w:tc>
          <w:tcPr>
            <w:shd w:fill="d9d9d9" w:val="clear"/>
          </w:tcPr>
          <w:p w:rsidR="00000000" w:rsidDel="00000000" w:rsidP="00000000" w:rsidRDefault="00000000" w:rsidRPr="00000000" w14:paraId="000002F1">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Fail</w:t>
            </w:r>
            <w:r w:rsidDel="00000000" w:rsidR="00000000" w:rsidRPr="00000000">
              <w:rPr>
                <w:rtl w:val="0"/>
              </w:rPr>
            </w:r>
          </w:p>
        </w:tc>
        <w:tc>
          <w:tcPr>
            <w:shd w:fill="d9d9d9" w:val="clear"/>
          </w:tcPr>
          <w:p w:rsidR="00000000" w:rsidDel="00000000" w:rsidP="00000000" w:rsidRDefault="00000000" w:rsidRPr="00000000" w14:paraId="000002F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Pass rate</w:t>
            </w:r>
            <w:r w:rsidDel="00000000" w:rsidR="00000000" w:rsidRPr="00000000">
              <w:rPr>
                <w:rtl w:val="0"/>
              </w:rPr>
            </w:r>
          </w:p>
        </w:tc>
      </w:tr>
      <w:tr>
        <w:trPr>
          <w:cantSplit w:val="0"/>
          <w:tblHeader w:val="0"/>
        </w:trPr>
        <w:tc>
          <w:tcPr/>
          <w:p w:rsidR="00000000" w:rsidDel="00000000" w:rsidP="00000000" w:rsidRDefault="00000000" w:rsidRPr="00000000" w14:paraId="000002F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Form-reachable (evaluator form range)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primary</w:t>
            </w:r>
            <w:r w:rsidDel="00000000" w:rsidR="00000000" w:rsidRPr="00000000">
              <w:rPr>
                <w:rtl w:val="0"/>
              </w:rPr>
            </w:r>
          </w:p>
        </w:tc>
        <w:tc>
          <w:tcPr/>
          <w:p w:rsidR="00000000" w:rsidDel="00000000" w:rsidP="00000000" w:rsidRDefault="00000000" w:rsidRPr="00000000" w14:paraId="000002F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43</w:t>
            </w:r>
            <w:r w:rsidDel="00000000" w:rsidR="00000000" w:rsidRPr="00000000">
              <w:rPr>
                <w:rtl w:val="0"/>
              </w:rPr>
            </w:r>
          </w:p>
        </w:tc>
        <w:tc>
          <w:tcPr/>
          <w:p w:rsidR="00000000" w:rsidDel="00000000" w:rsidP="00000000" w:rsidRDefault="00000000" w:rsidRPr="00000000" w14:paraId="000002F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43</w:t>
            </w:r>
            <w:r w:rsidDel="00000000" w:rsidR="00000000" w:rsidRPr="00000000">
              <w:rPr>
                <w:rtl w:val="0"/>
              </w:rPr>
            </w:r>
          </w:p>
        </w:tc>
        <w:tc>
          <w:tcPr/>
          <w:p w:rsidR="00000000" w:rsidDel="00000000" w:rsidP="00000000" w:rsidRDefault="00000000" w:rsidRPr="00000000" w14:paraId="000002F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2F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100.00%</w:t>
            </w:r>
            <w:r w:rsidDel="00000000" w:rsidR="00000000" w:rsidRPr="00000000">
              <w:rPr>
                <w:rtl w:val="0"/>
              </w:rPr>
            </w:r>
          </w:p>
        </w:tc>
      </w:tr>
      <w:tr>
        <w:trPr>
          <w:cantSplit w:val="0"/>
          <w:tblHeader w:val="0"/>
        </w:trPr>
        <w:tc>
          <w:tcPr/>
          <w:p w:rsidR="00000000" w:rsidDel="00000000" w:rsidP="00000000" w:rsidRDefault="00000000" w:rsidRPr="00000000" w14:paraId="000002F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Extended range (outside the form)</w:t>
            </w:r>
            <w:r w:rsidDel="00000000" w:rsidR="00000000" w:rsidRPr="00000000">
              <w:rPr>
                <w:rtl w:val="0"/>
              </w:rPr>
            </w:r>
          </w:p>
        </w:tc>
        <w:tc>
          <w:tcPr/>
          <w:p w:rsidR="00000000" w:rsidDel="00000000" w:rsidP="00000000" w:rsidRDefault="00000000" w:rsidRPr="00000000" w14:paraId="000002F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457</w:t>
            </w:r>
            <w:r w:rsidDel="00000000" w:rsidR="00000000" w:rsidRPr="00000000">
              <w:rPr>
                <w:rtl w:val="0"/>
              </w:rPr>
            </w:r>
          </w:p>
        </w:tc>
        <w:tc>
          <w:tcPr/>
          <w:p w:rsidR="00000000" w:rsidDel="00000000" w:rsidP="00000000" w:rsidRDefault="00000000" w:rsidRPr="00000000" w14:paraId="000002F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373</w:t>
            </w:r>
            <w:r w:rsidDel="00000000" w:rsidR="00000000" w:rsidRPr="00000000">
              <w:rPr>
                <w:rtl w:val="0"/>
              </w:rPr>
            </w:r>
          </w:p>
        </w:tc>
        <w:tc>
          <w:tcPr/>
          <w:p w:rsidR="00000000" w:rsidDel="00000000" w:rsidP="00000000" w:rsidRDefault="00000000" w:rsidRPr="00000000" w14:paraId="000002F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84</w:t>
            </w:r>
            <w:r w:rsidDel="00000000" w:rsidR="00000000" w:rsidRPr="00000000">
              <w:rPr>
                <w:rtl w:val="0"/>
              </w:rPr>
            </w:r>
          </w:p>
        </w:tc>
        <w:tc>
          <w:tcPr/>
          <w:p w:rsidR="00000000" w:rsidDel="00000000" w:rsidP="00000000" w:rsidRDefault="00000000" w:rsidRPr="00000000" w14:paraId="000002F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81.62%</w:t>
            </w:r>
            <w:r w:rsidDel="00000000" w:rsidR="00000000" w:rsidRPr="00000000">
              <w:rPr>
                <w:rtl w:val="0"/>
              </w:rPr>
            </w:r>
          </w:p>
        </w:tc>
      </w:tr>
      <w:tr>
        <w:trPr>
          <w:cantSplit w:val="0"/>
          <w:tblHeader w:val="0"/>
        </w:trPr>
        <w:tc>
          <w:tcPr/>
          <w:p w:rsidR="00000000" w:rsidDel="00000000" w:rsidP="00000000" w:rsidRDefault="00000000" w:rsidRPr="00000000" w14:paraId="000002F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Overall (full pipeline parameter space)</w:t>
            </w:r>
            <w:r w:rsidDel="00000000" w:rsidR="00000000" w:rsidRPr="00000000">
              <w:rPr>
                <w:rtl w:val="0"/>
              </w:rPr>
            </w:r>
          </w:p>
        </w:tc>
        <w:tc>
          <w:tcPr/>
          <w:p w:rsidR="00000000" w:rsidDel="00000000" w:rsidP="00000000" w:rsidRDefault="00000000" w:rsidRPr="00000000" w14:paraId="000002F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500</w:t>
            </w:r>
            <w:r w:rsidDel="00000000" w:rsidR="00000000" w:rsidRPr="00000000">
              <w:rPr>
                <w:rtl w:val="0"/>
              </w:rPr>
            </w:r>
          </w:p>
        </w:tc>
        <w:tc>
          <w:tcPr/>
          <w:p w:rsidR="00000000" w:rsidDel="00000000" w:rsidP="00000000" w:rsidRDefault="00000000" w:rsidRPr="00000000" w14:paraId="000002F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416</w:t>
            </w:r>
            <w:r w:rsidDel="00000000" w:rsidR="00000000" w:rsidRPr="00000000">
              <w:rPr>
                <w:rtl w:val="0"/>
              </w:rPr>
            </w:r>
          </w:p>
        </w:tc>
        <w:tc>
          <w:tcPr/>
          <w:p w:rsidR="00000000" w:rsidDel="00000000" w:rsidP="00000000" w:rsidRDefault="00000000" w:rsidRPr="00000000" w14:paraId="0000030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84</w:t>
            </w:r>
            <w:r w:rsidDel="00000000" w:rsidR="00000000" w:rsidRPr="00000000">
              <w:rPr>
                <w:rtl w:val="0"/>
              </w:rPr>
            </w:r>
          </w:p>
        </w:tc>
        <w:tc>
          <w:tcPr/>
          <w:p w:rsidR="00000000" w:rsidDel="00000000" w:rsidP="00000000" w:rsidRDefault="00000000" w:rsidRPr="00000000" w14:paraId="0000030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83.20%</w:t>
            </w:r>
            <w:r w:rsidDel="00000000" w:rsidR="00000000" w:rsidRPr="00000000">
              <w:rPr>
                <w:rtl w:val="0"/>
              </w:rPr>
            </w:r>
          </w:p>
        </w:tc>
      </w:tr>
    </w:tbl>
    <w:p w:rsidR="00000000" w:rsidDel="00000000" w:rsidP="00000000" w:rsidRDefault="00000000" w:rsidRPr="00000000" w14:paraId="00000302">
      <w:pPr>
        <w:spacing w:after="120" w:lineRule="auto"/>
        <w:jc w:val="both"/>
        <w:rPr/>
      </w:pPr>
      <w:r w:rsidDel="00000000" w:rsidR="00000000" w:rsidRPr="00000000">
        <w:rPr>
          <w:rtl w:val="0"/>
        </w:rPr>
      </w:r>
    </w:p>
    <w:p w:rsidR="00000000" w:rsidDel="00000000" w:rsidP="00000000" w:rsidRDefault="00000000" w:rsidRPr="00000000" w14:paraId="0000030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Both figures must be reported together: the overall 83.20% understates what an evaluator actually experiences, since it includes configurations the mission-launch form cannot produce, while the form-reachable 100% (95% confidence interval approximately 92-100% given n = 43) describes the system as delivered. All 84 failures are confined to the extended range and fall into two categories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EntityBounds (90.5%) and EntityOverlap (9.5%)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with the worst combination (high terrorist count in small rooms) never reachable through the evaluator form.</w:t>
      </w:r>
      <w:r w:rsidDel="00000000" w:rsidR="00000000" w:rsidRPr="00000000">
        <w:rPr>
          <w:rtl w:val="0"/>
        </w:rPr>
      </w:r>
    </w:p>
    <w:p w:rsidR="00000000" w:rsidDel="00000000" w:rsidP="00000000" w:rsidRDefault="00000000" w:rsidRPr="00000000" w14:paraId="00000304">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Answers to Module 1's research questions</w:t>
      </w:r>
      <w:r w:rsidDel="00000000" w:rsidR="00000000" w:rsidRPr="00000000">
        <w:rPr>
          <w:rtl w:val="0"/>
        </w:rPr>
      </w:r>
    </w:p>
    <w:p w:rsidR="00000000" w:rsidDel="00000000" w:rsidP="00000000" w:rsidRDefault="00000000" w:rsidRPr="00000000" w14:paraId="000003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RQ1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every structural form parameter maps to its intended layout metric with large, significant effects, and the resulting layouts pass spatial validity 100% of the time within the form-reachable range.</w:t>
      </w:r>
    </w:p>
    <w:p w:rsidR="00000000" w:rsidDel="00000000" w:rsidP="00000000" w:rsidRDefault="00000000" w:rsidRPr="00000000" w14:paraId="000003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RQ2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guard and patrol composition is deterministic and monotonic in terrorist count, and is reconfigured (not merely repositioned) by difficulty.</w:t>
      </w:r>
    </w:p>
    <w:p w:rsidR="00000000" w:rsidDel="00000000" w:rsidP="00000000" w:rsidRDefault="00000000" w:rsidRPr="00000000" w14:paraId="000003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RQ3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100% validation pass rate for every configuration an evaluator can request through the mission-launch form; all failures are confined to the unreachable extended parameter range.</w:t>
      </w:r>
    </w:p>
    <w:p w:rsidR="00000000" w:rsidDel="00000000" w:rsidP="00000000" w:rsidRDefault="00000000" w:rsidRPr="00000000" w14:paraId="000003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RQ4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repeat generation at production settings produces meaningful variation in placement, roles, furniture and door states (CV up to 153.5%) while the room-graph topology remains deterministic for a fixed parameter set; high randomness adds statistically detectable but practically marginal further diversity; difficulty produces large structural change (epsilon-squared up to 1.000) while randomness produces very little.</w:t>
      </w:r>
    </w:p>
    <w:p w:rsidR="00000000" w:rsidDel="00000000" w:rsidP="00000000" w:rsidRDefault="00000000" w:rsidRPr="00000000" w14:paraId="00000309">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7.4 Module 2 Results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AI Believability Ablation Study</w:t>
      </w:r>
      <w:r w:rsidDel="00000000" w:rsidR="00000000" w:rsidRPr="00000000">
        <w:rPr>
          <w:rtl w:val="0"/>
        </w:rPr>
      </w:r>
    </w:p>
    <w:p w:rsidR="00000000" w:rsidDel="00000000" w:rsidP="00000000" w:rsidRDefault="00000000" w:rsidRPr="00000000" w14:paraId="0000030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within-subjects ablation study compared the three AI intelligence tiers (Basic, Intermediate, Advanced) using validated believability instruments (UEQ-S, Godspeed Perceived Intelligence and Animacy sub-scales, and an author-defined tactical-realism scale grounded in [53]'s construct-validity framework), completed by the trainee immediately after each play, alongside objective telemetry (reaction time, enemy hit-rate, and Module 4's own scores). Each participant played the identical scenario seed at all three tiers, with a Player ID entered on the mission-launch form grouping their plays for analysis. At the time of writing, eleven trainee participants had taken part, of whom seven completed all three tiers (a complete case), enabling the repeated-measures tests below.</w:t>
      </w:r>
      <w:r w:rsidDel="00000000" w:rsidR="00000000" w:rsidRPr="00000000">
        <w:rPr>
          <w:rtl w:val="0"/>
        </w:rPr>
      </w:r>
    </w:p>
    <w:p w:rsidR="00000000" w:rsidDel="00000000" w:rsidP="00000000" w:rsidRDefault="00000000" w:rsidRPr="00000000" w14:paraId="0000030B">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7.6: Overall averages across all recorded sessions, by AI tier</w:t>
      </w:r>
      <w:r w:rsidDel="00000000" w:rsidR="00000000" w:rsidRPr="00000000">
        <w:rPr>
          <w:rtl w:val="0"/>
        </w:rPr>
      </w:r>
    </w:p>
    <w:tbl>
      <w:tblPr>
        <w:tblStyle w:val="Table26"/>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30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Measure</w:t>
            </w:r>
            <w:r w:rsidDel="00000000" w:rsidR="00000000" w:rsidRPr="00000000">
              <w:rPr>
                <w:rtl w:val="0"/>
              </w:rPr>
            </w:r>
          </w:p>
        </w:tc>
        <w:tc>
          <w:tcPr>
            <w:shd w:fill="d9d9d9" w:val="clear"/>
          </w:tcPr>
          <w:p w:rsidR="00000000" w:rsidDel="00000000" w:rsidP="00000000" w:rsidRDefault="00000000" w:rsidRPr="00000000" w14:paraId="0000030D">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Basic (n=20)</w:t>
            </w:r>
            <w:r w:rsidDel="00000000" w:rsidR="00000000" w:rsidRPr="00000000">
              <w:rPr>
                <w:rtl w:val="0"/>
              </w:rPr>
            </w:r>
          </w:p>
        </w:tc>
        <w:tc>
          <w:tcPr>
            <w:shd w:fill="d9d9d9" w:val="clear"/>
          </w:tcPr>
          <w:p w:rsidR="00000000" w:rsidDel="00000000" w:rsidP="00000000" w:rsidRDefault="00000000" w:rsidRPr="00000000" w14:paraId="0000030E">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Intermediate (n=12)</w:t>
            </w:r>
            <w:r w:rsidDel="00000000" w:rsidR="00000000" w:rsidRPr="00000000">
              <w:rPr>
                <w:rtl w:val="0"/>
              </w:rPr>
            </w:r>
          </w:p>
        </w:tc>
        <w:tc>
          <w:tcPr>
            <w:shd w:fill="d9d9d9" w:val="clear"/>
          </w:tcPr>
          <w:p w:rsidR="00000000" w:rsidDel="00000000" w:rsidP="00000000" w:rsidRDefault="00000000" w:rsidRPr="00000000" w14:paraId="0000030F">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Advanced (n=9)</w:t>
            </w:r>
            <w:r w:rsidDel="00000000" w:rsidR="00000000" w:rsidRPr="00000000">
              <w:rPr>
                <w:rtl w:val="0"/>
              </w:rPr>
            </w:r>
          </w:p>
        </w:tc>
      </w:tr>
      <w:tr>
        <w:trPr>
          <w:cantSplit w:val="0"/>
          <w:tblHeader w:val="0"/>
        </w:trPr>
        <w:tc>
          <w:tcPr/>
          <w:p w:rsidR="00000000" w:rsidDel="00000000" w:rsidP="00000000" w:rsidRDefault="00000000" w:rsidRPr="00000000" w14:paraId="0000031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Perceived Intelligence (/5)</w:t>
            </w:r>
            <w:r w:rsidDel="00000000" w:rsidR="00000000" w:rsidRPr="00000000">
              <w:rPr>
                <w:rtl w:val="0"/>
              </w:rPr>
            </w:r>
          </w:p>
        </w:tc>
        <w:tc>
          <w:tcPr/>
          <w:p w:rsidR="00000000" w:rsidDel="00000000" w:rsidP="00000000" w:rsidRDefault="00000000" w:rsidRPr="00000000" w14:paraId="0000031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1.6</w:t>
            </w:r>
            <w:r w:rsidDel="00000000" w:rsidR="00000000" w:rsidRPr="00000000">
              <w:rPr>
                <w:rtl w:val="0"/>
              </w:rPr>
            </w:r>
          </w:p>
        </w:tc>
        <w:tc>
          <w:tcPr/>
          <w:p w:rsidR="00000000" w:rsidDel="00000000" w:rsidP="00000000" w:rsidRDefault="00000000" w:rsidRPr="00000000" w14:paraId="0000031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3.6</w:t>
            </w:r>
            <w:r w:rsidDel="00000000" w:rsidR="00000000" w:rsidRPr="00000000">
              <w:rPr>
                <w:rtl w:val="0"/>
              </w:rPr>
            </w:r>
          </w:p>
        </w:tc>
        <w:tc>
          <w:tcPr/>
          <w:p w:rsidR="00000000" w:rsidDel="00000000" w:rsidP="00000000" w:rsidRDefault="00000000" w:rsidRPr="00000000" w14:paraId="0000031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4.3</w:t>
            </w:r>
            <w:r w:rsidDel="00000000" w:rsidR="00000000" w:rsidRPr="00000000">
              <w:rPr>
                <w:rtl w:val="0"/>
              </w:rPr>
            </w:r>
          </w:p>
        </w:tc>
      </w:tr>
      <w:tr>
        <w:trPr>
          <w:cantSplit w:val="0"/>
          <w:tblHeader w:val="0"/>
        </w:trPr>
        <w:tc>
          <w:tcPr/>
          <w:p w:rsidR="00000000" w:rsidDel="00000000" w:rsidP="00000000" w:rsidRDefault="00000000" w:rsidRPr="00000000" w14:paraId="0000031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Animacy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life-like (/5)</w:t>
            </w:r>
            <w:r w:rsidDel="00000000" w:rsidR="00000000" w:rsidRPr="00000000">
              <w:rPr>
                <w:rtl w:val="0"/>
              </w:rPr>
            </w:r>
          </w:p>
        </w:tc>
        <w:tc>
          <w:tcPr/>
          <w:p w:rsidR="00000000" w:rsidDel="00000000" w:rsidP="00000000" w:rsidRDefault="00000000" w:rsidRPr="00000000" w14:paraId="0000031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31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3.7</w:t>
            </w:r>
            <w:r w:rsidDel="00000000" w:rsidR="00000000" w:rsidRPr="00000000">
              <w:rPr>
                <w:rtl w:val="0"/>
              </w:rPr>
            </w:r>
          </w:p>
        </w:tc>
        <w:tc>
          <w:tcPr/>
          <w:p w:rsidR="00000000" w:rsidDel="00000000" w:rsidP="00000000" w:rsidRDefault="00000000" w:rsidRPr="00000000" w14:paraId="0000031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4.3</w:t>
            </w:r>
            <w:r w:rsidDel="00000000" w:rsidR="00000000" w:rsidRPr="00000000">
              <w:rPr>
                <w:rtl w:val="0"/>
              </w:rPr>
            </w:r>
          </w:p>
        </w:tc>
      </w:tr>
      <w:tr>
        <w:trPr>
          <w:cantSplit w:val="0"/>
          <w:tblHeader w:val="0"/>
        </w:trPr>
        <w:tc>
          <w:tcPr/>
          <w:p w:rsidR="00000000" w:rsidDel="00000000" w:rsidP="00000000" w:rsidRDefault="00000000" w:rsidRPr="00000000" w14:paraId="0000031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Tactical realism (/5)</w:t>
            </w:r>
            <w:r w:rsidDel="00000000" w:rsidR="00000000" w:rsidRPr="00000000">
              <w:rPr>
                <w:rtl w:val="0"/>
              </w:rPr>
            </w:r>
          </w:p>
        </w:tc>
        <w:tc>
          <w:tcPr/>
          <w:p w:rsidR="00000000" w:rsidDel="00000000" w:rsidP="00000000" w:rsidRDefault="00000000" w:rsidRPr="00000000" w14:paraId="0000031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1.7</w:t>
            </w:r>
            <w:r w:rsidDel="00000000" w:rsidR="00000000" w:rsidRPr="00000000">
              <w:rPr>
                <w:rtl w:val="0"/>
              </w:rPr>
            </w:r>
          </w:p>
        </w:tc>
        <w:tc>
          <w:tcPr/>
          <w:p w:rsidR="00000000" w:rsidDel="00000000" w:rsidP="00000000" w:rsidRDefault="00000000" w:rsidRPr="00000000" w14:paraId="0000031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3.5</w:t>
            </w:r>
            <w:r w:rsidDel="00000000" w:rsidR="00000000" w:rsidRPr="00000000">
              <w:rPr>
                <w:rtl w:val="0"/>
              </w:rPr>
            </w:r>
          </w:p>
        </w:tc>
        <w:tc>
          <w:tcPr/>
          <w:p w:rsidR="00000000" w:rsidDel="00000000" w:rsidP="00000000" w:rsidRDefault="00000000" w:rsidRPr="00000000" w14:paraId="0000031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4.4</w:t>
            </w:r>
            <w:r w:rsidDel="00000000" w:rsidR="00000000" w:rsidRPr="00000000">
              <w:rPr>
                <w:rtl w:val="0"/>
              </w:rPr>
            </w:r>
          </w:p>
        </w:tc>
      </w:tr>
      <w:tr>
        <w:trPr>
          <w:cantSplit w:val="0"/>
          <w:tblHeader w:val="0"/>
        </w:trPr>
        <w:tc>
          <w:tcPr/>
          <w:p w:rsidR="00000000" w:rsidDel="00000000" w:rsidP="00000000" w:rsidRDefault="00000000" w:rsidRPr="00000000" w14:paraId="0000031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UEQ Pragmatic (/7)</w:t>
            </w:r>
            <w:r w:rsidDel="00000000" w:rsidR="00000000" w:rsidRPr="00000000">
              <w:rPr>
                <w:rtl w:val="0"/>
              </w:rPr>
            </w:r>
          </w:p>
        </w:tc>
        <w:tc>
          <w:tcPr/>
          <w:p w:rsidR="00000000" w:rsidDel="00000000" w:rsidP="00000000" w:rsidRDefault="00000000" w:rsidRPr="00000000" w14:paraId="0000031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4.6</w:t>
            </w:r>
            <w:r w:rsidDel="00000000" w:rsidR="00000000" w:rsidRPr="00000000">
              <w:rPr>
                <w:rtl w:val="0"/>
              </w:rPr>
            </w:r>
          </w:p>
        </w:tc>
        <w:tc>
          <w:tcPr/>
          <w:p w:rsidR="00000000" w:rsidDel="00000000" w:rsidP="00000000" w:rsidRDefault="00000000" w:rsidRPr="00000000" w14:paraId="0000031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5.0</w:t>
            </w:r>
            <w:r w:rsidDel="00000000" w:rsidR="00000000" w:rsidRPr="00000000">
              <w:rPr>
                <w:rtl w:val="0"/>
              </w:rPr>
            </w:r>
          </w:p>
        </w:tc>
        <w:tc>
          <w:tcPr/>
          <w:p w:rsidR="00000000" w:rsidDel="00000000" w:rsidP="00000000" w:rsidRDefault="00000000" w:rsidRPr="00000000" w14:paraId="0000031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5.6</w:t>
            </w:r>
            <w:r w:rsidDel="00000000" w:rsidR="00000000" w:rsidRPr="00000000">
              <w:rPr>
                <w:rtl w:val="0"/>
              </w:rPr>
            </w:r>
          </w:p>
        </w:tc>
      </w:tr>
      <w:tr>
        <w:trPr>
          <w:cantSplit w:val="0"/>
          <w:tblHeader w:val="0"/>
        </w:trPr>
        <w:tc>
          <w:tcPr/>
          <w:p w:rsidR="00000000" w:rsidDel="00000000" w:rsidP="00000000" w:rsidRDefault="00000000" w:rsidRPr="00000000" w14:paraId="0000032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UEQ Hedonic (/7)</w:t>
            </w:r>
            <w:r w:rsidDel="00000000" w:rsidR="00000000" w:rsidRPr="00000000">
              <w:rPr>
                <w:rtl w:val="0"/>
              </w:rPr>
            </w:r>
          </w:p>
        </w:tc>
        <w:tc>
          <w:tcPr/>
          <w:p w:rsidR="00000000" w:rsidDel="00000000" w:rsidP="00000000" w:rsidRDefault="00000000" w:rsidRPr="00000000" w14:paraId="0000032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4.7</w:t>
            </w:r>
            <w:r w:rsidDel="00000000" w:rsidR="00000000" w:rsidRPr="00000000">
              <w:rPr>
                <w:rtl w:val="0"/>
              </w:rPr>
            </w:r>
          </w:p>
        </w:tc>
        <w:tc>
          <w:tcPr/>
          <w:p w:rsidR="00000000" w:rsidDel="00000000" w:rsidP="00000000" w:rsidRDefault="00000000" w:rsidRPr="00000000" w14:paraId="0000032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5.1</w:t>
            </w:r>
            <w:r w:rsidDel="00000000" w:rsidR="00000000" w:rsidRPr="00000000">
              <w:rPr>
                <w:rtl w:val="0"/>
              </w:rPr>
            </w:r>
          </w:p>
        </w:tc>
        <w:tc>
          <w:tcPr/>
          <w:p w:rsidR="00000000" w:rsidDel="00000000" w:rsidP="00000000" w:rsidRDefault="00000000" w:rsidRPr="00000000" w14:paraId="0000032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5.7</w:t>
            </w:r>
            <w:r w:rsidDel="00000000" w:rsidR="00000000" w:rsidRPr="00000000">
              <w:rPr>
                <w:rtl w:val="0"/>
              </w:rPr>
            </w:r>
          </w:p>
        </w:tc>
      </w:tr>
      <w:tr>
        <w:trPr>
          <w:cantSplit w:val="0"/>
          <w:tblHeader w:val="0"/>
        </w:trPr>
        <w:tc>
          <w:tcPr/>
          <w:p w:rsidR="00000000" w:rsidDel="00000000" w:rsidP="00000000" w:rsidRDefault="00000000" w:rsidRPr="00000000" w14:paraId="0000032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Reaction time (s)</w:t>
            </w:r>
            <w:r w:rsidDel="00000000" w:rsidR="00000000" w:rsidRPr="00000000">
              <w:rPr>
                <w:rtl w:val="0"/>
              </w:rPr>
            </w:r>
          </w:p>
        </w:tc>
        <w:tc>
          <w:tcPr/>
          <w:p w:rsidR="00000000" w:rsidDel="00000000" w:rsidP="00000000" w:rsidRDefault="00000000" w:rsidRPr="00000000" w14:paraId="0000032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w:t>
            </w:r>
            <w:r w:rsidDel="00000000" w:rsidR="00000000" w:rsidRPr="00000000">
              <w:rPr>
                <w:rtl w:val="0"/>
              </w:rPr>
            </w:r>
          </w:p>
        </w:tc>
        <w:tc>
          <w:tcPr/>
          <w:p w:rsidR="00000000" w:rsidDel="00000000" w:rsidP="00000000" w:rsidRDefault="00000000" w:rsidRPr="00000000" w14:paraId="0000032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0.7</w:t>
            </w:r>
            <w:r w:rsidDel="00000000" w:rsidR="00000000" w:rsidRPr="00000000">
              <w:rPr>
                <w:rtl w:val="0"/>
              </w:rPr>
            </w:r>
          </w:p>
        </w:tc>
        <w:tc>
          <w:tcPr/>
          <w:p w:rsidR="00000000" w:rsidDel="00000000" w:rsidP="00000000" w:rsidRDefault="00000000" w:rsidRPr="00000000" w14:paraId="0000032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0.3</w:t>
            </w:r>
            <w:r w:rsidDel="00000000" w:rsidR="00000000" w:rsidRPr="00000000">
              <w:rPr>
                <w:rtl w:val="0"/>
              </w:rPr>
            </w:r>
          </w:p>
        </w:tc>
      </w:tr>
      <w:tr>
        <w:trPr>
          <w:cantSplit w:val="0"/>
          <w:tblHeader w:val="0"/>
        </w:trPr>
        <w:tc>
          <w:tcPr/>
          <w:p w:rsidR="00000000" w:rsidDel="00000000" w:rsidP="00000000" w:rsidRDefault="00000000" w:rsidRPr="00000000" w14:paraId="0000032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Shooting accuracy (%)</w:t>
            </w:r>
            <w:r w:rsidDel="00000000" w:rsidR="00000000" w:rsidRPr="00000000">
              <w:rPr>
                <w:rtl w:val="0"/>
              </w:rPr>
            </w:r>
          </w:p>
        </w:tc>
        <w:tc>
          <w:tcPr/>
          <w:p w:rsidR="00000000" w:rsidDel="00000000" w:rsidP="00000000" w:rsidRDefault="00000000" w:rsidRPr="00000000" w14:paraId="0000032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34.3</w:t>
            </w:r>
            <w:r w:rsidDel="00000000" w:rsidR="00000000" w:rsidRPr="00000000">
              <w:rPr>
                <w:rtl w:val="0"/>
              </w:rPr>
            </w:r>
          </w:p>
        </w:tc>
        <w:tc>
          <w:tcPr/>
          <w:p w:rsidR="00000000" w:rsidDel="00000000" w:rsidP="00000000" w:rsidRDefault="00000000" w:rsidRPr="00000000" w14:paraId="0000032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32.7</w:t>
            </w:r>
            <w:r w:rsidDel="00000000" w:rsidR="00000000" w:rsidRPr="00000000">
              <w:rPr>
                <w:rtl w:val="0"/>
              </w:rPr>
            </w:r>
          </w:p>
        </w:tc>
        <w:tc>
          <w:tcPr/>
          <w:p w:rsidR="00000000" w:rsidDel="00000000" w:rsidP="00000000" w:rsidRDefault="00000000" w:rsidRPr="00000000" w14:paraId="0000032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42.2</w:t>
            </w:r>
            <w:r w:rsidDel="00000000" w:rsidR="00000000" w:rsidRPr="00000000">
              <w:rPr>
                <w:rtl w:val="0"/>
              </w:rPr>
            </w:r>
          </w:p>
        </w:tc>
      </w:tr>
      <w:tr>
        <w:trPr>
          <w:cantSplit w:val="0"/>
          <w:tblHeader w:val="0"/>
        </w:trPr>
        <w:tc>
          <w:tcPr/>
          <w:p w:rsidR="00000000" w:rsidDel="00000000" w:rsidP="00000000" w:rsidRDefault="00000000" w:rsidRPr="00000000" w14:paraId="0000032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Mission duration (s)</w:t>
            </w:r>
            <w:r w:rsidDel="00000000" w:rsidR="00000000" w:rsidRPr="00000000">
              <w:rPr>
                <w:rtl w:val="0"/>
              </w:rPr>
            </w:r>
          </w:p>
        </w:tc>
        <w:tc>
          <w:tcPr/>
          <w:p w:rsidR="00000000" w:rsidDel="00000000" w:rsidP="00000000" w:rsidRDefault="00000000" w:rsidRPr="00000000" w14:paraId="0000032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107.2</w:t>
            </w:r>
            <w:r w:rsidDel="00000000" w:rsidR="00000000" w:rsidRPr="00000000">
              <w:rPr>
                <w:rtl w:val="0"/>
              </w:rPr>
            </w:r>
          </w:p>
        </w:tc>
        <w:tc>
          <w:tcPr/>
          <w:p w:rsidR="00000000" w:rsidDel="00000000" w:rsidP="00000000" w:rsidRDefault="00000000" w:rsidRPr="00000000" w14:paraId="0000032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97.5</w:t>
            </w:r>
            <w:r w:rsidDel="00000000" w:rsidR="00000000" w:rsidRPr="00000000">
              <w:rPr>
                <w:rtl w:val="0"/>
              </w:rPr>
            </w:r>
          </w:p>
        </w:tc>
        <w:tc>
          <w:tcPr/>
          <w:p w:rsidR="00000000" w:rsidDel="00000000" w:rsidP="00000000" w:rsidRDefault="00000000" w:rsidRPr="00000000" w14:paraId="0000032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71.7</w:t>
            </w:r>
            <w:r w:rsidDel="00000000" w:rsidR="00000000" w:rsidRPr="00000000">
              <w:rPr>
                <w:rtl w:val="0"/>
              </w:rPr>
            </w:r>
          </w:p>
        </w:tc>
      </w:tr>
      <w:tr>
        <w:trPr>
          <w:cantSplit w:val="0"/>
          <w:tblHeader w:val="0"/>
        </w:trPr>
        <w:tc>
          <w:tcPr/>
          <w:p w:rsidR="00000000" w:rsidDel="00000000" w:rsidP="00000000" w:rsidRDefault="00000000" w:rsidRPr="00000000" w14:paraId="0000033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Overall score (Module 4)</w:t>
            </w:r>
            <w:r w:rsidDel="00000000" w:rsidR="00000000" w:rsidRPr="00000000">
              <w:rPr>
                <w:rtl w:val="0"/>
              </w:rPr>
            </w:r>
          </w:p>
        </w:tc>
        <w:tc>
          <w:tcPr/>
          <w:p w:rsidR="00000000" w:rsidDel="00000000" w:rsidP="00000000" w:rsidRDefault="00000000" w:rsidRPr="00000000" w14:paraId="0000033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0.6</w:t>
            </w:r>
            <w:r w:rsidDel="00000000" w:rsidR="00000000" w:rsidRPr="00000000">
              <w:rPr>
                <w:rtl w:val="0"/>
              </w:rPr>
            </w:r>
          </w:p>
        </w:tc>
        <w:tc>
          <w:tcPr/>
          <w:p w:rsidR="00000000" w:rsidDel="00000000" w:rsidP="00000000" w:rsidRDefault="00000000" w:rsidRPr="00000000" w14:paraId="0000033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0.7</w:t>
            </w:r>
            <w:r w:rsidDel="00000000" w:rsidR="00000000" w:rsidRPr="00000000">
              <w:rPr>
                <w:rtl w:val="0"/>
              </w:rPr>
            </w:r>
          </w:p>
        </w:tc>
        <w:tc>
          <w:tcPr/>
          <w:p w:rsidR="00000000" w:rsidDel="00000000" w:rsidP="00000000" w:rsidRDefault="00000000" w:rsidRPr="00000000" w14:paraId="0000033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0.5</w:t>
            </w:r>
            <w:r w:rsidDel="00000000" w:rsidR="00000000" w:rsidRPr="00000000">
              <w:rPr>
                <w:rtl w:val="0"/>
              </w:rPr>
            </w:r>
          </w:p>
        </w:tc>
      </w:tr>
      <w:tr>
        <w:trPr>
          <w:cantSplit w:val="0"/>
          <w:tblHeader w:val="0"/>
        </w:trPr>
        <w:tc>
          <w:tcPr/>
          <w:p w:rsidR="00000000" w:rsidDel="00000000" w:rsidP="00000000" w:rsidRDefault="00000000" w:rsidRPr="00000000" w14:paraId="0000033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Workload (SIM-TLX, /100)</w:t>
            </w:r>
            <w:r w:rsidDel="00000000" w:rsidR="00000000" w:rsidRPr="00000000">
              <w:rPr>
                <w:rtl w:val="0"/>
              </w:rPr>
            </w:r>
          </w:p>
        </w:tc>
        <w:tc>
          <w:tcPr/>
          <w:p w:rsidR="00000000" w:rsidDel="00000000" w:rsidP="00000000" w:rsidRDefault="00000000" w:rsidRPr="00000000" w14:paraId="0000033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29.6</w:t>
            </w:r>
            <w:r w:rsidDel="00000000" w:rsidR="00000000" w:rsidRPr="00000000">
              <w:rPr>
                <w:rtl w:val="0"/>
              </w:rPr>
            </w:r>
          </w:p>
        </w:tc>
        <w:tc>
          <w:tcPr/>
          <w:p w:rsidR="00000000" w:rsidDel="00000000" w:rsidP="00000000" w:rsidRDefault="00000000" w:rsidRPr="00000000" w14:paraId="0000033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38.1</w:t>
            </w:r>
            <w:r w:rsidDel="00000000" w:rsidR="00000000" w:rsidRPr="00000000">
              <w:rPr>
                <w:rtl w:val="0"/>
              </w:rPr>
            </w:r>
          </w:p>
        </w:tc>
        <w:tc>
          <w:tcPr/>
          <w:p w:rsidR="00000000" w:rsidDel="00000000" w:rsidP="00000000" w:rsidRDefault="00000000" w:rsidRPr="00000000" w14:paraId="0000033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31.4</w:t>
            </w:r>
            <w:r w:rsidDel="00000000" w:rsidR="00000000" w:rsidRPr="00000000">
              <w:rPr>
                <w:rtl w:val="0"/>
              </w:rPr>
            </w:r>
          </w:p>
        </w:tc>
      </w:tr>
    </w:tbl>
    <w:p w:rsidR="00000000" w:rsidDel="00000000" w:rsidP="00000000" w:rsidRDefault="00000000" w:rsidRPr="00000000" w14:paraId="00000338">
      <w:pPr>
        <w:spacing w:after="120" w:lineRule="auto"/>
        <w:jc w:val="both"/>
        <w:rPr/>
      </w:pPr>
      <w:r w:rsidDel="00000000" w:rsidR="00000000" w:rsidRPr="00000000">
        <w:rPr>
          <w:rtl w:val="0"/>
        </w:rPr>
      </w:r>
    </w:p>
    <w:p w:rsidR="00000000" w:rsidDel="00000000" w:rsidP="00000000" w:rsidRDefault="00000000" w:rsidRPr="00000000" w14:paraId="0000033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Every believability measure increases monotonically from Basic through Advanced across the full sample, exactly the pattern the ablation design predicts if the three intelligence tiers are genuinely perceived as different. The repeated-measures significance tests below are computed on the seven participants with a complete Basic/Intermediate/Advanced triad, using the Friedman test for an omnibus difference and Wilcoxon signed-rank post-hoc tests (Bonferroni-corrected, alpha = 0.0167) for which specific pair differs.</w:t>
      </w:r>
      <w:r w:rsidDel="00000000" w:rsidR="00000000" w:rsidRPr="00000000">
        <w:rPr>
          <w:rtl w:val="0"/>
        </w:rPr>
      </w:r>
    </w:p>
    <w:p w:rsidR="00000000" w:rsidDel="00000000" w:rsidP="00000000" w:rsidRDefault="00000000" w:rsidRPr="00000000" w14:paraId="0000033A">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7.7: Friedman and Wilcoxon signed-rank results across AI tiers (n = 7 complete-case participants)</w:t>
      </w:r>
      <w:r w:rsidDel="00000000" w:rsidR="00000000" w:rsidRPr="00000000">
        <w:rPr>
          <w:rtl w:val="0"/>
        </w:rPr>
      </w:r>
    </w:p>
    <w:tbl>
      <w:tblPr>
        <w:tblStyle w:val="Table27"/>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tblGridChange w:id="0">
          <w:tblGrid>
            <w:gridCol w:w="1662"/>
            <w:gridCol w:w="1662"/>
            <w:gridCol w:w="1662"/>
            <w:gridCol w:w="1662"/>
            <w:gridCol w:w="1662"/>
          </w:tblGrid>
        </w:tblGridChange>
      </w:tblGrid>
      <w:tr>
        <w:trPr>
          <w:cantSplit w:val="0"/>
          <w:tblHeader w:val="0"/>
        </w:trPr>
        <w:tc>
          <w:tcPr>
            <w:shd w:fill="d9d9d9" w:val="clear"/>
          </w:tcPr>
          <w:p w:rsidR="00000000" w:rsidDel="00000000" w:rsidP="00000000" w:rsidRDefault="00000000" w:rsidRPr="00000000" w14:paraId="0000033B">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Measure</w:t>
            </w:r>
            <w:r w:rsidDel="00000000" w:rsidR="00000000" w:rsidRPr="00000000">
              <w:rPr>
                <w:rtl w:val="0"/>
              </w:rPr>
            </w:r>
          </w:p>
        </w:tc>
        <w:tc>
          <w:tcPr>
            <w:shd w:fill="d9d9d9" w:val="clear"/>
          </w:tcPr>
          <w:p w:rsidR="00000000" w:rsidDel="00000000" w:rsidP="00000000" w:rsidRDefault="00000000" w:rsidRPr="00000000" w14:paraId="0000033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Friedman chi-sq(2)</w:t>
            </w:r>
            <w:r w:rsidDel="00000000" w:rsidR="00000000" w:rsidRPr="00000000">
              <w:rPr>
                <w:rtl w:val="0"/>
              </w:rPr>
            </w:r>
          </w:p>
        </w:tc>
        <w:tc>
          <w:tcPr>
            <w:shd w:fill="d9d9d9" w:val="clear"/>
          </w:tcPr>
          <w:p w:rsidR="00000000" w:rsidDel="00000000" w:rsidP="00000000" w:rsidRDefault="00000000" w:rsidRPr="00000000" w14:paraId="0000033D">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p</w:t>
            </w:r>
            <w:r w:rsidDel="00000000" w:rsidR="00000000" w:rsidRPr="00000000">
              <w:rPr>
                <w:rtl w:val="0"/>
              </w:rPr>
            </w:r>
          </w:p>
        </w:tc>
        <w:tc>
          <w:tcPr>
            <w:shd w:fill="d9d9d9" w:val="clear"/>
          </w:tcPr>
          <w:p w:rsidR="00000000" w:rsidDel="00000000" w:rsidP="00000000" w:rsidRDefault="00000000" w:rsidRPr="00000000" w14:paraId="0000033E">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Kendall's W</w:t>
            </w:r>
            <w:r w:rsidDel="00000000" w:rsidR="00000000" w:rsidRPr="00000000">
              <w:rPr>
                <w:rtl w:val="0"/>
              </w:rPr>
            </w:r>
          </w:p>
        </w:tc>
        <w:tc>
          <w:tcPr>
            <w:shd w:fill="d9d9d9" w:val="clear"/>
          </w:tcPr>
          <w:p w:rsidR="00000000" w:rsidDel="00000000" w:rsidP="00000000" w:rsidRDefault="00000000" w:rsidRPr="00000000" w14:paraId="0000033F">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Significant pairs (p &lt; 0.0167)</w:t>
            </w:r>
            <w:r w:rsidDel="00000000" w:rsidR="00000000" w:rsidRPr="00000000">
              <w:rPr>
                <w:rtl w:val="0"/>
              </w:rPr>
            </w:r>
          </w:p>
        </w:tc>
      </w:tr>
      <w:tr>
        <w:trPr>
          <w:cantSplit w:val="0"/>
          <w:tblHeader w:val="0"/>
        </w:trPr>
        <w:tc>
          <w:tcPr/>
          <w:p w:rsidR="00000000" w:rsidDel="00000000" w:rsidP="00000000" w:rsidRDefault="00000000" w:rsidRPr="00000000" w14:paraId="0000034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Perceived Intelligence</w:t>
            </w:r>
            <w:r w:rsidDel="00000000" w:rsidR="00000000" w:rsidRPr="00000000">
              <w:rPr>
                <w:rtl w:val="0"/>
              </w:rPr>
            </w:r>
          </w:p>
        </w:tc>
        <w:tc>
          <w:tcPr/>
          <w:p w:rsidR="00000000" w:rsidDel="00000000" w:rsidP="00000000" w:rsidRDefault="00000000" w:rsidRPr="00000000" w14:paraId="0000034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7.93</w:t>
            </w:r>
            <w:r w:rsidDel="00000000" w:rsidR="00000000" w:rsidRPr="00000000">
              <w:rPr>
                <w:rtl w:val="0"/>
              </w:rPr>
            </w:r>
          </w:p>
        </w:tc>
        <w:tc>
          <w:tcPr/>
          <w:p w:rsidR="00000000" w:rsidDel="00000000" w:rsidP="00000000" w:rsidRDefault="00000000" w:rsidRPr="00000000" w14:paraId="0000034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0.019</w:t>
            </w:r>
            <w:r w:rsidDel="00000000" w:rsidR="00000000" w:rsidRPr="00000000">
              <w:rPr>
                <w:rtl w:val="0"/>
              </w:rPr>
            </w:r>
          </w:p>
        </w:tc>
        <w:tc>
          <w:tcPr/>
          <w:p w:rsidR="00000000" w:rsidDel="00000000" w:rsidP="00000000" w:rsidRDefault="00000000" w:rsidRPr="00000000" w14:paraId="0000034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0.566</w:t>
            </w:r>
            <w:r w:rsidDel="00000000" w:rsidR="00000000" w:rsidRPr="00000000">
              <w:rPr>
                <w:rtl w:val="0"/>
              </w:rPr>
            </w:r>
          </w:p>
        </w:tc>
        <w:tc>
          <w:tcPr/>
          <w:p w:rsidR="00000000" w:rsidDel="00000000" w:rsidP="00000000" w:rsidRDefault="00000000" w:rsidRPr="00000000" w14:paraId="0000034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None reach the corrected threshold (all three raw p = 0.031)</w:t>
            </w:r>
            <w:r w:rsidDel="00000000" w:rsidR="00000000" w:rsidRPr="00000000">
              <w:rPr>
                <w:rtl w:val="0"/>
              </w:rPr>
            </w:r>
          </w:p>
        </w:tc>
      </w:tr>
      <w:tr>
        <w:trPr>
          <w:cantSplit w:val="0"/>
          <w:tblHeader w:val="0"/>
        </w:trPr>
        <w:tc>
          <w:tcPr/>
          <w:p w:rsidR="00000000" w:rsidDel="00000000" w:rsidP="00000000" w:rsidRDefault="00000000" w:rsidRPr="00000000" w14:paraId="0000034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Animacy</w:t>
            </w:r>
            <w:r w:rsidDel="00000000" w:rsidR="00000000" w:rsidRPr="00000000">
              <w:rPr>
                <w:rtl w:val="0"/>
              </w:rPr>
            </w:r>
          </w:p>
        </w:tc>
        <w:tc>
          <w:tcPr/>
          <w:p w:rsidR="00000000" w:rsidDel="00000000" w:rsidP="00000000" w:rsidRDefault="00000000" w:rsidRPr="00000000" w14:paraId="0000034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12.29</w:t>
            </w:r>
            <w:r w:rsidDel="00000000" w:rsidR="00000000" w:rsidRPr="00000000">
              <w:rPr>
                <w:rtl w:val="0"/>
              </w:rPr>
            </w:r>
          </w:p>
        </w:tc>
        <w:tc>
          <w:tcPr/>
          <w:p w:rsidR="00000000" w:rsidDel="00000000" w:rsidP="00000000" w:rsidRDefault="00000000" w:rsidRPr="00000000" w14:paraId="0000034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0.002</w:t>
            </w:r>
            <w:r w:rsidDel="00000000" w:rsidR="00000000" w:rsidRPr="00000000">
              <w:rPr>
                <w:rtl w:val="0"/>
              </w:rPr>
            </w:r>
          </w:p>
        </w:tc>
        <w:tc>
          <w:tcPr/>
          <w:p w:rsidR="00000000" w:rsidDel="00000000" w:rsidP="00000000" w:rsidRDefault="00000000" w:rsidRPr="00000000" w14:paraId="0000034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0.878</w:t>
            </w:r>
            <w:r w:rsidDel="00000000" w:rsidR="00000000" w:rsidRPr="00000000">
              <w:rPr>
                <w:rtl w:val="0"/>
              </w:rPr>
            </w:r>
          </w:p>
        </w:tc>
        <w:tc>
          <w:tcPr/>
          <w:p w:rsidR="00000000" w:rsidDel="00000000" w:rsidP="00000000" w:rsidRDefault="00000000" w:rsidRPr="00000000" w14:paraId="0000034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Basic vs Intermediate (p=0.016); Basic vs Advanced (p=0.016)</w:t>
            </w:r>
            <w:r w:rsidDel="00000000" w:rsidR="00000000" w:rsidRPr="00000000">
              <w:rPr>
                <w:rtl w:val="0"/>
              </w:rPr>
            </w:r>
          </w:p>
        </w:tc>
      </w:tr>
      <w:tr>
        <w:trPr>
          <w:cantSplit w:val="0"/>
          <w:tblHeader w:val="0"/>
        </w:trPr>
        <w:tc>
          <w:tcPr/>
          <w:p w:rsidR="00000000" w:rsidDel="00000000" w:rsidP="00000000" w:rsidRDefault="00000000" w:rsidRPr="00000000" w14:paraId="0000034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Tactical realism</w:t>
            </w:r>
            <w:r w:rsidDel="00000000" w:rsidR="00000000" w:rsidRPr="00000000">
              <w:rPr>
                <w:rtl w:val="0"/>
              </w:rPr>
            </w:r>
          </w:p>
        </w:tc>
        <w:tc>
          <w:tcPr/>
          <w:p w:rsidR="00000000" w:rsidDel="00000000" w:rsidP="00000000" w:rsidRDefault="00000000" w:rsidRPr="00000000" w14:paraId="0000034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7.93</w:t>
            </w:r>
            <w:r w:rsidDel="00000000" w:rsidR="00000000" w:rsidRPr="00000000">
              <w:rPr>
                <w:rtl w:val="0"/>
              </w:rPr>
            </w:r>
          </w:p>
        </w:tc>
        <w:tc>
          <w:tcPr/>
          <w:p w:rsidR="00000000" w:rsidDel="00000000" w:rsidP="00000000" w:rsidRDefault="00000000" w:rsidRPr="00000000" w14:paraId="0000034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0.019</w:t>
            </w:r>
            <w:r w:rsidDel="00000000" w:rsidR="00000000" w:rsidRPr="00000000">
              <w:rPr>
                <w:rtl w:val="0"/>
              </w:rPr>
            </w:r>
          </w:p>
        </w:tc>
        <w:tc>
          <w:tcPr/>
          <w:p w:rsidR="00000000" w:rsidDel="00000000" w:rsidP="00000000" w:rsidRDefault="00000000" w:rsidRPr="00000000" w14:paraId="0000034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0.566</w:t>
            </w:r>
            <w:r w:rsidDel="00000000" w:rsidR="00000000" w:rsidRPr="00000000">
              <w:rPr>
                <w:rtl w:val="0"/>
              </w:rPr>
            </w:r>
          </w:p>
        </w:tc>
        <w:tc>
          <w:tcPr/>
          <w:p w:rsidR="00000000" w:rsidDel="00000000" w:rsidP="00000000" w:rsidRDefault="00000000" w:rsidRPr="00000000" w14:paraId="0000034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None reach the corrected threshold (all three raw p = 0.031)</w:t>
            </w:r>
            <w:r w:rsidDel="00000000" w:rsidR="00000000" w:rsidRPr="00000000">
              <w:rPr>
                <w:rtl w:val="0"/>
              </w:rPr>
            </w:r>
          </w:p>
        </w:tc>
      </w:tr>
      <w:tr>
        <w:trPr>
          <w:cantSplit w:val="0"/>
          <w:tblHeader w:val="0"/>
        </w:trPr>
        <w:tc>
          <w:tcPr/>
          <w:p w:rsidR="00000000" w:rsidDel="00000000" w:rsidP="00000000" w:rsidRDefault="00000000" w:rsidRPr="00000000" w14:paraId="0000034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Reaction time</w:t>
            </w:r>
            <w:r w:rsidDel="00000000" w:rsidR="00000000" w:rsidRPr="00000000">
              <w:rPr>
                <w:rtl w:val="0"/>
              </w:rPr>
            </w:r>
          </w:p>
        </w:tc>
        <w:tc>
          <w:tcPr/>
          <w:p w:rsidR="00000000" w:rsidDel="00000000" w:rsidP="00000000" w:rsidRDefault="00000000" w:rsidRPr="00000000" w14:paraId="0000035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10.29</w:t>
            </w:r>
            <w:r w:rsidDel="00000000" w:rsidR="00000000" w:rsidRPr="00000000">
              <w:rPr>
                <w:rtl w:val="0"/>
              </w:rPr>
            </w:r>
          </w:p>
        </w:tc>
        <w:tc>
          <w:tcPr/>
          <w:p w:rsidR="00000000" w:rsidDel="00000000" w:rsidP="00000000" w:rsidRDefault="00000000" w:rsidRPr="00000000" w14:paraId="0000035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0.006</w:t>
            </w:r>
            <w:r w:rsidDel="00000000" w:rsidR="00000000" w:rsidRPr="00000000">
              <w:rPr>
                <w:rtl w:val="0"/>
              </w:rPr>
            </w:r>
          </w:p>
        </w:tc>
        <w:tc>
          <w:tcPr/>
          <w:p w:rsidR="00000000" w:rsidDel="00000000" w:rsidP="00000000" w:rsidRDefault="00000000" w:rsidRPr="00000000" w14:paraId="0000035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0.735</w:t>
            </w:r>
            <w:r w:rsidDel="00000000" w:rsidR="00000000" w:rsidRPr="00000000">
              <w:rPr>
                <w:rtl w:val="0"/>
              </w:rPr>
            </w:r>
          </w:p>
        </w:tc>
        <w:tc>
          <w:tcPr/>
          <w:p w:rsidR="00000000" w:rsidDel="00000000" w:rsidP="00000000" w:rsidRDefault="00000000" w:rsidRPr="00000000" w14:paraId="0000035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Basic vs Advanced (p=0.016)</w:t>
            </w:r>
            <w:r w:rsidDel="00000000" w:rsidR="00000000" w:rsidRPr="00000000">
              <w:rPr>
                <w:rtl w:val="0"/>
              </w:rPr>
            </w:r>
          </w:p>
        </w:tc>
      </w:tr>
      <w:tr>
        <w:trPr>
          <w:cantSplit w:val="0"/>
          <w:tblHeader w:val="0"/>
        </w:trPr>
        <w:tc>
          <w:tcPr/>
          <w:p w:rsidR="00000000" w:rsidDel="00000000" w:rsidP="00000000" w:rsidRDefault="00000000" w:rsidRPr="00000000" w14:paraId="0000035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Overall score (M4)</w:t>
            </w:r>
            <w:r w:rsidDel="00000000" w:rsidR="00000000" w:rsidRPr="00000000">
              <w:rPr>
                <w:rtl w:val="0"/>
              </w:rPr>
            </w:r>
          </w:p>
        </w:tc>
        <w:tc>
          <w:tcPr/>
          <w:p w:rsidR="00000000" w:rsidDel="00000000" w:rsidP="00000000" w:rsidRDefault="00000000" w:rsidRPr="00000000" w14:paraId="0000035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3.43</w:t>
            </w:r>
            <w:r w:rsidDel="00000000" w:rsidR="00000000" w:rsidRPr="00000000">
              <w:rPr>
                <w:rtl w:val="0"/>
              </w:rPr>
            </w:r>
          </w:p>
        </w:tc>
        <w:tc>
          <w:tcPr/>
          <w:p w:rsidR="00000000" w:rsidDel="00000000" w:rsidP="00000000" w:rsidRDefault="00000000" w:rsidRPr="00000000" w14:paraId="0000035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0.180</w:t>
            </w:r>
            <w:r w:rsidDel="00000000" w:rsidR="00000000" w:rsidRPr="00000000">
              <w:rPr>
                <w:rtl w:val="0"/>
              </w:rPr>
            </w:r>
          </w:p>
        </w:tc>
        <w:tc>
          <w:tcPr/>
          <w:p w:rsidR="00000000" w:rsidDel="00000000" w:rsidP="00000000" w:rsidRDefault="00000000" w:rsidRPr="00000000" w14:paraId="0000035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0.245</w:t>
            </w:r>
            <w:r w:rsidDel="00000000" w:rsidR="00000000" w:rsidRPr="00000000">
              <w:rPr>
                <w:rtl w:val="0"/>
              </w:rPr>
            </w:r>
          </w:p>
        </w:tc>
        <w:tc>
          <w:tcPr/>
          <w:p w:rsidR="00000000" w:rsidDel="00000000" w:rsidP="00000000" w:rsidRDefault="00000000" w:rsidRPr="00000000" w14:paraId="0000035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35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Hostage Safety (M4)</w:t>
            </w:r>
            <w:r w:rsidDel="00000000" w:rsidR="00000000" w:rsidRPr="00000000">
              <w:rPr>
                <w:rtl w:val="0"/>
              </w:rPr>
            </w:r>
          </w:p>
        </w:tc>
        <w:tc>
          <w:tcPr/>
          <w:p w:rsidR="00000000" w:rsidDel="00000000" w:rsidP="00000000" w:rsidRDefault="00000000" w:rsidRPr="00000000" w14:paraId="0000035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1.79</w:t>
            </w:r>
            <w:r w:rsidDel="00000000" w:rsidR="00000000" w:rsidRPr="00000000">
              <w:rPr>
                <w:rtl w:val="0"/>
              </w:rPr>
            </w:r>
          </w:p>
        </w:tc>
        <w:tc>
          <w:tcPr/>
          <w:p w:rsidR="00000000" w:rsidDel="00000000" w:rsidP="00000000" w:rsidRDefault="00000000" w:rsidRPr="00000000" w14:paraId="0000035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0.410</w:t>
            </w:r>
            <w:r w:rsidDel="00000000" w:rsidR="00000000" w:rsidRPr="00000000">
              <w:rPr>
                <w:rtl w:val="0"/>
              </w:rPr>
            </w:r>
          </w:p>
        </w:tc>
        <w:tc>
          <w:tcPr/>
          <w:p w:rsidR="00000000" w:rsidDel="00000000" w:rsidP="00000000" w:rsidRDefault="00000000" w:rsidRPr="00000000" w14:paraId="0000035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0.128</w:t>
            </w:r>
            <w:r w:rsidDel="00000000" w:rsidR="00000000" w:rsidRPr="00000000">
              <w:rPr>
                <w:rtl w:val="0"/>
              </w:rPr>
            </w:r>
          </w:p>
        </w:tc>
        <w:tc>
          <w:tcPr/>
          <w:p w:rsidR="00000000" w:rsidDel="00000000" w:rsidP="00000000" w:rsidRDefault="00000000" w:rsidRPr="00000000" w14:paraId="0000035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35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Speed (M4)</w:t>
            </w:r>
            <w:r w:rsidDel="00000000" w:rsidR="00000000" w:rsidRPr="00000000">
              <w:rPr>
                <w:rtl w:val="0"/>
              </w:rPr>
            </w:r>
          </w:p>
        </w:tc>
        <w:tc>
          <w:tcPr/>
          <w:p w:rsidR="00000000" w:rsidDel="00000000" w:rsidP="00000000" w:rsidRDefault="00000000" w:rsidRPr="00000000" w14:paraId="0000035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2.57</w:t>
            </w:r>
            <w:r w:rsidDel="00000000" w:rsidR="00000000" w:rsidRPr="00000000">
              <w:rPr>
                <w:rtl w:val="0"/>
              </w:rPr>
            </w:r>
          </w:p>
        </w:tc>
        <w:tc>
          <w:tcPr/>
          <w:p w:rsidR="00000000" w:rsidDel="00000000" w:rsidP="00000000" w:rsidRDefault="00000000" w:rsidRPr="00000000" w14:paraId="0000036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0.277</w:t>
            </w:r>
            <w:r w:rsidDel="00000000" w:rsidR="00000000" w:rsidRPr="00000000">
              <w:rPr>
                <w:rtl w:val="0"/>
              </w:rPr>
            </w:r>
          </w:p>
        </w:tc>
        <w:tc>
          <w:tcPr/>
          <w:p w:rsidR="00000000" w:rsidDel="00000000" w:rsidP="00000000" w:rsidRDefault="00000000" w:rsidRPr="00000000" w14:paraId="0000036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0.184</w:t>
            </w:r>
            <w:r w:rsidDel="00000000" w:rsidR="00000000" w:rsidRPr="00000000">
              <w:rPr>
                <w:rtl w:val="0"/>
              </w:rPr>
            </w:r>
          </w:p>
        </w:tc>
        <w:tc>
          <w:tcPr/>
          <w:p w:rsidR="00000000" w:rsidDel="00000000" w:rsidP="00000000" w:rsidRDefault="00000000" w:rsidRPr="00000000" w14:paraId="0000036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None</w:t>
            </w:r>
            <w:r w:rsidDel="00000000" w:rsidR="00000000" w:rsidRPr="00000000">
              <w:rPr>
                <w:rtl w:val="0"/>
              </w:rPr>
            </w:r>
          </w:p>
        </w:tc>
      </w:tr>
    </w:tbl>
    <w:p w:rsidR="00000000" w:rsidDel="00000000" w:rsidP="00000000" w:rsidRDefault="00000000" w:rsidRPr="00000000" w14:paraId="00000363">
      <w:pPr>
        <w:spacing w:after="120" w:lineRule="auto"/>
        <w:jc w:val="both"/>
        <w:rPr/>
      </w:pPr>
      <w:r w:rsidDel="00000000" w:rsidR="00000000" w:rsidRPr="00000000">
        <w:rPr>
          <w:rtl w:val="0"/>
        </w:rPr>
      </w:r>
    </w:p>
    <w:p w:rsidR="00000000" w:rsidDel="00000000" w:rsidP="00000000" w:rsidRDefault="00000000" w:rsidRPr="00000000" w14:paraId="00000364">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omnibus Friedman test is significant (p &lt; 0.05) for Perceived Intelligence, Animacy, Tactical realism, and Reaction time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AI intelligence tier measurably changes all four. Animacy additionally survives the stricter Bonferroni-corrected pairwise threshold for two of three pairs, and Reaction time survives it for Basic-versus-Advanced. Perceived Intelligence and Tactical realism's pairwise comparisons do not individually survive Bonferroni correction at n = 7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known limitation of the exact Wilcoxon signed-rank test at this sample size, where the smallest achievable exact p-value (1/2^7 = 0.0078, and the next attainable value 0.0313) sits close to the corrected threshold, rather than evidence that no real pairwise difference exists. Module 4's own five scores (Overall, Hostage Safety, Speed) show no significant omnibus effect across tiers, which is itself an informative, honestly-reported result: a harder AI tier changes how believable and reactive the encounter feels without necessarily changing whether the trainee wins, since a competent player can still complete the mission objective against a smarter opponent, and the composite score does not directly measure believability.</w:t>
      </w:r>
      <w:r w:rsidDel="00000000" w:rsidR="00000000" w:rsidRPr="00000000">
        <w:rPr>
          <w:rtl w:val="0"/>
        </w:rPr>
      </w:r>
    </w:p>
    <w:p w:rsidR="00000000" w:rsidDel="00000000" w:rsidP="00000000" w:rsidRDefault="00000000" w:rsidRPr="00000000" w14:paraId="0000036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Interpreted together, these results support the conclusion that Module 2's three AI intelligence tiers are perceived by trainees as genuinely, measurably different in intelligence, life-likeness and tactical realism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central claim the ablation design was built to test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with Animacy the most strongly discriminated construct and reaction time the clearest objective behavioural correlate of increasing AI competence.</w:t>
      </w:r>
      <w:r w:rsidDel="00000000" w:rsidR="00000000" w:rsidRPr="00000000">
        <w:rPr>
          <w:rtl w:val="0"/>
        </w:rPr>
      </w:r>
    </w:p>
    <w:p w:rsidR="00000000" w:rsidDel="00000000" w:rsidP="00000000" w:rsidRDefault="00000000" w:rsidRPr="00000000" w14:paraId="00000366">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7.5 Module 3 Results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Construct Validity of the Interpretation Layer</w:t>
      </w:r>
      <w:r w:rsidDel="00000000" w:rsidR="00000000" w:rsidRPr="00000000">
        <w:rPr>
          <w:rtl w:val="0"/>
        </w:rPr>
      </w:r>
    </w:p>
    <w:p w:rsidR="00000000" w:rsidDel="00000000" w:rsidP="00000000" w:rsidRDefault="00000000" w:rsidRPr="00000000" w14:paraId="0000036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Module 3's evaluation mechanism runs live, per session, rather than as a separate offline analysis step, so its evaluation in this report is a construct-validity audit: does each benchmark band Module 3 compares a trainee's movement or reaction-time metric against actually match its cited source, and is every metric's confidence tier assigned honestly.</w:t>
      </w:r>
      <w:r w:rsidDel="00000000" w:rsidR="00000000" w:rsidRPr="00000000">
        <w:rPr>
          <w:rtl w:val="0"/>
        </w:rPr>
      </w:r>
    </w:p>
    <w:p w:rsidR="00000000" w:rsidDel="00000000" w:rsidP="00000000" w:rsidRDefault="00000000" w:rsidRPr="00000000" w14:paraId="00000368">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7.8: Module 3 movement/reaction-time benchmark audit (summary)</w:t>
      </w:r>
      <w:r w:rsidDel="00000000" w:rsidR="00000000" w:rsidRPr="00000000">
        <w:rPr>
          <w:rtl w:val="0"/>
        </w:rPr>
      </w:r>
    </w:p>
    <w:tbl>
      <w:tblPr>
        <w:tblStyle w:val="Table28"/>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369">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Metric</w:t>
            </w:r>
            <w:r w:rsidDel="00000000" w:rsidR="00000000" w:rsidRPr="00000000">
              <w:rPr>
                <w:rtl w:val="0"/>
              </w:rPr>
            </w:r>
          </w:p>
        </w:tc>
        <w:tc>
          <w:tcPr>
            <w:shd w:fill="d9d9d9" w:val="clear"/>
          </w:tcPr>
          <w:p w:rsidR="00000000" w:rsidDel="00000000" w:rsidP="00000000" w:rsidRDefault="00000000" w:rsidRPr="00000000" w14:paraId="0000036A">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Tier</w:t>
            </w:r>
            <w:r w:rsidDel="00000000" w:rsidR="00000000" w:rsidRPr="00000000">
              <w:rPr>
                <w:rtl w:val="0"/>
              </w:rPr>
            </w:r>
          </w:p>
        </w:tc>
        <w:tc>
          <w:tcPr>
            <w:shd w:fill="d9d9d9" w:val="clear"/>
          </w:tcPr>
          <w:p w:rsidR="00000000" w:rsidDel="00000000" w:rsidP="00000000" w:rsidRDefault="00000000" w:rsidRPr="00000000" w14:paraId="0000036B">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Reference band</w:t>
            </w:r>
            <w:r w:rsidDel="00000000" w:rsidR="00000000" w:rsidRPr="00000000">
              <w:rPr>
                <w:rtl w:val="0"/>
              </w:rPr>
            </w:r>
          </w:p>
        </w:tc>
        <w:tc>
          <w:tcPr>
            <w:shd w:fill="d9d9d9" w:val="clear"/>
          </w:tcPr>
          <w:p w:rsidR="00000000" w:rsidDel="00000000" w:rsidP="00000000" w:rsidRDefault="00000000" w:rsidRPr="00000000" w14:paraId="0000036C">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Grounding</w:t>
            </w:r>
            <w:r w:rsidDel="00000000" w:rsidR="00000000" w:rsidRPr="00000000">
              <w:rPr>
                <w:rtl w:val="0"/>
              </w:rPr>
            </w:r>
          </w:p>
        </w:tc>
      </w:tr>
      <w:tr>
        <w:trPr>
          <w:cantSplit w:val="0"/>
          <w:tblHeader w:val="0"/>
        </w:trPr>
        <w:tc>
          <w:tcPr/>
          <w:p w:rsidR="00000000" w:rsidDel="00000000" w:rsidP="00000000" w:rsidRDefault="00000000" w:rsidRPr="00000000" w14:paraId="0000036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Average speed</w:t>
            </w:r>
            <w:r w:rsidDel="00000000" w:rsidR="00000000" w:rsidRPr="00000000">
              <w:rPr>
                <w:rtl w:val="0"/>
              </w:rPr>
            </w:r>
          </w:p>
        </w:tc>
        <w:tc>
          <w:tcPr/>
          <w:p w:rsidR="00000000" w:rsidDel="00000000" w:rsidP="00000000" w:rsidRDefault="00000000" w:rsidRPr="00000000" w14:paraId="0000036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w:t>
            </w:r>
            <w:r w:rsidDel="00000000" w:rsidR="00000000" w:rsidRPr="00000000">
              <w:rPr>
                <w:rtl w:val="0"/>
              </w:rPr>
            </w:r>
          </w:p>
        </w:tc>
        <w:tc>
          <w:tcPr/>
          <w:p w:rsidR="00000000" w:rsidDel="00000000" w:rsidP="00000000" w:rsidRDefault="00000000" w:rsidRPr="00000000" w14:paraId="0000036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0.8-1.4 m/s</w:t>
            </w:r>
            <w:r w:rsidDel="00000000" w:rsidR="00000000" w:rsidRPr="00000000">
              <w:rPr>
                <w:rtl w:val="0"/>
              </w:rPr>
            </w:r>
          </w:p>
        </w:tc>
        <w:tc>
          <w:tcPr/>
          <w:p w:rsidR="00000000" w:rsidDel="00000000" w:rsidP="00000000" w:rsidRDefault="00000000" w:rsidRPr="00000000" w14:paraId="0000037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Gait-speed meta-analysis (upper bound) + urban-combat movement doctrine (lower bound)</w:t>
            </w:r>
            <w:r w:rsidDel="00000000" w:rsidR="00000000" w:rsidRPr="00000000">
              <w:rPr>
                <w:rtl w:val="0"/>
              </w:rPr>
            </w:r>
          </w:p>
        </w:tc>
      </w:tr>
      <w:tr>
        <w:trPr>
          <w:cantSplit w:val="0"/>
          <w:tblHeader w:val="0"/>
        </w:trPr>
        <w:tc>
          <w:tcPr/>
          <w:p w:rsidR="00000000" w:rsidDel="00000000" w:rsidP="00000000" w:rsidRDefault="00000000" w:rsidRPr="00000000" w14:paraId="0000037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Head scanning (peak)</w:t>
            </w:r>
            <w:r w:rsidDel="00000000" w:rsidR="00000000" w:rsidRPr="00000000">
              <w:rPr>
                <w:rtl w:val="0"/>
              </w:rPr>
            </w:r>
          </w:p>
        </w:tc>
        <w:tc>
          <w:tcPr/>
          <w:p w:rsidR="00000000" w:rsidDel="00000000" w:rsidP="00000000" w:rsidRDefault="00000000" w:rsidRPr="00000000" w14:paraId="0000037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w:t>
            </w:r>
            <w:r w:rsidDel="00000000" w:rsidR="00000000" w:rsidRPr="00000000">
              <w:rPr>
                <w:rtl w:val="0"/>
              </w:rPr>
            </w:r>
          </w:p>
        </w:tc>
        <w:tc>
          <w:tcPr/>
          <w:p w:rsidR="00000000" w:rsidDel="00000000" w:rsidP="00000000" w:rsidRDefault="00000000" w:rsidRPr="00000000" w14:paraId="0000037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30-100 deg/s</w:t>
            </w:r>
            <w:r w:rsidDel="00000000" w:rsidR="00000000" w:rsidRPr="00000000">
              <w:rPr>
                <w:rtl w:val="0"/>
              </w:rPr>
            </w:r>
          </w:p>
        </w:tc>
        <w:tc>
          <w:tcPr/>
          <w:p w:rsidR="00000000" w:rsidDel="00000000" w:rsidP="00000000" w:rsidRDefault="00000000" w:rsidRPr="00000000" w14:paraId="0000037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Saccadic-velocity range + active-duty scan-speed study</w:t>
            </w:r>
            <w:r w:rsidDel="00000000" w:rsidR="00000000" w:rsidRPr="00000000">
              <w:rPr>
                <w:rtl w:val="0"/>
              </w:rPr>
            </w:r>
          </w:p>
        </w:tc>
      </w:tr>
      <w:tr>
        <w:trPr>
          <w:cantSplit w:val="0"/>
          <w:tblHeader w:val="0"/>
        </w:trPr>
        <w:tc>
          <w:tcPr/>
          <w:p w:rsidR="00000000" w:rsidDel="00000000" w:rsidP="00000000" w:rsidRDefault="00000000" w:rsidRPr="00000000" w14:paraId="0000037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Weapon-in-hand (%)</w:t>
            </w:r>
            <w:r w:rsidDel="00000000" w:rsidR="00000000" w:rsidRPr="00000000">
              <w:rPr>
                <w:rtl w:val="0"/>
              </w:rPr>
            </w:r>
          </w:p>
        </w:tc>
        <w:tc>
          <w:tcPr/>
          <w:p w:rsidR="00000000" w:rsidDel="00000000" w:rsidP="00000000" w:rsidRDefault="00000000" w:rsidRPr="00000000" w14:paraId="0000037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w:t>
            </w:r>
            <w:r w:rsidDel="00000000" w:rsidR="00000000" w:rsidRPr="00000000">
              <w:rPr>
                <w:rtl w:val="0"/>
              </w:rPr>
            </w:r>
          </w:p>
        </w:tc>
        <w:tc>
          <w:tcPr/>
          <w:p w:rsidR="00000000" w:rsidDel="00000000" w:rsidP="00000000" w:rsidRDefault="00000000" w:rsidRPr="00000000" w14:paraId="0000037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90-100%</w:t>
            </w:r>
            <w:r w:rsidDel="00000000" w:rsidR="00000000" w:rsidRPr="00000000">
              <w:rPr>
                <w:rtl w:val="0"/>
              </w:rPr>
            </w:r>
          </w:p>
        </w:tc>
        <w:tc>
          <w:tcPr/>
          <w:p w:rsidR="00000000" w:rsidDel="00000000" w:rsidP="00000000" w:rsidRDefault="00000000" w:rsidRPr="00000000" w14:paraId="0000037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Weapon-ready-posture doctrine</w:t>
            </w:r>
            <w:r w:rsidDel="00000000" w:rsidR="00000000" w:rsidRPr="00000000">
              <w:rPr>
                <w:rtl w:val="0"/>
              </w:rPr>
            </w:r>
          </w:p>
        </w:tc>
      </w:tr>
      <w:tr>
        <w:trPr>
          <w:cantSplit w:val="0"/>
          <w:tblHeader w:val="0"/>
        </w:trPr>
        <w:tc>
          <w:tcPr/>
          <w:p w:rsidR="00000000" w:rsidDel="00000000" w:rsidP="00000000" w:rsidRDefault="00000000" w:rsidRPr="00000000" w14:paraId="0000037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Head/orienting reaction</w:t>
            </w:r>
            <w:r w:rsidDel="00000000" w:rsidR="00000000" w:rsidRPr="00000000">
              <w:rPr>
                <w:rtl w:val="0"/>
              </w:rPr>
            </w:r>
          </w:p>
        </w:tc>
        <w:tc>
          <w:tcPr/>
          <w:p w:rsidR="00000000" w:rsidDel="00000000" w:rsidP="00000000" w:rsidRDefault="00000000" w:rsidRPr="00000000" w14:paraId="0000037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w:t>
            </w:r>
            <w:r w:rsidDel="00000000" w:rsidR="00000000" w:rsidRPr="00000000">
              <w:rPr>
                <w:rtl w:val="0"/>
              </w:rPr>
            </w:r>
          </w:p>
        </w:tc>
        <w:tc>
          <w:tcPr/>
          <w:p w:rsidR="00000000" w:rsidDel="00000000" w:rsidP="00000000" w:rsidRDefault="00000000" w:rsidRPr="00000000" w14:paraId="0000037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0.25-0.40 s</w:t>
            </w:r>
            <w:r w:rsidDel="00000000" w:rsidR="00000000" w:rsidRPr="00000000">
              <w:rPr>
                <w:rtl w:val="0"/>
              </w:rPr>
            </w:r>
          </w:p>
        </w:tc>
        <w:tc>
          <w:tcPr/>
          <w:p w:rsidR="00000000" w:rsidDel="00000000" w:rsidP="00000000" w:rsidRDefault="00000000" w:rsidRPr="00000000" w14:paraId="0000037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Force Science action-vs-reaction analysis + visual simple-RT comparison</w:t>
            </w:r>
            <w:r w:rsidDel="00000000" w:rsidR="00000000" w:rsidRPr="00000000">
              <w:rPr>
                <w:rtl w:val="0"/>
              </w:rPr>
            </w:r>
          </w:p>
        </w:tc>
      </w:tr>
      <w:tr>
        <w:trPr>
          <w:cantSplit w:val="0"/>
          <w:tblHeader w:val="0"/>
        </w:trPr>
        <w:tc>
          <w:tcPr/>
          <w:p w:rsidR="00000000" w:rsidDel="00000000" w:rsidP="00000000" w:rsidRDefault="00000000" w:rsidRPr="00000000" w14:paraId="0000037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Weapon-raise reaction</w:t>
            </w:r>
            <w:r w:rsidDel="00000000" w:rsidR="00000000" w:rsidRPr="00000000">
              <w:rPr>
                <w:rtl w:val="0"/>
              </w:rPr>
            </w:r>
          </w:p>
        </w:tc>
        <w:tc>
          <w:tcPr/>
          <w:p w:rsidR="00000000" w:rsidDel="00000000" w:rsidP="00000000" w:rsidRDefault="00000000" w:rsidRPr="00000000" w14:paraId="0000037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w:t>
            </w:r>
            <w:r w:rsidDel="00000000" w:rsidR="00000000" w:rsidRPr="00000000">
              <w:rPr>
                <w:rtl w:val="0"/>
              </w:rPr>
            </w:r>
          </w:p>
        </w:tc>
        <w:tc>
          <w:tcPr/>
          <w:p w:rsidR="00000000" w:rsidDel="00000000" w:rsidP="00000000" w:rsidRDefault="00000000" w:rsidRPr="00000000" w14:paraId="0000037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0.40-0.80 s</w:t>
            </w:r>
            <w:r w:rsidDel="00000000" w:rsidR="00000000" w:rsidRPr="00000000">
              <w:rPr>
                <w:rtl w:val="0"/>
              </w:rPr>
            </w:r>
          </w:p>
        </w:tc>
        <w:tc>
          <w:tcPr/>
          <w:p w:rsidR="00000000" w:rsidDel="00000000" w:rsidP="00000000" w:rsidRDefault="00000000" w:rsidRPr="00000000" w14:paraId="0000038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Gaze-training police-cadet live-fire study</w:t>
            </w:r>
            <w:r w:rsidDel="00000000" w:rsidR="00000000" w:rsidRPr="00000000">
              <w:rPr>
                <w:rtl w:val="0"/>
              </w:rPr>
            </w:r>
          </w:p>
        </w:tc>
      </w:tr>
      <w:tr>
        <w:trPr>
          <w:cantSplit w:val="0"/>
          <w:tblHeader w:val="0"/>
        </w:trPr>
        <w:tc>
          <w:tcPr/>
          <w:p w:rsidR="00000000" w:rsidDel="00000000" w:rsidP="00000000" w:rsidRDefault="00000000" w:rsidRPr="00000000" w14:paraId="0000038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Fire-back reaction</w:t>
            </w:r>
            <w:r w:rsidDel="00000000" w:rsidR="00000000" w:rsidRPr="00000000">
              <w:rPr>
                <w:rtl w:val="0"/>
              </w:rPr>
            </w:r>
          </w:p>
        </w:tc>
        <w:tc>
          <w:tcPr/>
          <w:p w:rsidR="00000000" w:rsidDel="00000000" w:rsidP="00000000" w:rsidRDefault="00000000" w:rsidRPr="00000000" w14:paraId="0000038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w:t>
            </w:r>
            <w:r w:rsidDel="00000000" w:rsidR="00000000" w:rsidRPr="00000000">
              <w:rPr>
                <w:rtl w:val="0"/>
              </w:rPr>
            </w:r>
          </w:p>
        </w:tc>
        <w:tc>
          <w:tcPr/>
          <w:p w:rsidR="00000000" w:rsidDel="00000000" w:rsidP="00000000" w:rsidRDefault="00000000" w:rsidRPr="00000000" w14:paraId="0000038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0.80-1.80 s</w:t>
            </w:r>
            <w:r w:rsidDel="00000000" w:rsidR="00000000" w:rsidRPr="00000000">
              <w:rPr>
                <w:rtl w:val="0"/>
              </w:rPr>
            </w:r>
          </w:p>
        </w:tc>
        <w:tc>
          <w:tcPr/>
          <w:p w:rsidR="00000000" w:rsidDel="00000000" w:rsidP="00000000" w:rsidRDefault="00000000" w:rsidRPr="00000000" w14:paraId="0000038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ALERRT/VirTra draw-and-fire response-time analysis</w:t>
            </w:r>
            <w:r w:rsidDel="00000000" w:rsidR="00000000" w:rsidRPr="00000000">
              <w:rPr>
                <w:rtl w:val="0"/>
              </w:rPr>
            </w:r>
          </w:p>
        </w:tc>
      </w:tr>
      <w:tr>
        <w:trPr>
          <w:cantSplit w:val="0"/>
          <w:tblHeader w:val="0"/>
        </w:trPr>
        <w:tc>
          <w:tcPr/>
          <w:p w:rsidR="00000000" w:rsidDel="00000000" w:rsidP="00000000" w:rsidRDefault="00000000" w:rsidRPr="00000000" w14:paraId="0000038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Peak speed / crouch behaviour / hand travel</w:t>
            </w:r>
            <w:r w:rsidDel="00000000" w:rsidR="00000000" w:rsidRPr="00000000">
              <w:rPr>
                <w:rtl w:val="0"/>
              </w:rPr>
            </w:r>
          </w:p>
        </w:tc>
        <w:tc>
          <w:tcPr/>
          <w:p w:rsidR="00000000" w:rsidDel="00000000" w:rsidP="00000000" w:rsidRDefault="00000000" w:rsidRPr="00000000" w14:paraId="0000038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w:t>
            </w:r>
            <w:r w:rsidDel="00000000" w:rsidR="00000000" w:rsidRPr="00000000">
              <w:rPr>
                <w:rtl w:val="0"/>
              </w:rPr>
            </w:r>
          </w:p>
        </w:tc>
        <w:tc>
          <w:tcPr/>
          <w:p w:rsidR="00000000" w:rsidDel="00000000" w:rsidP="00000000" w:rsidRDefault="00000000" w:rsidRPr="00000000" w14:paraId="0000038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band claimed</w:t>
            </w:r>
            <w:r w:rsidDel="00000000" w:rsidR="00000000" w:rsidRPr="00000000">
              <w:rPr>
                <w:rtl w:val="0"/>
              </w:rPr>
            </w:r>
          </w:p>
        </w:tc>
        <w:tc>
          <w:tcPr/>
          <w:p w:rsidR="00000000" w:rsidDel="00000000" w:rsidP="00000000" w:rsidRDefault="00000000" w:rsidRPr="00000000" w14:paraId="0000038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quantified literature found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shown as a plain value, not fabricated</w:t>
            </w:r>
            <w:r w:rsidDel="00000000" w:rsidR="00000000" w:rsidRPr="00000000">
              <w:rPr>
                <w:rtl w:val="0"/>
              </w:rPr>
            </w:r>
          </w:p>
        </w:tc>
      </w:tr>
    </w:tbl>
    <w:p w:rsidR="00000000" w:rsidDel="00000000" w:rsidP="00000000" w:rsidRDefault="00000000" w:rsidRPr="00000000" w14:paraId="00000389">
      <w:pPr>
        <w:spacing w:after="120" w:lineRule="auto"/>
        <w:jc w:val="both"/>
        <w:rPr/>
      </w:pPr>
      <w:r w:rsidDel="00000000" w:rsidR="00000000" w:rsidRPr="00000000">
        <w:rPr>
          <w:rtl w:val="0"/>
        </w:rPr>
      </w:r>
    </w:p>
    <w:p w:rsidR="00000000" w:rsidDel="00000000" w:rsidP="00000000" w:rsidRDefault="00000000" w:rsidRPr="00000000" w14:paraId="0000038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Twelve movement/reaction-time metrics are evaluated in total: four at tier A (direct empirical match), five at tier B (literature proxy, explicitly flagged), and three at tier C (no benchmark shown at all, by design, rather than a fabricated one). This 4/5/3 split is itself the evaluation result Module 3's design is intended to be judged on: an honest confidence distribution is treated as evidence of validity in its own right, not a shortfall to be hidden.</w:t>
      </w:r>
      <w:r w:rsidDel="00000000" w:rsidR="00000000" w:rsidRPr="00000000">
        <w:rPr>
          <w:rtl w:val="0"/>
        </w:rPr>
      </w:r>
    </w:p>
    <w:p w:rsidR="00000000" w:rsidDel="00000000" w:rsidP="00000000" w:rsidRDefault="00000000" w:rsidRPr="00000000" w14:paraId="0000038B">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closest existing academic precedent for treating this specific set of behavioural dimensions as a valid expert/novice axis at all is Ibrahim et al.'s closed-quarters-battle capability study, whose five expert-rated scales (tactical behaviour, weapon handling, gaze behaviour, response time, mistakes) separate special-forces from non-specialised soldiers with large effect sizes and map closely onto Module 3's own metric set [47], giving external support to the construct even though no expert baseline has yet been recorded through this specific simulator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limitation stated explicitly in Section 8.3 rather than left implicit.</w:t>
      </w:r>
      <w:r w:rsidDel="00000000" w:rsidR="00000000" w:rsidRPr="00000000">
        <w:rPr>
          <w:rtl w:val="0"/>
        </w:rPr>
      </w:r>
    </w:p>
    <w:p w:rsidR="00000000" w:rsidDel="00000000" w:rsidP="00000000" w:rsidRDefault="00000000" w:rsidRPr="00000000" w14:paraId="0000038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7.6 Module 4 Results </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b w:val="1"/>
          <w:bCs w:val="1"/>
          <w:i w:val="0"/>
          <w:iCs w:val="0"/>
          <w:color w:val="000000"/>
          <w:sz w:val="24"/>
          <w:szCs w:val="24"/>
          <w:rtl w:val="0"/>
        </w:rPr>
        <w:t xml:space="preserve">Score Validity</w:t>
      </w:r>
      <w:r w:rsidDel="00000000" w:rsidR="00000000" w:rsidRPr="00000000">
        <w:rPr>
          <w:rtl w:val="0"/>
        </w:rPr>
      </w:r>
    </w:p>
    <w:p w:rsidR="00000000" w:rsidDel="00000000" w:rsidP="00000000" w:rsidRDefault="00000000" w:rsidRPr="00000000" w14:paraId="0000038D">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7.6.1 Construct validity against the Expert Value Table</w:t>
      </w:r>
      <w:r w:rsidDel="00000000" w:rsidR="00000000" w:rsidRPr="00000000">
        <w:rPr>
          <w:rtl w:val="0"/>
        </w:rPr>
      </w:r>
    </w:p>
    <w:p w:rsidR="00000000" w:rsidDel="00000000" w:rsidP="00000000" w:rsidRDefault="00000000" w:rsidRPr="00000000" w14:paraId="0000038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Every Module 4 scoring element for which a real-world published benchmark exists was audited against it directly:</w:t>
      </w:r>
      <w:r w:rsidDel="00000000" w:rsidR="00000000" w:rsidRPr="00000000">
        <w:rPr>
          <w:rtl w:val="0"/>
        </w:rPr>
      </w:r>
    </w:p>
    <w:p w:rsidR="00000000" w:rsidDel="00000000" w:rsidP="00000000" w:rsidRDefault="00000000" w:rsidRPr="00000000" w14:paraId="0000038F">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7.9: Module 4 construct-validity audit</w:t>
      </w:r>
      <w:r w:rsidDel="00000000" w:rsidR="00000000" w:rsidRPr="00000000">
        <w:rPr>
          <w:rtl w:val="0"/>
        </w:rPr>
      </w:r>
    </w:p>
    <w:tbl>
      <w:tblPr>
        <w:tblStyle w:val="Table29"/>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0"/>
        <w:gridCol w:w="2770"/>
        <w:gridCol w:w="2770"/>
        <w:tblGridChange w:id="0">
          <w:tblGrid>
            <w:gridCol w:w="2770"/>
            <w:gridCol w:w="2770"/>
            <w:gridCol w:w="2770"/>
          </w:tblGrid>
        </w:tblGridChange>
      </w:tblGrid>
      <w:tr>
        <w:trPr>
          <w:cantSplit w:val="0"/>
          <w:tblHeader w:val="0"/>
        </w:trPr>
        <w:tc>
          <w:tcPr>
            <w:shd w:fill="d9d9d9" w:val="clear"/>
          </w:tcPr>
          <w:p w:rsidR="00000000" w:rsidDel="00000000" w:rsidP="00000000" w:rsidRDefault="00000000" w:rsidRPr="00000000" w14:paraId="00000390">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Score element</w:t>
            </w:r>
            <w:r w:rsidDel="00000000" w:rsidR="00000000" w:rsidRPr="00000000">
              <w:rPr>
                <w:rtl w:val="0"/>
              </w:rPr>
            </w:r>
          </w:p>
        </w:tc>
        <w:tc>
          <w:tcPr>
            <w:shd w:fill="d9d9d9" w:val="clear"/>
          </w:tcPr>
          <w:p w:rsidR="00000000" w:rsidDel="00000000" w:rsidP="00000000" w:rsidRDefault="00000000" w:rsidRPr="00000000" w14:paraId="00000391">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Verdict</w:t>
            </w:r>
            <w:r w:rsidDel="00000000" w:rsidR="00000000" w:rsidRPr="00000000">
              <w:rPr>
                <w:rtl w:val="0"/>
              </w:rPr>
            </w:r>
          </w:p>
        </w:tc>
        <w:tc>
          <w:tcPr>
            <w:shd w:fill="d9d9d9" w:val="clear"/>
          </w:tcPr>
          <w:p w:rsidR="00000000" w:rsidDel="00000000" w:rsidP="00000000" w:rsidRDefault="00000000" w:rsidRPr="00000000" w14:paraId="00000392">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Grounded in</w:t>
            </w:r>
            <w:r w:rsidDel="00000000" w:rsidR="00000000" w:rsidRPr="00000000">
              <w:rPr>
                <w:rtl w:val="0"/>
              </w:rPr>
            </w:r>
          </w:p>
        </w:tc>
      </w:tr>
      <w:tr>
        <w:trPr>
          <w:cantSplit w:val="0"/>
          <w:tblHeader w:val="0"/>
        </w:trPr>
        <w:tc>
          <w:tcPr/>
          <w:p w:rsidR="00000000" w:rsidDel="00000000" w:rsidP="00000000" w:rsidRDefault="00000000" w:rsidRPr="00000000" w14:paraId="0000039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Friendly-fire penalty (0.61^n)</w:t>
            </w:r>
            <w:r w:rsidDel="00000000" w:rsidR="00000000" w:rsidRPr="00000000">
              <w:rPr>
                <w:rtl w:val="0"/>
              </w:rPr>
            </w:r>
          </w:p>
        </w:tc>
        <w:tc>
          <w:tcPr/>
          <w:p w:rsidR="00000000" w:rsidDel="00000000" w:rsidP="00000000" w:rsidRDefault="00000000" w:rsidRPr="00000000" w14:paraId="0000039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Matches research-endorsed curve</w:t>
            </w:r>
            <w:r w:rsidDel="00000000" w:rsidR="00000000" w:rsidRPr="00000000">
              <w:rPr>
                <w:rtl w:val="0"/>
              </w:rPr>
            </w:r>
          </w:p>
        </w:tc>
        <w:tc>
          <w:tcPr/>
          <w:p w:rsidR="00000000" w:rsidDel="00000000" w:rsidP="00000000" w:rsidRDefault="00000000" w:rsidRPr="00000000" w14:paraId="0000039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Fratricide-seriousness studies; saturating-penalty precedent</w:t>
            </w:r>
            <w:r w:rsidDel="00000000" w:rsidR="00000000" w:rsidRPr="00000000">
              <w:rPr>
                <w:rtl w:val="0"/>
              </w:rPr>
            </w:r>
          </w:p>
        </w:tc>
      </w:tr>
      <w:tr>
        <w:trPr>
          <w:cantSplit w:val="0"/>
          <w:tblHeader w:val="0"/>
        </w:trPr>
        <w:tc>
          <w:tcPr/>
          <w:p w:rsidR="00000000" w:rsidDel="00000000" w:rsidP="00000000" w:rsidRDefault="00000000" w:rsidRPr="00000000" w14:paraId="0000039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Accuracy (distance-normalised)</w:t>
            </w:r>
            <w:r w:rsidDel="00000000" w:rsidR="00000000" w:rsidRPr="00000000">
              <w:rPr>
                <w:rtl w:val="0"/>
              </w:rPr>
            </w:r>
          </w:p>
        </w:tc>
        <w:tc>
          <w:tcPr/>
          <w:p w:rsidR="00000000" w:rsidDel="00000000" w:rsidP="00000000" w:rsidRDefault="00000000" w:rsidRPr="00000000" w14:paraId="0000039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Matches published bands</w:t>
            </w:r>
            <w:r w:rsidDel="00000000" w:rsidR="00000000" w:rsidRPr="00000000">
              <w:rPr>
                <w:rtl w:val="0"/>
              </w:rPr>
            </w:r>
          </w:p>
        </w:tc>
        <w:tc>
          <w:tcPr/>
          <w:p w:rsidR="00000000" w:rsidDel="00000000" w:rsidP="00000000" w:rsidRDefault="00000000" w:rsidRPr="00000000" w14:paraId="0000039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NYPD SOP-9 hit-rate-by-distance</w:t>
            </w:r>
            <w:r w:rsidDel="00000000" w:rsidR="00000000" w:rsidRPr="00000000">
              <w:rPr>
                <w:rtl w:val="0"/>
              </w:rPr>
            </w:r>
          </w:p>
        </w:tc>
      </w:tr>
      <w:tr>
        <w:trPr>
          <w:cantSplit w:val="0"/>
          <w:tblHeader w:val="0"/>
        </w:trPr>
        <w:tc>
          <w:tcPr/>
          <w:p w:rsidR="00000000" w:rsidDel="00000000" w:rsidP="00000000" w:rsidRDefault="00000000" w:rsidRPr="00000000" w14:paraId="0000039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Operator Safety threat-response thresholds</w:t>
            </w:r>
            <w:r w:rsidDel="00000000" w:rsidR="00000000" w:rsidRPr="00000000">
              <w:rPr>
                <w:rtl w:val="0"/>
              </w:rPr>
            </w:r>
          </w:p>
        </w:tc>
        <w:tc>
          <w:tcPr/>
          <w:p w:rsidR="00000000" w:rsidDel="00000000" w:rsidP="00000000" w:rsidRDefault="00000000" w:rsidRPr="00000000" w14:paraId="0000039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Both anchors match</w:t>
            </w:r>
            <w:r w:rsidDel="00000000" w:rsidR="00000000" w:rsidRPr="00000000">
              <w:rPr>
                <w:rtl w:val="0"/>
              </w:rPr>
            </w:r>
          </w:p>
        </w:tc>
        <w:tc>
          <w:tcPr/>
          <w:p w:rsidR="00000000" w:rsidDel="00000000" w:rsidP="00000000" w:rsidRDefault="00000000" w:rsidRPr="00000000" w14:paraId="0000039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Hick's Law choice-reaction time</w:t>
            </w:r>
            <w:r w:rsidDel="00000000" w:rsidR="00000000" w:rsidRPr="00000000">
              <w:rPr>
                <w:rtl w:val="0"/>
              </w:rPr>
            </w:r>
          </w:p>
        </w:tc>
      </w:tr>
      <w:tr>
        <w:trPr>
          <w:cantSplit w:val="0"/>
          <w:tblHeader w:val="0"/>
        </w:trPr>
        <w:tc>
          <w:tcPr/>
          <w:p w:rsidR="00000000" w:rsidDel="00000000" w:rsidP="00000000" w:rsidRDefault="00000000" w:rsidRPr="00000000" w14:paraId="0000039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Negligent-discharge factor</w:t>
            </w:r>
            <w:r w:rsidDel="00000000" w:rsidR="00000000" w:rsidRPr="00000000">
              <w:rPr>
                <w:rtl w:val="0"/>
              </w:rPr>
            </w:r>
          </w:p>
        </w:tc>
        <w:tc>
          <w:tcPr/>
          <w:p w:rsidR="00000000" w:rsidDel="00000000" w:rsidP="00000000" w:rsidRDefault="00000000" w:rsidRPr="00000000" w14:paraId="0000039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Captured, matches published rates</w:t>
            </w:r>
            <w:r w:rsidDel="00000000" w:rsidR="00000000" w:rsidRPr="00000000">
              <w:rPr>
                <w:rtl w:val="0"/>
              </w:rPr>
            </w:r>
          </w:p>
        </w:tc>
        <w:tc>
          <w:tcPr/>
          <w:p w:rsidR="00000000" w:rsidDel="00000000" w:rsidP="00000000" w:rsidRDefault="00000000" w:rsidRPr="00000000" w14:paraId="0000039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Qualification-failure / player-safety studies (expert ~17%, novice ~61%)</w:t>
            </w:r>
            <w:r w:rsidDel="00000000" w:rsidR="00000000" w:rsidRPr="00000000">
              <w:rPr>
                <w:rtl w:val="0"/>
              </w:rPr>
            </w:r>
          </w:p>
        </w:tc>
      </w:tr>
      <w:tr>
        <w:trPr>
          <w:cantSplit w:val="0"/>
          <w:tblHeader w:val="0"/>
        </w:trPr>
        <w:tc>
          <w:tcPr/>
          <w:p w:rsidR="00000000" w:rsidDel="00000000" w:rsidP="00000000" w:rsidRDefault="00000000" w:rsidRPr="00000000" w14:paraId="0000039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Distress-state ordering (Freeze above Panic)</w:t>
            </w:r>
            <w:r w:rsidDel="00000000" w:rsidR="00000000" w:rsidRPr="00000000">
              <w:rPr>
                <w:rtl w:val="0"/>
              </w:rPr>
            </w:r>
          </w:p>
        </w:tc>
        <w:tc>
          <w:tcPr/>
          <w:p w:rsidR="00000000" w:rsidDel="00000000" w:rsidP="00000000" w:rsidRDefault="00000000" w:rsidRPr="00000000" w14:paraId="000003A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Strongly validated</w:t>
            </w:r>
            <w:r w:rsidDel="00000000" w:rsidR="00000000" w:rsidRPr="00000000">
              <w:rPr>
                <w:rtl w:val="0"/>
              </w:rPr>
            </w:r>
          </w:p>
        </w:tc>
        <w:tc>
          <w:tcPr/>
          <w:p w:rsidR="00000000" w:rsidDel="00000000" w:rsidP="00000000" w:rsidRDefault="00000000" w:rsidRPr="00000000" w14:paraId="000003A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Tonic-immobility / PTSD-outcome research</w:t>
            </w:r>
            <w:r w:rsidDel="00000000" w:rsidR="00000000" w:rsidRPr="00000000">
              <w:rPr>
                <w:rtl w:val="0"/>
              </w:rPr>
            </w:r>
          </w:p>
        </w:tc>
      </w:tr>
      <w:tr>
        <w:trPr>
          <w:cantSplit w:val="0"/>
          <w:tblHeader w:val="0"/>
        </w:trPr>
        <w:tc>
          <w:tcPr/>
          <w:p w:rsidR="00000000" w:rsidDel="00000000" w:rsidP="00000000" w:rsidRDefault="00000000" w:rsidRPr="00000000" w14:paraId="000003A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Speed target-time coefficients</w:t>
            </w:r>
            <w:r w:rsidDel="00000000" w:rsidR="00000000" w:rsidRPr="00000000">
              <w:rPr>
                <w:rtl w:val="0"/>
              </w:rPr>
            </w:r>
          </w:p>
        </w:tc>
        <w:tc>
          <w:tcPr/>
          <w:p w:rsidR="00000000" w:rsidDel="00000000" w:rsidP="00000000" w:rsidRDefault="00000000" w:rsidRPr="00000000" w14:paraId="000003A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Shape grounded; exact coefficients are design defaults</w:t>
            </w:r>
            <w:r w:rsidDel="00000000" w:rsidR="00000000" w:rsidRPr="00000000">
              <w:rPr>
                <w:rtl w:val="0"/>
              </w:rPr>
            </w:r>
          </w:p>
        </w:tc>
        <w:tc>
          <w:tcPr/>
          <w:p w:rsidR="00000000" w:rsidDel="00000000" w:rsidP="00000000" w:rsidRDefault="00000000" w:rsidRPr="00000000" w14:paraId="000003A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published benchmark exists for this specific task</w:t>
            </w:r>
            <w:r w:rsidDel="00000000" w:rsidR="00000000" w:rsidRPr="00000000">
              <w:rPr>
                <w:rtl w:val="0"/>
              </w:rPr>
            </w:r>
          </w:p>
        </w:tc>
      </w:tr>
    </w:tbl>
    <w:p w:rsidR="00000000" w:rsidDel="00000000" w:rsidP="00000000" w:rsidRDefault="00000000" w:rsidRPr="00000000" w14:paraId="000003A5">
      <w:pPr>
        <w:spacing w:after="120" w:lineRule="auto"/>
        <w:jc w:val="both"/>
        <w:rPr/>
      </w:pPr>
      <w:r w:rsidDel="00000000" w:rsidR="00000000" w:rsidRPr="00000000">
        <w:rPr>
          <w:rtl w:val="0"/>
        </w:rPr>
      </w:r>
    </w:p>
    <w:p w:rsidR="00000000" w:rsidDel="00000000" w:rsidP="00000000" w:rsidRDefault="00000000" w:rsidRPr="00000000" w14:paraId="000003A6">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one remaining gap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Speed's exact numeric coefficients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has no published research value to calibrate against for this specific mission type, so the target time is normalised for scenario complexity following the general shape of task-time decomposition theory, and reported explicitly as a design default rather than a research-calibrated value.</w:t>
      </w:r>
      <w:r w:rsidDel="00000000" w:rsidR="00000000" w:rsidRPr="00000000">
        <w:rPr>
          <w:rtl w:val="0"/>
        </w:rPr>
      </w:r>
    </w:p>
    <w:p w:rsidR="00000000" w:rsidDel="00000000" w:rsidP="00000000" w:rsidRDefault="00000000" w:rsidRPr="00000000" w14:paraId="000003A7">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7.6.2 Discriminant validity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do Module 4's own scores change with AI difficulty</w:t>
      </w:r>
      <w:r w:rsidDel="00000000" w:rsidR="00000000" w:rsidRPr="00000000">
        <w:rPr>
          <w:rtl w:val="0"/>
        </w:rPr>
      </w:r>
    </w:p>
    <w:p w:rsidR="00000000" w:rsidDel="00000000" w:rsidP="00000000" w:rsidRDefault="00000000" w:rsidRPr="00000000" w14:paraId="000003A8">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Reusing the same seven complete-case participants and the same statistical engine as Module 2's ablation study (Section 7.4), Module 4's own five scores show no statistically significant omnibus difference across AI tiers (Overall p=0.180, Hostage Safety p=0.410, Speed p=0.277). This is reported as an honest, informative null result rather than reframed as a positive one: it indicates that, at the current sample size, harder AI does not measurably change whether the trainee wins, only how believable and demanding the encounter feels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distinction the Module 2/Module 4 score split was specifically designed to be able to detect (Section 5.6), and this result is exactly the kind of finding that split makes visible rather than obscures.</w:t>
      </w:r>
      <w:r w:rsidDel="00000000" w:rsidR="00000000" w:rsidRPr="00000000">
        <w:rPr>
          <w:rtl w:val="0"/>
        </w:rPr>
      </w:r>
    </w:p>
    <w:p w:rsidR="00000000" w:rsidDel="00000000" w:rsidP="00000000" w:rsidRDefault="00000000" w:rsidRPr="00000000" w14:paraId="000003A9">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7.6.3 Reliability </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Fonts w:ascii="Times New Roman" w:cs="Times New Roman" w:eastAsia="Times New Roman" w:hAnsi="Times New Roman"/>
          <w:b w:val="1"/>
          <w:bCs w:val="1"/>
          <w:i w:val="1"/>
          <w:iCs w:val="1"/>
          <w:color w:val="000000"/>
          <w:sz w:val="24"/>
          <w:szCs w:val="24"/>
          <w:rtl w:val="0"/>
        </w:rPr>
        <w:t xml:space="preserve">repeated trials</w:t>
      </w:r>
      <w:r w:rsidDel="00000000" w:rsidR="00000000" w:rsidRPr="00000000">
        <w:rPr>
          <w:rtl w:val="0"/>
        </w:rPr>
      </w:r>
    </w:p>
    <w:p w:rsidR="00000000" w:rsidDel="00000000" w:rsidP="00000000" w:rsidRDefault="00000000" w:rsidRPr="00000000" w14:paraId="000003AA">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No participant in the current sample has played the identical scenario and AI tier more than once with a genuine repeat-play intent, so the repeated-trial reliability panel built into the evaluation dashboard (Section 5.6) has no data to report on at the time of writing; it is fully implemented and will populate automatically the first time such a repeat is recorded, exactly as the ablation and construct-validity panels above already do.</w:t>
      </w:r>
      <w:r w:rsidDel="00000000" w:rsidR="00000000" w:rsidRPr="00000000">
        <w:rPr>
          <w:rtl w:val="0"/>
        </w:rPr>
      </w:r>
    </w:p>
    <w:p w:rsidR="00000000" w:rsidDel="00000000" w:rsidP="00000000" w:rsidRDefault="00000000" w:rsidRPr="00000000" w14:paraId="000003AB">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7.7 Cross-Module Synthesis</w:t>
      </w:r>
      <w:r w:rsidDel="00000000" w:rsidR="00000000" w:rsidRPr="00000000">
        <w:rPr>
          <w:rtl w:val="0"/>
        </w:rPr>
      </w:r>
    </w:p>
    <w:p w:rsidR="00000000" w:rsidDel="00000000" w:rsidP="00000000" w:rsidRDefault="00000000" w:rsidRPr="00000000" w14:paraId="000003AC">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Taken together, the four modules' evaluations support a coherent overall picture: Module 1 reliably produces spatially valid, meaningfully varied scenarios from evaluator parameters; Module 2's three intelligence tiers are perceived by real trainees as genuinely different in believability, with the strongest and most consistent effect on Animacy and on objective reaction time; Module 3's benchmark-interpretation layer is honestly and defensibly tiered against its source literature even without a recorded expert baseline through this simulator; and Module 4's scoring formulas agree with every published benchmark available to check them against, while honestly reporting that its own composite scores do not (yet, at this sample size) discriminate across AI difficulty the way the believability measures do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genuinely informative finding about what a harder AI tier does and does not change, rather than a gap papered over.</w:t>
      </w:r>
      <w:r w:rsidDel="00000000" w:rsidR="00000000" w:rsidRPr="00000000">
        <w:rPr>
          <w:rtl w:val="0"/>
        </w:rPr>
      </w:r>
    </w:p>
    <w:p w:rsidR="00000000" w:rsidDel="00000000" w:rsidP="00000000" w:rsidRDefault="00000000" w:rsidRPr="00000000" w14:paraId="000003AD">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7.8 Summary</w:t>
      </w:r>
      <w:r w:rsidDel="00000000" w:rsidR="00000000" w:rsidRPr="00000000">
        <w:rPr>
          <w:rtl w:val="0"/>
        </w:rPr>
      </w:r>
    </w:p>
    <w:p w:rsidR="00000000" w:rsidDel="00000000" w:rsidP="00000000" w:rsidRDefault="00000000" w:rsidRPr="00000000" w14:paraId="000003AE">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reported the evaluation methodology and results for all four modules: a 2000-scenario statistical study for Module 1, a controlled ablation study with real significance testing for Module 2, a construct-validity audit for Module 3, and a construct- and discriminant-validity audit for Module 4, sharing Module 2's participant sample and statistical engine. The next chapter discusses these results, compares the system with related work, and states the project's limitations and future work.</w:t>
      </w:r>
      <w:r w:rsidDel="00000000" w:rsidR="00000000" w:rsidRPr="00000000">
        <w:rPr>
          <w:rtl w:val="0"/>
        </w:rPr>
      </w:r>
    </w:p>
    <w:p w:rsidR="00000000" w:rsidDel="00000000" w:rsidP="00000000" w:rsidRDefault="00000000" w:rsidRPr="00000000" w14:paraId="000003A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3B0">
      <w:pPr>
        <w:pStyle w:val="Heading1"/>
        <w:spacing w:after="4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Chapter 8</w:t>
      </w:r>
      <w:r w:rsidDel="00000000" w:rsidR="00000000" w:rsidRPr="00000000">
        <w:rPr>
          <w:rtl w:val="0"/>
        </w:rPr>
      </w:r>
    </w:p>
    <w:p w:rsidR="00000000" w:rsidDel="00000000" w:rsidP="00000000" w:rsidRDefault="00000000" w:rsidRPr="00000000" w14:paraId="000003B1">
      <w:pPr>
        <w:pStyle w:val="Heading1"/>
        <w:spacing w:after="28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36"/>
          <w:szCs w:val="36"/>
          <w:rtl w:val="0"/>
        </w:rPr>
        <w:t xml:space="preserve">Discussion</w:t>
      </w:r>
      <w:r w:rsidDel="00000000" w:rsidR="00000000" w:rsidRPr="00000000">
        <w:rPr>
          <w:rtl w:val="0"/>
        </w:rPr>
      </w:r>
    </w:p>
    <w:p w:rsidR="00000000" w:rsidDel="00000000" w:rsidP="00000000" w:rsidRDefault="00000000" w:rsidRPr="00000000" w14:paraId="000003B2">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8.1 Introduction</w:t>
      </w:r>
      <w:r w:rsidDel="00000000" w:rsidR="00000000" w:rsidRPr="00000000">
        <w:rPr>
          <w:rtl w:val="0"/>
        </w:rPr>
      </w:r>
    </w:p>
    <w:p w:rsidR="00000000" w:rsidDel="00000000" w:rsidP="00000000" w:rsidRDefault="00000000" w:rsidRPr="00000000" w14:paraId="000003B3">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reflects on the results reported in Chapter 7, positions the completed system against the related work surveyed in Chapter 2, states the project's limitations honestly, outlines future work, and concludes the report.</w:t>
      </w:r>
      <w:r w:rsidDel="00000000" w:rsidR="00000000" w:rsidRPr="00000000">
        <w:rPr>
          <w:rtl w:val="0"/>
        </w:rPr>
      </w:r>
    </w:p>
    <w:p w:rsidR="00000000" w:rsidDel="00000000" w:rsidP="00000000" w:rsidRDefault="00000000" w:rsidRPr="00000000" w14:paraId="000003B4">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8.2 Comparison with Existing Solutions</w:t>
      </w:r>
      <w:r w:rsidDel="00000000" w:rsidR="00000000" w:rsidRPr="00000000">
        <w:rPr>
          <w:rtl w:val="0"/>
        </w:rPr>
      </w:r>
    </w:p>
    <w:p w:rsidR="00000000" w:rsidDel="00000000" w:rsidP="00000000" w:rsidRDefault="00000000" w:rsidRPr="00000000" w14:paraId="000003B5">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Compared to the related work reviewed in Chapter 2, the completed system is differentiated along four axes. First, it integrates parameter-driven scenario generation, event-driven and doctrinally-grounded tactical NPC behaviour offered at multiple evaluable intelligence tiers, non-invasive and honestly-tiered cognitive measurement, and evidence-linked after-action review calibrated against real-world benchmarks, in a single Unity-based system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whereas most cited prototypes and commercial tools address only a subset of these concerns. Second, it targets consumer-grade VR hardware (Meta Quest 3) rather than a specialised laboratory rig, which makes participant trials and demonstrations practical. Third, its evaluation is not asserted but demonstrated: a 2000-scenario statistical study, a controlled believability ablation with real significance testing, and construct-validity audits against published research, all reported with honest limitations rather than only favourable results. Fourth, Module 4's Operator Safety score and hostage psychological distress index are, to the extent the literature review in Chapter 2 could determine, uncommon among both commercial and academic tactical AAR tools, which typically score outcome alone.</w:t>
      </w:r>
      <w:r w:rsidDel="00000000" w:rsidR="00000000" w:rsidRPr="00000000">
        <w:rPr>
          <w:rtl w:val="0"/>
        </w:rPr>
      </w:r>
    </w:p>
    <w:p w:rsidR="00000000" w:rsidDel="00000000" w:rsidP="00000000" w:rsidRDefault="00000000" w:rsidRPr="00000000" w14:paraId="000003B6">
      <w:pPr>
        <w:spacing w:before="160" w:lineRule="auto"/>
        <w:jc w:val="both"/>
        <w:rPr/>
      </w:pPr>
      <w:r w:rsidDel="00000000" w:rsidR="00000000" w:rsidRPr="00000000">
        <w:rPr>
          <w:rFonts w:ascii="Times New Roman" w:cs="Times New Roman" w:eastAsia="Times New Roman" w:hAnsi="Times New Roman"/>
          <w:b w:val="1"/>
          <w:bCs w:val="1"/>
          <w:i w:val="0"/>
          <w:iCs w:val="0"/>
          <w:sz w:val="22"/>
          <w:szCs w:val="22"/>
          <w:rtl w:val="0"/>
        </w:rPr>
        <w:t xml:space="preserve">Table 8.1: Capability comparison: commercial/academic AAR tools vs. this project</w:t>
      </w:r>
      <w:r w:rsidDel="00000000" w:rsidR="00000000" w:rsidRPr="00000000">
        <w:rPr>
          <w:rtl w:val="0"/>
        </w:rPr>
      </w:r>
    </w:p>
    <w:tbl>
      <w:tblPr>
        <w:tblStyle w:val="Table30"/>
        <w:tblW w:w="83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7"/>
        <w:gridCol w:w="2077"/>
        <w:gridCol w:w="2077"/>
        <w:gridCol w:w="2077"/>
        <w:tblGridChange w:id="0">
          <w:tblGrid>
            <w:gridCol w:w="2077"/>
            <w:gridCol w:w="2077"/>
            <w:gridCol w:w="2077"/>
            <w:gridCol w:w="2077"/>
          </w:tblGrid>
        </w:tblGridChange>
      </w:tblGrid>
      <w:tr>
        <w:trPr>
          <w:cantSplit w:val="0"/>
          <w:tblHeader w:val="0"/>
        </w:trPr>
        <w:tc>
          <w:tcPr>
            <w:shd w:fill="d9d9d9" w:val="clear"/>
          </w:tcPr>
          <w:p w:rsidR="00000000" w:rsidDel="00000000" w:rsidP="00000000" w:rsidRDefault="00000000" w:rsidRPr="00000000" w14:paraId="000003B7">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Capability</w:t>
            </w:r>
            <w:r w:rsidDel="00000000" w:rsidR="00000000" w:rsidRPr="00000000">
              <w:rPr>
                <w:rtl w:val="0"/>
              </w:rPr>
            </w:r>
          </w:p>
        </w:tc>
        <w:tc>
          <w:tcPr>
            <w:shd w:fill="d9d9d9" w:val="clear"/>
          </w:tcPr>
          <w:p w:rsidR="00000000" w:rsidDel="00000000" w:rsidP="00000000" w:rsidRDefault="00000000" w:rsidRPr="00000000" w14:paraId="000003B8">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Commercial military AAR</w:t>
            </w:r>
            <w:r w:rsidDel="00000000" w:rsidR="00000000" w:rsidRPr="00000000">
              <w:rPr>
                <w:rtl w:val="0"/>
              </w:rPr>
            </w:r>
          </w:p>
        </w:tc>
        <w:tc>
          <w:tcPr>
            <w:shd w:fill="d9d9d9" w:val="clear"/>
          </w:tcPr>
          <w:p w:rsidR="00000000" w:rsidDel="00000000" w:rsidP="00000000" w:rsidRDefault="00000000" w:rsidRPr="00000000" w14:paraId="000003B9">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AAR research recommends</w:t>
            </w:r>
            <w:r w:rsidDel="00000000" w:rsidR="00000000" w:rsidRPr="00000000">
              <w:rPr>
                <w:rtl w:val="0"/>
              </w:rPr>
            </w:r>
          </w:p>
        </w:tc>
        <w:tc>
          <w:tcPr>
            <w:shd w:fill="d9d9d9" w:val="clear"/>
          </w:tcPr>
          <w:p w:rsidR="00000000" w:rsidDel="00000000" w:rsidP="00000000" w:rsidRDefault="00000000" w:rsidRPr="00000000" w14:paraId="000003BA">
            <w:pPr>
              <w:jc w:val="both"/>
              <w:rPr/>
            </w:pPr>
            <w:r w:rsidDel="00000000" w:rsidR="00000000" w:rsidRPr="00000000">
              <w:rPr>
                <w:rFonts w:ascii="Times New Roman" w:cs="Times New Roman" w:eastAsia="Times New Roman" w:hAnsi="Times New Roman"/>
                <w:b w:val="1"/>
                <w:bCs w:val="1"/>
                <w:i w:val="0"/>
                <w:iCs w:val="0"/>
                <w:sz w:val="20"/>
                <w:szCs w:val="20"/>
                <w:rtl w:val="0"/>
              </w:rPr>
              <w:t xml:space="preserve">This project</w:t>
            </w:r>
            <w:r w:rsidDel="00000000" w:rsidR="00000000" w:rsidRPr="00000000">
              <w:rPr>
                <w:rtl w:val="0"/>
              </w:rPr>
            </w:r>
          </w:p>
        </w:tc>
      </w:tr>
      <w:tr>
        <w:trPr>
          <w:cantSplit w:val="0"/>
          <w:tblHeader w:val="0"/>
        </w:trPr>
        <w:tc>
          <w:tcPr/>
          <w:p w:rsidR="00000000" w:rsidDel="00000000" w:rsidP="00000000" w:rsidRDefault="00000000" w:rsidRPr="00000000" w14:paraId="000003B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Automated event logging</w:t>
            </w:r>
            <w:r w:rsidDel="00000000" w:rsidR="00000000" w:rsidRPr="00000000">
              <w:rPr>
                <w:rtl w:val="0"/>
              </w:rPr>
            </w:r>
          </w:p>
        </w:tc>
        <w:tc>
          <w:tcPr/>
          <w:p w:rsidR="00000000" w:rsidDel="00000000" w:rsidP="00000000" w:rsidRDefault="00000000" w:rsidRPr="00000000" w14:paraId="000003B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Standard</w:t>
            </w:r>
            <w:r w:rsidDel="00000000" w:rsidR="00000000" w:rsidRPr="00000000">
              <w:rPr>
                <w:rtl w:val="0"/>
              </w:rPr>
            </w:r>
          </w:p>
        </w:tc>
        <w:tc>
          <w:tcPr/>
          <w:p w:rsidR="00000000" w:rsidDel="00000000" w:rsidP="00000000" w:rsidRDefault="00000000" w:rsidRPr="00000000" w14:paraId="000003B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Essential</w:t>
            </w:r>
            <w:r w:rsidDel="00000000" w:rsidR="00000000" w:rsidRPr="00000000">
              <w:rPr>
                <w:rtl w:val="0"/>
              </w:rPr>
            </w:r>
          </w:p>
        </w:tc>
        <w:tc>
          <w:tcPr/>
          <w:p w:rsidR="00000000" w:rsidDel="00000000" w:rsidP="00000000" w:rsidRDefault="00000000" w:rsidRPr="00000000" w14:paraId="000003B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universal event-bus bridge, zero per-event instrumentation</w:t>
            </w:r>
            <w:r w:rsidDel="00000000" w:rsidR="00000000" w:rsidRPr="00000000">
              <w:rPr>
                <w:rtl w:val="0"/>
              </w:rPr>
            </w:r>
          </w:p>
        </w:tc>
      </w:tr>
      <w:tr>
        <w:trPr>
          <w:cantSplit w:val="0"/>
          <w:tblHeader w:val="0"/>
        </w:trPr>
        <w:tc>
          <w:tcPr/>
          <w:p w:rsidR="00000000" w:rsidDel="00000000" w:rsidP="00000000" w:rsidRDefault="00000000" w:rsidRPr="00000000" w14:paraId="000003B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Friendly-fire / negligent-discharge flagging</w:t>
            </w:r>
            <w:r w:rsidDel="00000000" w:rsidR="00000000" w:rsidRPr="00000000">
              <w:rPr>
                <w:rtl w:val="0"/>
              </w:rPr>
            </w:r>
          </w:p>
        </w:tc>
        <w:tc>
          <w:tcPr/>
          <w:p w:rsidR="00000000" w:rsidDel="00000000" w:rsidP="00000000" w:rsidRDefault="00000000" w:rsidRPr="00000000" w14:paraId="000003C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(Operator XR)</w:t>
            </w:r>
            <w:r w:rsidDel="00000000" w:rsidR="00000000" w:rsidRPr="00000000">
              <w:rPr>
                <w:rtl w:val="0"/>
              </w:rPr>
            </w:r>
          </w:p>
        </w:tc>
        <w:tc>
          <w:tcPr/>
          <w:p w:rsidR="00000000" w:rsidDel="00000000" w:rsidP="00000000" w:rsidRDefault="00000000" w:rsidRPr="00000000" w14:paraId="000003C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3C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saturating penalty + distinct negligent-discharge metric</w:t>
            </w:r>
            <w:r w:rsidDel="00000000" w:rsidR="00000000" w:rsidRPr="00000000">
              <w:rPr>
                <w:rtl w:val="0"/>
              </w:rPr>
            </w:r>
          </w:p>
        </w:tc>
      </w:tr>
      <w:tr>
        <w:trPr>
          <w:cantSplit w:val="0"/>
          <w:tblHeader w:val="0"/>
        </w:trPr>
        <w:tc>
          <w:tcPr/>
          <w:p w:rsidR="00000000" w:rsidDel="00000000" w:rsidP="00000000" w:rsidRDefault="00000000" w:rsidRPr="00000000" w14:paraId="000003C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Record &amp; replay</w:t>
            </w:r>
            <w:r w:rsidDel="00000000" w:rsidR="00000000" w:rsidRPr="00000000">
              <w:rPr>
                <w:rtl w:val="0"/>
              </w:rPr>
            </w:r>
          </w:p>
        </w:tc>
        <w:tc>
          <w:tcPr/>
          <w:p w:rsidR="00000000" w:rsidDel="00000000" w:rsidP="00000000" w:rsidRDefault="00000000" w:rsidRPr="00000000" w14:paraId="000003C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3C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Critical</w:t>
            </w:r>
            <w:r w:rsidDel="00000000" w:rsidR="00000000" w:rsidRPr="00000000">
              <w:rPr>
                <w:rtl w:val="0"/>
              </w:rPr>
            </w:r>
          </w:p>
        </w:tc>
        <w:tc>
          <w:tcPr/>
          <w:p w:rsidR="00000000" w:rsidDel="00000000" w:rsidP="00000000" w:rsidRDefault="00000000" w:rsidRPr="00000000" w14:paraId="000003C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2D map and free-orbit 3D reconstruction</w:t>
            </w:r>
            <w:r w:rsidDel="00000000" w:rsidR="00000000" w:rsidRPr="00000000">
              <w:rPr>
                <w:rtl w:val="0"/>
              </w:rPr>
            </w:r>
          </w:p>
        </w:tc>
      </w:tr>
      <w:tr>
        <w:trPr>
          <w:cantSplit w:val="0"/>
          <w:tblHeader w:val="0"/>
        </w:trPr>
        <w:tc>
          <w:tcPr/>
          <w:p w:rsidR="00000000" w:rsidDel="00000000" w:rsidP="00000000" w:rsidRDefault="00000000" w:rsidRPr="00000000" w14:paraId="000003C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Distance-aware accuracy scoring</w:t>
            </w:r>
            <w:r w:rsidDel="00000000" w:rsidR="00000000" w:rsidRPr="00000000">
              <w:rPr>
                <w:rtl w:val="0"/>
              </w:rPr>
            </w:r>
          </w:p>
        </w:tc>
        <w:tc>
          <w:tcPr/>
          <w:p w:rsidR="00000000" w:rsidDel="00000000" w:rsidP="00000000" w:rsidRDefault="00000000" w:rsidRPr="00000000" w14:paraId="000003C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Partial</w:t>
            </w:r>
            <w:r w:rsidDel="00000000" w:rsidR="00000000" w:rsidRPr="00000000">
              <w:rPr>
                <w:rtl w:val="0"/>
              </w:rPr>
            </w:r>
          </w:p>
        </w:tc>
        <w:tc>
          <w:tcPr/>
          <w:p w:rsidR="00000000" w:rsidDel="00000000" w:rsidP="00000000" w:rsidRDefault="00000000" w:rsidRPr="00000000" w14:paraId="000003C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Not specified</w:t>
            </w:r>
            <w:r w:rsidDel="00000000" w:rsidR="00000000" w:rsidRPr="00000000">
              <w:rPr>
                <w:rtl w:val="0"/>
              </w:rPr>
            </w:r>
          </w:p>
        </w:tc>
        <w:tc>
          <w:tcPr/>
          <w:p w:rsidR="00000000" w:rsidDel="00000000" w:rsidP="00000000" w:rsidRDefault="00000000" w:rsidRPr="00000000" w14:paraId="000003C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NYPD SOP-9 normalised</w:t>
            </w:r>
            <w:r w:rsidDel="00000000" w:rsidR="00000000" w:rsidRPr="00000000">
              <w:rPr>
                <w:rtl w:val="0"/>
              </w:rPr>
            </w:r>
          </w:p>
        </w:tc>
      </w:tr>
      <w:tr>
        <w:trPr>
          <w:cantSplit w:val="0"/>
          <w:tblHeader w:val="0"/>
        </w:trPr>
        <w:tc>
          <w:tcPr/>
          <w:p w:rsidR="00000000" w:rsidDel="00000000" w:rsidP="00000000" w:rsidRDefault="00000000" w:rsidRPr="00000000" w14:paraId="000003C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Distinct trainee (operator) safety score</w:t>
            </w:r>
            <w:r w:rsidDel="00000000" w:rsidR="00000000" w:rsidRPr="00000000">
              <w:rPr>
                <w:rtl w:val="0"/>
              </w:rPr>
            </w:r>
          </w:p>
        </w:tc>
        <w:tc>
          <w:tcPr/>
          <w:p w:rsidR="00000000" w:rsidDel="00000000" w:rsidP="00000000" w:rsidRDefault="00000000" w:rsidRPr="00000000" w14:paraId="000003C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Rare</w:t>
            </w:r>
            <w:r w:rsidDel="00000000" w:rsidR="00000000" w:rsidRPr="00000000">
              <w:rPr>
                <w:rtl w:val="0"/>
              </w:rPr>
            </w:r>
          </w:p>
        </w:tc>
        <w:tc>
          <w:tcPr/>
          <w:p w:rsidR="00000000" w:rsidDel="00000000" w:rsidP="00000000" w:rsidRDefault="00000000" w:rsidRPr="00000000" w14:paraId="000003C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Valued</w:t>
            </w:r>
            <w:r w:rsidDel="00000000" w:rsidR="00000000" w:rsidRPr="00000000">
              <w:rPr>
                <w:rtl w:val="0"/>
              </w:rPr>
            </w:r>
          </w:p>
        </w:tc>
        <w:tc>
          <w:tcPr/>
          <w:p w:rsidR="00000000" w:rsidDel="00000000" w:rsidP="00000000" w:rsidRDefault="00000000" w:rsidRPr="00000000" w14:paraId="000003C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validated-instrument-grounded</w:t>
            </w:r>
            <w:r w:rsidDel="00000000" w:rsidR="00000000" w:rsidRPr="00000000">
              <w:rPr>
                <w:rtl w:val="0"/>
              </w:rPr>
            </w:r>
          </w:p>
        </w:tc>
      </w:tr>
      <w:tr>
        <w:trPr>
          <w:cantSplit w:val="0"/>
          <w:tblHeader w:val="0"/>
        </w:trPr>
        <w:tc>
          <w:tcPr/>
          <w:p w:rsidR="00000000" w:rsidDel="00000000" w:rsidP="00000000" w:rsidRDefault="00000000" w:rsidRPr="00000000" w14:paraId="000003C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Hostage psychological/emotional tracking</w:t>
            </w:r>
            <w:r w:rsidDel="00000000" w:rsidR="00000000" w:rsidRPr="00000000">
              <w:rPr>
                <w:rtl w:val="0"/>
              </w:rPr>
            </w:r>
          </w:p>
        </w:tc>
        <w:tc>
          <w:tcPr/>
          <w:p w:rsidR="00000000" w:rsidDel="00000000" w:rsidP="00000000" w:rsidRDefault="00000000" w:rsidRPr="00000000" w14:paraId="000003D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3D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Valued</w:t>
            </w:r>
            <w:r w:rsidDel="00000000" w:rsidR="00000000" w:rsidRPr="00000000">
              <w:rPr>
                <w:rtl w:val="0"/>
              </w:rPr>
            </w:r>
          </w:p>
        </w:tc>
        <w:tc>
          <w:tcPr/>
          <w:p w:rsidR="00000000" w:rsidDel="00000000" w:rsidP="00000000" w:rsidRDefault="00000000" w:rsidRPr="00000000" w14:paraId="000003D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distress index + emotional journey</w:t>
            </w:r>
            <w:r w:rsidDel="00000000" w:rsidR="00000000" w:rsidRPr="00000000">
              <w:rPr>
                <w:rtl w:val="0"/>
              </w:rPr>
            </w:r>
          </w:p>
        </w:tc>
      </w:tr>
      <w:tr>
        <w:trPr>
          <w:cantSplit w:val="0"/>
          <w:tblHeader w:val="0"/>
        </w:trPr>
        <w:tc>
          <w:tcPr/>
          <w:p w:rsidR="00000000" w:rsidDel="00000000" w:rsidP="00000000" w:rsidRDefault="00000000" w:rsidRPr="00000000" w14:paraId="000003D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Construct-validity audit vs. published benchmarks</w:t>
            </w:r>
            <w:r w:rsidDel="00000000" w:rsidR="00000000" w:rsidRPr="00000000">
              <w:rPr>
                <w:rtl w:val="0"/>
              </w:rPr>
            </w:r>
          </w:p>
        </w:tc>
        <w:tc>
          <w:tcPr/>
          <w:p w:rsidR="00000000" w:rsidDel="00000000" w:rsidP="00000000" w:rsidRDefault="00000000" w:rsidRPr="00000000" w14:paraId="000003D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Rare, undisclosed</w:t>
            </w:r>
            <w:r w:rsidDel="00000000" w:rsidR="00000000" w:rsidRPr="00000000">
              <w:rPr>
                <w:rtl w:val="0"/>
              </w:rPr>
            </w:r>
          </w:p>
        </w:tc>
        <w:tc>
          <w:tcPr/>
          <w:p w:rsidR="00000000" w:rsidDel="00000000" w:rsidP="00000000" w:rsidRDefault="00000000" w:rsidRPr="00000000" w14:paraId="000003D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Recommended</w:t>
            </w:r>
            <w:r w:rsidDel="00000000" w:rsidR="00000000" w:rsidRPr="00000000">
              <w:rPr>
                <w:rtl w:val="0"/>
              </w:rPr>
            </w:r>
          </w:p>
        </w:tc>
        <w:tc>
          <w:tcPr/>
          <w:p w:rsidR="00000000" w:rsidDel="00000000" w:rsidP="00000000" w:rsidRDefault="00000000" w:rsidRPr="00000000" w14:paraId="000003D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documented per formula</w:t>
            </w:r>
            <w:r w:rsidDel="00000000" w:rsidR="00000000" w:rsidRPr="00000000">
              <w:rPr>
                <w:rtl w:val="0"/>
              </w:rPr>
            </w:r>
          </w:p>
        </w:tc>
      </w:tr>
      <w:tr>
        <w:trPr>
          <w:cantSplit w:val="0"/>
          <w:tblHeader w:val="0"/>
        </w:trPr>
        <w:tc>
          <w:tcPr/>
          <w:p w:rsidR="00000000" w:rsidDel="00000000" w:rsidP="00000000" w:rsidRDefault="00000000" w:rsidRPr="00000000" w14:paraId="000003D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Selectable, evaluable AI intelligence tiers</w:t>
            </w:r>
            <w:r w:rsidDel="00000000" w:rsidR="00000000" w:rsidRPr="00000000">
              <w:rPr>
                <w:rtl w:val="0"/>
              </w:rPr>
            </w:r>
          </w:p>
        </w:tc>
        <w:tc>
          <w:tcPr/>
          <w:p w:rsidR="00000000" w:rsidDel="00000000" w:rsidP="00000000" w:rsidRDefault="00000000" w:rsidRPr="00000000" w14:paraId="000003D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w:t>
            </w:r>
            <w:r w:rsidDel="00000000" w:rsidR="00000000" w:rsidRPr="00000000">
              <w:rPr>
                <w:rtl w:val="0"/>
              </w:rPr>
            </w:r>
          </w:p>
        </w:tc>
        <w:tc>
          <w:tcPr/>
          <w:p w:rsidR="00000000" w:rsidDel="00000000" w:rsidP="00000000" w:rsidRDefault="00000000" w:rsidRPr="00000000" w14:paraId="000003D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Not specified</w:t>
            </w:r>
            <w:r w:rsidDel="00000000" w:rsidR="00000000" w:rsidRPr="00000000">
              <w:rPr>
                <w:rtl w:val="0"/>
              </w:rPr>
            </w:r>
          </w:p>
        </w:tc>
        <w:tc>
          <w:tcPr/>
          <w:p w:rsidR="00000000" w:rsidDel="00000000" w:rsidP="00000000" w:rsidRDefault="00000000" w:rsidRPr="00000000" w14:paraId="000003D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three tiers, ablation-evaluated</w:t>
            </w:r>
            <w:r w:rsidDel="00000000" w:rsidR="00000000" w:rsidRPr="00000000">
              <w:rPr>
                <w:rtl w:val="0"/>
              </w:rPr>
            </w:r>
          </w:p>
        </w:tc>
      </w:tr>
      <w:tr>
        <w:trPr>
          <w:cantSplit w:val="0"/>
          <w:tblHeader w:val="0"/>
        </w:trPr>
        <w:tc>
          <w:tcPr/>
          <w:p w:rsidR="00000000" w:rsidDel="00000000" w:rsidP="00000000" w:rsidRDefault="00000000" w:rsidRPr="00000000" w14:paraId="000003DB">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Eye / gaze / muzzle analytics</w:t>
            </w:r>
            <w:r w:rsidDel="00000000" w:rsidR="00000000" w:rsidRPr="00000000">
              <w:rPr>
                <w:rtl w:val="0"/>
              </w:rPr>
            </w:r>
          </w:p>
        </w:tc>
        <w:tc>
          <w:tcPr/>
          <w:p w:rsidR="00000000" w:rsidDel="00000000" w:rsidP="00000000" w:rsidRDefault="00000000" w:rsidRPr="00000000" w14:paraId="000003DC">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(fats, Operator XR)</w:t>
            </w:r>
            <w:r w:rsidDel="00000000" w:rsidR="00000000" w:rsidRPr="00000000">
              <w:rPr>
                <w:rtl w:val="0"/>
              </w:rPr>
            </w:r>
          </w:p>
        </w:tc>
        <w:tc>
          <w:tcPr/>
          <w:p w:rsidR="00000000" w:rsidDel="00000000" w:rsidP="00000000" w:rsidRDefault="00000000" w:rsidRPr="00000000" w14:paraId="000003D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Valued</w:t>
            </w:r>
            <w:r w:rsidDel="00000000" w:rsidR="00000000" w:rsidRPr="00000000">
              <w:rPr>
                <w:rtl w:val="0"/>
              </w:rPr>
            </w:r>
          </w:p>
        </w:tc>
        <w:tc>
          <w:tcPr/>
          <w:p w:rsidR="00000000" w:rsidDel="00000000" w:rsidP="00000000" w:rsidRDefault="00000000" w:rsidRPr="00000000" w14:paraId="000003DE">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stated gap</w:t>
            </w:r>
            <w:r w:rsidDel="00000000" w:rsidR="00000000" w:rsidRPr="00000000">
              <w:rPr>
                <w:rtl w:val="0"/>
              </w:rPr>
            </w:r>
          </w:p>
        </w:tc>
      </w:tr>
      <w:tr>
        <w:trPr>
          <w:cantSplit w:val="0"/>
          <w:tblHeader w:val="0"/>
        </w:trPr>
        <w:tc>
          <w:tcPr/>
          <w:p w:rsidR="00000000" w:rsidDel="00000000" w:rsidP="00000000" w:rsidRDefault="00000000" w:rsidRPr="00000000" w14:paraId="000003DF">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Team / multi-trainee AAR</w:t>
            </w:r>
            <w:r w:rsidDel="00000000" w:rsidR="00000000" w:rsidRPr="00000000">
              <w:rPr>
                <w:rtl w:val="0"/>
              </w:rPr>
            </w:r>
          </w:p>
        </w:tc>
        <w:tc>
          <w:tcPr/>
          <w:p w:rsidR="00000000" w:rsidDel="00000000" w:rsidP="00000000" w:rsidRDefault="00000000" w:rsidRPr="00000000" w14:paraId="000003E0">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3E1">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w:t>
            </w:r>
            <w:r w:rsidDel="00000000" w:rsidR="00000000" w:rsidRPr="00000000">
              <w:rPr>
                <w:rtl w:val="0"/>
              </w:rPr>
            </w:r>
          </w:p>
        </w:tc>
        <w:tc>
          <w:tcPr/>
          <w:p w:rsidR="00000000" w:rsidDel="00000000" w:rsidP="00000000" w:rsidRDefault="00000000" w:rsidRPr="00000000" w14:paraId="000003E2">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single trainee</w:t>
            </w:r>
            <w:r w:rsidDel="00000000" w:rsidR="00000000" w:rsidRPr="00000000">
              <w:rPr>
                <w:rtl w:val="0"/>
              </w:rPr>
            </w:r>
          </w:p>
        </w:tc>
      </w:tr>
      <w:tr>
        <w:trPr>
          <w:cantSplit w:val="0"/>
          <w:tblHeader w:val="0"/>
        </w:trPr>
        <w:tc>
          <w:tcPr/>
          <w:p w:rsidR="00000000" w:rsidDel="00000000" w:rsidP="00000000" w:rsidRDefault="00000000" w:rsidRPr="00000000" w14:paraId="000003E3">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AI-generated coaching</w:t>
            </w:r>
            <w:r w:rsidDel="00000000" w:rsidR="00000000" w:rsidRPr="00000000">
              <w:rPr>
                <w:rtl w:val="0"/>
              </w:rPr>
            </w:r>
          </w:p>
        </w:tc>
        <w:tc>
          <w:tcPr/>
          <w:p w:rsidR="00000000" w:rsidDel="00000000" w:rsidP="00000000" w:rsidRDefault="00000000" w:rsidRPr="00000000" w14:paraId="000003E4">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Yes (Thales)</w:t>
            </w:r>
            <w:r w:rsidDel="00000000" w:rsidR="00000000" w:rsidRPr="00000000">
              <w:rPr>
                <w:rtl w:val="0"/>
              </w:rPr>
            </w:r>
          </w:p>
        </w:tc>
        <w:tc>
          <w:tcPr/>
          <w:p w:rsidR="00000000" w:rsidDel="00000000" w:rsidP="00000000" w:rsidRDefault="00000000" w:rsidRPr="00000000" w14:paraId="000003E5">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Emerging</w:t>
            </w:r>
            <w:r w:rsidDel="00000000" w:rsidR="00000000" w:rsidRPr="00000000">
              <w:rPr>
                <w:rtl w:val="0"/>
              </w:rPr>
            </w:r>
          </w:p>
        </w:tc>
        <w:tc>
          <w:tcPr/>
          <w:p w:rsidR="00000000" w:rsidDel="00000000" w:rsidP="00000000" w:rsidRDefault="00000000" w:rsidRPr="00000000" w14:paraId="000003E6">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No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b w:val="0"/>
                <w:bCs w:val="0"/>
                <w:i w:val="0"/>
                <w:iCs w:val="0"/>
                <w:sz w:val="20"/>
                <w:szCs w:val="20"/>
                <w:rtl w:val="0"/>
              </w:rPr>
              <w:t xml:space="preserve">not yet</w:t>
            </w:r>
            <w:r w:rsidDel="00000000" w:rsidR="00000000" w:rsidRPr="00000000">
              <w:rPr>
                <w:rtl w:val="0"/>
              </w:rPr>
            </w:r>
          </w:p>
        </w:tc>
      </w:tr>
      <w:tr>
        <w:trPr>
          <w:cantSplit w:val="0"/>
          <w:tblHeader w:val="0"/>
        </w:trPr>
        <w:tc>
          <w:tcPr/>
          <w:p w:rsidR="00000000" w:rsidDel="00000000" w:rsidP="00000000" w:rsidRDefault="00000000" w:rsidRPr="00000000" w14:paraId="000003E7">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Cost / accessibility</w:t>
            </w:r>
            <w:r w:rsidDel="00000000" w:rsidR="00000000" w:rsidRPr="00000000">
              <w:rPr>
                <w:rtl w:val="0"/>
              </w:rPr>
            </w:r>
          </w:p>
        </w:tc>
        <w:tc>
          <w:tcPr/>
          <w:p w:rsidR="00000000" w:rsidDel="00000000" w:rsidP="00000000" w:rsidRDefault="00000000" w:rsidRPr="00000000" w14:paraId="000003E8">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Enterprise</w:t>
            </w:r>
            <w:r w:rsidDel="00000000" w:rsidR="00000000" w:rsidRPr="00000000">
              <w:rPr>
                <w:rtl w:val="0"/>
              </w:rPr>
            </w:r>
          </w:p>
        </w:tc>
        <w:tc>
          <w:tcPr/>
          <w:p w:rsidR="00000000" w:rsidDel="00000000" w:rsidP="00000000" w:rsidRDefault="00000000" w:rsidRPr="00000000" w14:paraId="000003E9">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N/A</w:t>
            </w:r>
            <w:r w:rsidDel="00000000" w:rsidR="00000000" w:rsidRPr="00000000">
              <w:rPr>
                <w:rtl w:val="0"/>
              </w:rPr>
            </w:r>
          </w:p>
        </w:tc>
        <w:tc>
          <w:tcPr/>
          <w:p w:rsidR="00000000" w:rsidDel="00000000" w:rsidP="00000000" w:rsidRDefault="00000000" w:rsidRPr="00000000" w14:paraId="000003EA">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Open, self-hosted</w:t>
            </w:r>
            <w:r w:rsidDel="00000000" w:rsidR="00000000" w:rsidRPr="00000000">
              <w:rPr>
                <w:rtl w:val="0"/>
              </w:rPr>
            </w:r>
          </w:p>
        </w:tc>
      </w:tr>
    </w:tbl>
    <w:p w:rsidR="00000000" w:rsidDel="00000000" w:rsidP="00000000" w:rsidRDefault="00000000" w:rsidRPr="00000000" w14:paraId="000003EB">
      <w:pPr>
        <w:spacing w:after="120" w:lineRule="auto"/>
        <w:jc w:val="both"/>
        <w:rPr/>
      </w:pPr>
      <w:r w:rsidDel="00000000" w:rsidR="00000000" w:rsidRPr="00000000">
        <w:rPr>
          <w:rtl w:val="0"/>
        </w:rPr>
      </w:r>
    </w:p>
    <w:p w:rsidR="00000000" w:rsidDel="00000000" w:rsidP="00000000" w:rsidRDefault="00000000" w:rsidRPr="00000000" w14:paraId="000003EC">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8.3 Threats to Validity and Limitations</w:t>
      </w:r>
      <w:r w:rsidDel="00000000" w:rsidR="00000000" w:rsidRPr="00000000">
        <w:rPr>
          <w:rtl w:val="0"/>
        </w:rPr>
      </w:r>
    </w:p>
    <w:p w:rsidR="00000000" w:rsidDel="00000000" w:rsidP="00000000" w:rsidRDefault="00000000" w:rsidRPr="00000000" w14:paraId="000003ED">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Limitations are reported per module, consistent with each module owner's own honest assessment, rather than smoothed into a single generic disclaimer.</w:t>
      </w:r>
      <w:r w:rsidDel="00000000" w:rsidR="00000000" w:rsidRPr="00000000">
        <w:rPr>
          <w:rtl w:val="0"/>
        </w:rPr>
      </w:r>
    </w:p>
    <w:p w:rsidR="00000000" w:rsidDel="00000000" w:rsidP="00000000" w:rsidRDefault="00000000" w:rsidRPr="00000000" w14:paraId="000003EE">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Module 1</w:t>
      </w:r>
      <w:r w:rsidDel="00000000" w:rsidR="00000000" w:rsidRPr="00000000">
        <w:rPr>
          <w:rtl w:val="0"/>
        </w:rPr>
      </w:r>
    </w:p>
    <w:p w:rsidR="00000000" w:rsidDel="00000000" w:rsidP="00000000" w:rsidRDefault="00000000" w:rsidRPr="00000000" w14: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entryType has no interior-connectivity effect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it sets the entry-point count deterministically but leaves interior connectivity unchanged, the only null relationship found in the parameter-traceability matrix, and must be qualified as "traceable on access only."</w:t>
      </w:r>
    </w:p>
    <w:p w:rsidR="00000000" w:rsidDel="00000000" w:rsidP="00000000" w:rsidRDefault="00000000" w:rsidRPr="00000000" w14: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At the four-room production baseline, three diversity measures (graph edit distance, role-distribution distance, depth-profile distance) are collinear; a twelve-room re-test confirmed they decouple completely, so the collinearity is a property of the small baseline, not a defect in the measures.</w:t>
      </w:r>
    </w:p>
    <w:p w:rsidR="00000000" w:rsidDel="00000000" w:rsidP="00000000" w:rsidRDefault="00000000" w:rsidRPr="00000000" w14:paraId="000003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100% form-reachable validation pass rate rests on 43 rows (95% CI approximately 92-100%); difficulty, randomness and hostage-risk level are validated internally but withheld from the current evaluator form; patrol routes are truncated to two waypoints at runtime by Module 2's integration boundary; and geometry has been verified at medium room size only.</w:t>
      </w:r>
    </w:p>
    <w:p w:rsidR="00000000" w:rsidDel="00000000" w:rsidP="00000000" w:rsidRDefault="00000000" w:rsidRPr="00000000" w14:paraId="000003F2">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Module 2</w:t>
      </w:r>
      <w:r w:rsidDel="00000000" w:rsidR="00000000" w:rsidRPr="00000000">
        <w:rPr>
          <w:rtl w:val="0"/>
        </w:rPr>
      </w:r>
    </w:p>
    <w:p w:rsidR="00000000" w:rsidDel="00000000" w:rsidP="00000000" w:rsidRDefault="00000000" w:rsidRPr="00000000" w14:paraId="000003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No expert baseline has been recorded through this simulator for any behavioural claim beyond the doctrine it is grounded in; the exact give-up duration for a lost contact and the ~3 s react-to-contact timing are tuning choices calibrated to an order-of-magnitude doctrinal anchor, not independently sourced numbers.</w:t>
      </w:r>
    </w:p>
    <w:p w:rsidR="00000000" w:rsidDel="00000000" w:rsidP="00000000" w:rsidRDefault="00000000" w:rsidRPr="00000000" w14: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hostage-guardian-torn behaviour (holding position rather than reinforcing) is a reasonable derivation from fixed-asset-defence and fire-discipline principles, not a directly cited finding.</w:t>
      </w:r>
    </w:p>
    <w:p w:rsidR="00000000" w:rsidDel="00000000" w:rsidP="00000000" w:rsidRDefault="00000000" w:rsidRPr="00000000" w14:paraId="000003F5">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Module 3</w:t>
      </w:r>
      <w:r w:rsidDel="00000000" w:rsidR="00000000" w:rsidRPr="00000000">
        <w:rPr>
          <w:rtl w:val="0"/>
        </w:rPr>
      </w:r>
    </w:p>
    <w:p w:rsidR="00000000" w:rsidDel="00000000" w:rsidP="00000000" w:rsidRDefault="00000000" w:rsidRPr="00000000" w14: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Head yaw is used throughout as a proxy for eye gaze, since the target headset's eye tracking is not used for this purpose; three metrics (peak speed, crouch behaviour, hand travel) have no expert comparison at all, a deliberate choice over fabricating one.</w:t>
      </w:r>
    </w:p>
    <w:p w:rsidR="00000000" w:rsidDel="00000000" w:rsidP="00000000" w:rsidRDefault="00000000" w:rsidRPr="00000000" w14: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cognitive proxy scores (stability, attention, movement-initiation) are heuristic formulas calibrated by engineering judgment, not a validated psychometric instrument, and are distinct from the Unity-side classifier they replace, which remains unbuilt on any code path that actually runs.</w:t>
      </w:r>
    </w:p>
    <w:p w:rsidR="00000000" w:rsidDel="00000000" w:rsidP="00000000" w:rsidRDefault="00000000" w:rsidRPr="00000000" w14: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Reaction-time channel thresholds and the SIM-TLX workload-reasoning rule thresholds are engineering judgment calibrated by playtesting against the general shape of the cited literature, not values taken directly from a published study.</w:t>
      </w:r>
    </w:p>
    <w:p w:rsidR="00000000" w:rsidDel="00000000" w:rsidP="00000000" w:rsidRDefault="00000000" w:rsidRPr="00000000" w14:paraId="000003F9">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Module 4</w:t>
      </w:r>
      <w:r w:rsidDel="00000000" w:rsidR="00000000" w:rsidRPr="00000000">
        <w:rPr>
          <w:rtl w:val="0"/>
        </w:rPr>
      </w:r>
    </w:p>
    <w:p w:rsidR="00000000" w:rsidDel="00000000" w:rsidP="00000000" w:rsidRDefault="00000000" w:rsidRPr="00000000" w14:paraId="000003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evaluation sample (Chapter 7) is real but still modest by the standards of a fully-powered study; Module 4's own discriminant-validity result (no significant score change across AI tier) should be read as "not yet detected at this sample size," not as a claim that no such effect exists.</w:t>
      </w:r>
    </w:p>
    <w:p w:rsidR="00000000" w:rsidDel="00000000" w:rsidP="00000000" w:rsidRDefault="00000000" w:rsidRPr="00000000" w14:paraId="000003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Speed has no published benchmark for this specific mission type and is normalised for scenario complexity rather than calibrated to research, reported as such rather than dressed up as research-derived.</w:t>
      </w:r>
    </w:p>
    <w:p w:rsidR="00000000" w:rsidDel="00000000" w:rsidP="00000000" w:rsidRDefault="00000000" w:rsidRPr="00000000" w14: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Trigger discipline is not merely unimplemented but currently infeasible with this project's VR instrumentation, since the controllers register only a discrete "shot fired" event with no partial-trigger telemetry; gaze behaviour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one scale of the reference CQB instrument Operator Safety does not cover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would require eye tracking not currently used for this purpose.</w:t>
      </w:r>
    </w:p>
    <w:p w:rsidR="00000000" w:rsidDel="00000000" w:rsidP="00000000" w:rsidRDefault="00000000" w:rsidRPr="00000000" w14:paraId="000003FD">
      <w:pPr>
        <w:pStyle w:val="Heading3"/>
        <w:spacing w:after="80" w:before="160" w:lineRule="auto"/>
        <w:jc w:val="both"/>
        <w:rPr>
          <w:color w:val="000000"/>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System-wide</w:t>
      </w:r>
      <w:r w:rsidDel="00000000" w:rsidR="00000000" w:rsidRPr="00000000">
        <w:rPr>
          <w:rtl w:val="0"/>
        </w:rPr>
      </w:r>
    </w:p>
    <w:p w:rsidR="00000000" w:rsidDel="00000000" w:rsidP="00000000" w:rsidRDefault="00000000" w:rsidRPr="00000000" w14: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Every module's evaluation is a construct-validity or ablation-based demonstration that the system behaves as designed and agrees with published research; no claim is made that a high score, or a more believable AI tier, predicts real-world tactical performance transfer without a dedicated transfer study.</w:t>
      </w:r>
    </w:p>
    <w:p w:rsidR="00000000" w:rsidDel="00000000" w:rsidP="00000000" w:rsidRDefault="00000000" w:rsidRPr="00000000" w14:paraId="000003FF">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8.4 Future Work</w:t>
      </w:r>
      <w:r w:rsidDel="00000000" w:rsidR="00000000" w:rsidRPr="00000000">
        <w:rPr>
          <w:rtl w:val="0"/>
        </w:rPr>
      </w:r>
    </w:p>
    <w:p w:rsidR="00000000" w:rsidDel="00000000" w:rsidP="00000000" w:rsidRDefault="00000000" w:rsidRPr="00000000" w14: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Recruit a larger, fully-powered trainee sample (the same pool already serving Module 2's and Module 4's shared evaluation, so no separate recruitment effort is required) to strengthen the significance results reported in Chapter 7 and give Module 4's discriminant-validity and reliability panels enough repeated trials to activate.</w:t>
      </w:r>
    </w:p>
    <w:p w:rsidR="00000000" w:rsidDel="00000000" w:rsidP="00000000" w:rsidRDefault="00000000" w:rsidRPr="00000000" w14: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Run a spectator believability panel and a subject-matter-expert construct-validity review, both specified in the evaluation methodology but not yet executed, to complement the trainee self-report data already collected.</w:t>
      </w:r>
    </w:p>
    <w:p w:rsidR="00000000" w:rsidDel="00000000" w:rsidP="00000000" w:rsidRDefault="00000000" w:rsidRPr="00000000" w14:paraId="000004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Recruit CQB-experienced raters to score recorded sessions against the same validated instrument Module 4's Operator Safety score is designed against, and report the human-versus-automated agreement directly, upgrading Operator Safety's grounding from "designed against" to "correlated with."</w:t>
      </w:r>
    </w:p>
    <w:p w:rsidR="00000000" w:rsidDel="00000000" w:rsidP="00000000" w:rsidRDefault="00000000" w:rsidRPr="00000000" w14:paraId="000004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Add eye/gaze tracking to close Module 3's and Module 4's one shared, explicitly stated gap relative to commercial state of the art.</w:t>
      </w:r>
    </w:p>
    <w:p w:rsidR="00000000" w:rsidDel="00000000" w:rsidP="00000000" w:rsidRDefault="00000000" w:rsidRPr="00000000" w14:paraId="000004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Extend the layout generator to multi-floor environments, expose difficulty/randomness/hostage-risk-level controls already validated internally to the evaluator form, and re-wire entryType so additional entries also affect interior connectivity.</w:t>
      </w:r>
    </w:p>
    <w:p w:rsidR="00000000" w:rsidDel="00000000" w:rsidP="00000000" w:rsidRDefault="00000000" w:rsidRPr="00000000" w14: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Run a dedicated transfer-of-training study with experienced personnel, to move from construct validity (the system behaves as the literature predicts) toward evidence of real-world skill transfer.</w:t>
      </w:r>
    </w:p>
    <w:p w:rsidR="00000000" w:rsidDel="00000000" w:rsidP="00000000" w:rsidRDefault="00000000" w:rsidRPr="00000000" w14:paraId="00000406">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8.5 Conclusion</w:t>
      </w:r>
      <w:r w:rsidDel="00000000" w:rsidR="00000000" w:rsidRPr="00000000">
        <w:rPr>
          <w:rtl w:val="0"/>
        </w:rPr>
      </w:r>
    </w:p>
    <w:p w:rsidR="00000000" w:rsidDel="00000000" w:rsidP="00000000" w:rsidRDefault="00000000" w:rsidRPr="00000000" w14:paraId="00000407">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project set out to address three simultaneous weaknesses common to existing VR tactical-training prototypes: fixed or lightly-varied missions, uncoordinated and unevaluable NPC behaviour, and shallow, unmeasured post-mission feedback. The completed system, Sentinels, addresses all three through four integrated modules communicating over a shared data contract: a deterministic, empirically-validated scenario generator; an event-driven, doctrinally-grounded, multi-tier tactical NPC behaviour system; a non-invasive, honestly-tiered cognitive and movement measurement layer; and a defensible, benchmark-calibrated after-action-review and scoring system. Crucially, every one of these claims is backed by an evaluation designed for what that specific subsystem actually produces, rather than a single generic test applied uniformly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 2000-scenario statistical study for the generator, a controlled ablation study with real, significant results for the NPC intelligence tiers, and construct-validity audits for the cognitive-interpretation and scoring layers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and every reported result, including limitations and sample-size caveats, is reported honestly rather than only in its most favourable light. The system demonstrates that parameter-driven scenario generation, tactically-grounded and evaluable NPC behaviour, non-invasive cognitive measurement, and evidence-linked after-action review can be integrated into one coherent, empirically evaluated VR training prototype on consumer-grade hardware.</w:t>
      </w:r>
      <w:r w:rsidDel="00000000" w:rsidR="00000000" w:rsidRPr="00000000">
        <w:rPr>
          <w:rtl w:val="0"/>
        </w:rPr>
      </w:r>
    </w:p>
    <w:p w:rsidR="00000000" w:rsidDel="00000000" w:rsidP="00000000" w:rsidRDefault="00000000" w:rsidRPr="00000000" w14:paraId="00000408">
      <w:pPr>
        <w:pStyle w:val="Heading2"/>
        <w:spacing w:after="120" w:before="200" w:lineRule="auto"/>
        <w:jc w:val="both"/>
        <w:rPr>
          <w:color w:val="000000"/>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8.6 Summary</w:t>
      </w:r>
      <w:r w:rsidDel="00000000" w:rsidR="00000000" w:rsidRPr="00000000">
        <w:rPr>
          <w:rtl w:val="0"/>
        </w:rPr>
      </w:r>
    </w:p>
    <w:p w:rsidR="00000000" w:rsidDel="00000000" w:rsidP="00000000" w:rsidRDefault="00000000" w:rsidRPr="00000000" w14:paraId="00000409">
      <w:pPr>
        <w:spacing w:after="12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discussed the project's results, compared the completed system with related commercial and academic work, stated its limitations per module, outlined future work, and concluded the report. The reference list and each member's individual contribution to the project follow.</w:t>
      </w:r>
      <w:r w:rsidDel="00000000" w:rsidR="00000000" w:rsidRPr="00000000">
        <w:rPr>
          <w:rtl w:val="0"/>
        </w:rPr>
      </w:r>
    </w:p>
    <w:p w:rsidR="00000000" w:rsidDel="00000000" w:rsidP="00000000" w:rsidRDefault="00000000" w:rsidRPr="00000000" w14:paraId="0000040A">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40B">
      <w:pPr>
        <w:spacing w:after="280" w:before="0" w:line="360" w:lineRule="auto"/>
        <w:jc w:val="both"/>
        <w:rPr/>
      </w:pPr>
      <w:r w:rsidDel="00000000" w:rsidR="00000000" w:rsidRPr="00000000">
        <w:rPr>
          <w:rFonts w:ascii="Times New Roman" w:cs="Times New Roman" w:eastAsia="Times New Roman" w:hAnsi="Times New Roman"/>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40C">
      <w:pPr>
        <w:spacing w:after="280" w:before="0" w:line="360" w:lineRule="auto"/>
        <w:jc w:val="both"/>
        <w:rPr/>
      </w:pPr>
      <w:r w:rsidDel="00000000" w:rsidR="00000000" w:rsidRPr="00000000">
        <w:rPr>
          <w:rFonts w:ascii="Times New Roman" w:cs="Times New Roman" w:eastAsia="Times New Roman" w:hAnsi="Times New Roman"/>
          <w:b w:val="0"/>
          <w:bCs w:val="0"/>
          <w:i w:val="1"/>
          <w:iCs w:val="1"/>
          <w:sz w:val="20"/>
          <w:szCs w:val="20"/>
          <w:rtl w:val="0"/>
        </w:rPr>
        <w:t xml:space="preserve">This report merges and deduplicates the reference lists compiled by each module owner "(Module 1's Report Handover Brief; Module 2's Full Report; Module 3's Report Handover Brief; Module 4's Full Report). Numbering below follows standard IEEE practice </w:t>
      </w:r>
      <w:r w:rsidDel="00000000" w:rsidR="00000000" w:rsidRPr="00000000">
        <w:rPr>
          <w:i w:val="1"/>
          <w:iCs w:val="1"/>
          <w:sz w:val="20"/>
          <w:szCs w:val="20"/>
          <w:rtl w:val="0"/>
        </w:rPr>
        <w:t xml:space="preserve">-</w:t>
      </w:r>
      <w:r w:rsidDel="00000000" w:rsidR="00000000" w:rsidRPr="00000000">
        <w:rPr>
          <w:rFonts w:ascii="Times New Roman" w:cs="Times New Roman" w:eastAsia="Times New Roman" w:hAnsi="Times New Roman"/>
          <w:b w:val="0"/>
          <w:bCs w:val="0"/>
          <w:i w:val="1"/>
          <w:iCs w:val="1"/>
          <w:sz w:val="20"/>
          <w:szCs w:val="20"/>
          <w:rtl w:val="0"/>
        </w:rPr>
        <w:t xml:space="preserve">order of first citation in this document's text </w:t>
      </w:r>
      <w:r w:rsidDel="00000000" w:rsidR="00000000" w:rsidRPr="00000000">
        <w:rPr>
          <w:i w:val="1"/>
          <w:iCs w:val="1"/>
          <w:sz w:val="20"/>
          <w:szCs w:val="20"/>
          <w:rtl w:val="0"/>
        </w:rPr>
        <w:t xml:space="preserve">-</w:t>
      </w:r>
      <w:r w:rsidDel="00000000" w:rsidR="00000000" w:rsidRPr="00000000">
        <w:rPr>
          <w:rFonts w:ascii="Times New Roman" w:cs="Times New Roman" w:eastAsia="Times New Roman" w:hAnsi="Times New Roman"/>
          <w:b w:val="0"/>
          <w:bCs w:val="0"/>
          <w:i w:val="1"/>
          <w:iCs w:val="1"/>
          <w:sz w:val="20"/>
          <w:szCs w:val="20"/>
          <w:rtl w:val="0"/>
        </w:rPr>
        <w:t xml:space="preserve">and therefore differs from each module's own internal numbering; every entry has been verified against the source module document listed above. Several entries whose source documents provided only a PMC identifier or partial bibliographic detail are cited by that identifier; verify full author/journal detail against your institution's library access before final submission.</w:t>
      </w:r>
      <w:r w:rsidDel="00000000" w:rsidR="00000000" w:rsidRPr="00000000">
        <w:rPr>
          <w:rtl w:val="0"/>
        </w:rPr>
      </w:r>
    </w:p>
    <w:p w:rsidR="00000000" w:rsidDel="00000000" w:rsidP="00000000" w:rsidRDefault="00000000" w:rsidRPr="00000000" w14:paraId="0000040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 M. W. Boyce et al., "Enhancing Military Training Using Extended Reality: A Study of Military Tactics Comprehension," Frontiers in Virtual Reality, vol. 3, art. 754627, 2022, doi: 10.3389/frvir.2022.754627.</w:t>
      </w:r>
      <w:r w:rsidDel="00000000" w:rsidR="00000000" w:rsidRPr="00000000">
        <w:rPr>
          <w:rtl w:val="0"/>
        </w:rPr>
      </w:r>
    </w:p>
    <w:p w:rsidR="00000000" w:rsidDel="00000000" w:rsidP="00000000" w:rsidRDefault="00000000" w:rsidRPr="00000000" w14:paraId="0000040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 B. Xie, H. Liu, R. Alghofaili, Y. Zhang, Y. Jiang, F. D. Lobo, C. Li, W. Li, H. Huang, M. Akdere, C. Mousas, and L.-F. Yu, "A Review on Virtual Reality Skill Training Applications," Frontiers in Virtual Reality, vol. 2, art. 645153, 2021, doi: 10.3389/frvir.2021.645153.</w:t>
      </w:r>
      <w:r w:rsidDel="00000000" w:rsidR="00000000" w:rsidRPr="00000000">
        <w:rPr>
          <w:rtl w:val="0"/>
        </w:rPr>
      </w:r>
    </w:p>
    <w:p w:rsidR="00000000" w:rsidDel="00000000" w:rsidP="00000000" w:rsidRDefault="00000000" w:rsidRPr="00000000" w14:paraId="0000040F">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 L. Luo, H. Yin, J. Zhong, W. Cai, M. Lees, and S. Zhou, "Mission-Based Scenario Modeling and Generation for Virtual Training," in Proc. Ninth AAAI Conf. on Artificial Intelligence and Interactive Digital Entertainment (AIIDE-13), 2013, pp. 44-50.</w:t>
      </w:r>
      <w:r w:rsidDel="00000000" w:rsidR="00000000" w:rsidRPr="00000000">
        <w:rPr>
          <w:rtl w:val="0"/>
        </w:rPr>
      </w:r>
    </w:p>
    <w:p w:rsidR="00000000" w:rsidDel="00000000" w:rsidP="00000000" w:rsidRDefault="00000000" w:rsidRPr="00000000" w14:paraId="00000410">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 R. A. Sottilare, C. Ballinger, M. Litvinas, S. Hu, and C. McGroarty, "Using Genetic Algorithms to Automate Scenario Generation and Enhance the Training Value of Serious Games for Adaptive Instruction," The International FLAIRS Conference Proceedings, vol. 37, no. 1, 2024, doi: 10.32473/flairs.37.1.135536.</w:t>
      </w:r>
      <w:r w:rsidDel="00000000" w:rsidR="00000000" w:rsidRPr="00000000">
        <w:rPr>
          <w:rtl w:val="0"/>
        </w:rPr>
      </w:r>
    </w:p>
    <w:p w:rsidR="00000000" w:rsidDel="00000000" w:rsidP="00000000" w:rsidRDefault="00000000" w:rsidRPr="00000000" w14:paraId="00000411">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 M. Cook, "Procedural Generation and Information Games," in Proc. IEEE Conf. on Games (CoG), 2020, pp. 253-260.</w:t>
      </w:r>
      <w:r w:rsidDel="00000000" w:rsidR="00000000" w:rsidRPr="00000000">
        <w:rPr>
          <w:rtl w:val="0"/>
        </w:rPr>
      </w:r>
    </w:p>
    <w:p w:rsidR="00000000" w:rsidDel="00000000" w:rsidP="00000000" w:rsidRDefault="00000000" w:rsidRPr="00000000" w14:paraId="00000412">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 J. Togelius, G. N. Yannakakis, K. O. Stanley, and C. Browne, "Search-Based Procedural Content Generation: A Taxonomy and Survey," IEEE Trans. Computational Intelligence and AI in Games, vol. 3, no. 3, pp. 172-186, 2011.</w:t>
      </w:r>
      <w:r w:rsidDel="00000000" w:rsidR="00000000" w:rsidRPr="00000000">
        <w:rPr>
          <w:rtl w:val="0"/>
        </w:rPr>
      </w:r>
    </w:p>
    <w:p w:rsidR="00000000" w:rsidDel="00000000" w:rsidP="00000000" w:rsidRDefault="00000000" w:rsidRPr="00000000" w14:paraId="00000413">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 L. Kleygrewe, R. I. V. Hutter, M. Koedijk, and R. R. D. Oudejans, "Changing Perspectives: Enhancing Learning Efficacy with the After-Action Review in Virtual Reality Training for Police," Ergonomics, vol. 67, no. 5, pp. 628-637, 2024, doi: 10.1080/00140139.2023.2236819.</w:t>
      </w:r>
      <w:r w:rsidDel="00000000" w:rsidR="00000000" w:rsidRPr="00000000">
        <w:rPr>
          <w:rtl w:val="0"/>
        </w:rPr>
      </w:r>
    </w:p>
    <w:p w:rsidR="00000000" w:rsidDel="00000000" w:rsidP="00000000" w:rsidRDefault="00000000" w:rsidRPr="00000000" w14:paraId="00000414">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[8] O. Zechner, L. Kleygrewe, E. Jaspaert, H. Schrom-Feiertag, R. I. V. Hutter, and M. Tscheligi, "Enhancing Operational Police Training in High Stress Situations with Virtual Reality: Experiences, Tools and Guidelines," Multimodal Technologies and Interaction, vol. 7, no. 2, p. 14, 2023.</w:t>
      </w:r>
      <w:r w:rsidDel="00000000" w:rsidR="00000000" w:rsidRPr="00000000">
        <w:rPr>
          <w:rtl w:val="0"/>
        </w:rPr>
      </w:r>
    </w:p>
    <w:p w:rsidR="00000000" w:rsidDel="00000000" w:rsidP="00000000" w:rsidRDefault="00000000" w:rsidRPr="00000000" w14:paraId="00000415">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[9] M. Hendrikx, S. Meijer, J. van der Velden, and A. Iosup, "Procedural Content Generation for Games: A Survey," ACM Trans. Multimedia Computing, Communications, and Applications, vol. 9, no. 1, art. 1, 2013, doi: 10.1145/2422956.2422957.</w:t>
      </w:r>
      <w:r w:rsidDel="00000000" w:rsidR="00000000" w:rsidRPr="00000000">
        <w:rPr>
          <w:rtl w:val="0"/>
        </w:rPr>
      </w:r>
    </w:p>
    <w:p w:rsidR="00000000" w:rsidDel="00000000" w:rsidP="00000000" w:rsidRDefault="00000000" w:rsidRPr="00000000" w14:paraId="00000416">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[10] A. Zook, S. Lee-Urban, M. O. Riedl, H. K. Holden, R. A. Sottilare, and K. W. Brawner, "Automated Scenario Generation: Toward Tailored and Optimized Military Training in Virtual Environments," in Proc. FDG '12, 2012, pp. 164-171.</w:t>
      </w:r>
      <w:r w:rsidDel="00000000" w:rsidR="00000000" w:rsidRPr="00000000">
        <w:rPr>
          <w:rtl w:val="0"/>
        </w:rPr>
      </w:r>
    </w:p>
    <w:p w:rsidR="00000000" w:rsidDel="00000000" w:rsidP="00000000" w:rsidRDefault="00000000" w:rsidRPr="00000000" w14:paraId="00000417">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[11] J. Niehaus, B. Li, and M. O. Riedl, "Automated Scenario Adaptation in Support of Intelligent Tutoring Systems," in Proc. FLAIRS-24, 2011, pp. 531-536.</w:t>
      </w:r>
      <w:r w:rsidDel="00000000" w:rsidR="00000000" w:rsidRPr="00000000">
        <w:rPr>
          <w:rtl w:val="0"/>
        </w:rPr>
      </w:r>
    </w:p>
    <w:p w:rsidR="00000000" w:rsidDel="00000000" w:rsidP="00000000" w:rsidRDefault="00000000" w:rsidRPr="00000000" w14:paraId="00000418">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[12] A. Dahl and L. Rinde, "Procedural Generation of Indoor Environments," M.Sc. thesis, Chalmers University of Technology, 2008.</w:t>
      </w:r>
      <w:r w:rsidDel="00000000" w:rsidR="00000000" w:rsidRPr="00000000">
        <w:rPr>
          <w:rtl w:val="0"/>
        </w:rPr>
      </w:r>
    </w:p>
    <w:p w:rsidR="00000000" w:rsidDel="00000000" w:rsidP="00000000" w:rsidRDefault="00000000" w:rsidRPr="00000000" w14:paraId="00000419">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[13] E. D. Feklisov, M. V. Zingerenko, V. A. Frolov, and M. A. Trofimov, "Procedural Interior Generation for Artificial Intelligence Training and Computer Graphics," in Proc. CPT Workshop, CEUR-WS vol. 2763, 2020.</w:t>
      </w:r>
      <w:r w:rsidDel="00000000" w:rsidR="00000000" w:rsidRPr="00000000">
        <w:rPr>
          <w:rtl w:val="0"/>
        </w:rPr>
      </w:r>
    </w:p>
    <w:p w:rsidR="00000000" w:rsidDel="00000000" w:rsidP="00000000" w:rsidRDefault="00000000" w:rsidRPr="00000000" w14:paraId="0000041A">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[14] M. Deitke et al., "ProcTHOR: Large-Scale Embodied AI Using Procedural Generation," in Proc. NeurIPS, vol. 35, 2022, pp. 5982-5994.</w:t>
      </w:r>
      <w:r w:rsidDel="00000000" w:rsidR="00000000" w:rsidRPr="00000000">
        <w:rPr>
          <w:rtl w:val="0"/>
        </w:rPr>
      </w:r>
    </w:p>
    <w:p w:rsidR="00000000" w:rsidDel="00000000" w:rsidP="00000000" w:rsidRDefault="00000000" w:rsidRPr="00000000" w14:paraId="0000041B">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[15] A. Raistrick et al., "Infinigen Indoors: Photorealistic Indoor Scenes using Procedural Generation," in Proc. CVPR, 2024.</w:t>
      </w:r>
      <w:r w:rsidDel="00000000" w:rsidR="00000000" w:rsidRPr="00000000">
        <w:rPr>
          <w:rtl w:val="0"/>
        </w:rPr>
      </w:r>
    </w:p>
    <w:p w:rsidR="00000000" w:rsidDel="00000000" w:rsidP="00000000" w:rsidRDefault="00000000" w:rsidRPr="00000000" w14:paraId="0000041C">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[16] I. Karth and A. M. Smith, "WaveFunctionCollapse is Constraint Solving in the Wild," in Proc. FDG, 2017, doi: 10.1145/3102071.3110566.</w:t>
      </w:r>
      <w:r w:rsidDel="00000000" w:rsidR="00000000" w:rsidRPr="00000000">
        <w:rPr>
          <w:rtl w:val="0"/>
        </w:rPr>
      </w:r>
    </w:p>
    <w:p w:rsidR="00000000" w:rsidDel="00000000" w:rsidP="00000000" w:rsidRDefault="00000000" w:rsidRPr="00000000" w14:paraId="0000041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[17] D. Cheng, H. Han, and G. Fei, "Automatic Generation of Game Levels Based on Controllable Wave Function Collapse Algorithm," in Proc. ICEC, 2020.</w:t>
      </w:r>
      <w:r w:rsidDel="00000000" w:rsidR="00000000" w:rsidRPr="00000000">
        <w:rPr>
          <w:rtl w:val="0"/>
        </w:rPr>
      </w:r>
    </w:p>
    <w:p w:rsidR="00000000" w:rsidDel="00000000" w:rsidP="00000000" w:rsidRDefault="00000000" w:rsidRPr="00000000" w14:paraId="0000041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[18] S. Cooper, "Sturgeon: Tile-Based Procedural Level Generation via Learned and Designed Constraints," in Proc. AIIDE, 2022.</w:t>
      </w:r>
      <w:r w:rsidDel="00000000" w:rsidR="00000000" w:rsidRPr="00000000">
        <w:rPr>
          <w:rtl w:val="0"/>
        </w:rPr>
      </w:r>
    </w:p>
    <w:p w:rsidR="00000000" w:rsidDel="00000000" w:rsidP="00000000" w:rsidRDefault="00000000" w:rsidRPr="00000000" w14:paraId="0000041F">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[19] I. Horswill and L. Foged, "Fast Procedural Level Population with Playability Constraints," in Proc. AIIDE, 2012.</w:t>
      </w:r>
      <w:r w:rsidDel="00000000" w:rsidR="00000000" w:rsidRPr="00000000">
        <w:rPr>
          <w:rtl w:val="0"/>
        </w:rPr>
      </w:r>
    </w:p>
    <w:p w:rsidR="00000000" w:rsidDel="00000000" w:rsidP="00000000" w:rsidRDefault="00000000" w:rsidRPr="00000000" w14:paraId="00000420">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[20] N. Sorenson, P. Pasquier, and S. DiPaola, "A Generic Approach to Challenge Modeling for the Procedural Creation of Video Game Levels," IEEE Trans. Computational Intelligence and AI in Games, vol. 3, no. 3, pp. 229-244, 2011.</w:t>
      </w:r>
      <w:r w:rsidDel="00000000" w:rsidR="00000000" w:rsidRPr="00000000">
        <w:rPr>
          <w:rtl w:val="0"/>
        </w:rPr>
      </w:r>
    </w:p>
    <w:p w:rsidR="00000000" w:rsidDel="00000000" w:rsidP="00000000" w:rsidRDefault="00000000" w:rsidRPr="00000000" w14:paraId="00000421">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[21] K. Hullett and M. Mateas, "Scenario Generation for Emergency Rescue Training Games," in Proc. FDG '09, 2009, pp. 99-106, doi: 10.1145/1536513.1536538.</w:t>
      </w:r>
      <w:r w:rsidDel="00000000" w:rsidR="00000000" w:rsidRPr="00000000">
        <w:rPr>
          <w:rtl w:val="0"/>
        </w:rPr>
      </w:r>
    </w:p>
    <w:p w:rsidR="00000000" w:rsidDel="00000000" w:rsidP="00000000" w:rsidRDefault="00000000" w:rsidRPr="00000000" w14:paraId="00000422">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[22] E. Kalafatis, K. Mitsis, K. Zarkogianni, M. Athanasiou, and K. Nikita, "A Modular Framework for Automated Evaluation of Procedural Content Generation in Serious Games with Deep Reinforcement Learning Agents," arXiv preprint arXiv:2505.16801, 2025.</w:t>
      </w:r>
      <w:r w:rsidDel="00000000" w:rsidR="00000000" w:rsidRPr="00000000">
        <w:rPr>
          <w:rtl w:val="0"/>
        </w:rPr>
      </w:r>
    </w:p>
    <w:p w:rsidR="00000000" w:rsidDel="00000000" w:rsidP="00000000" w:rsidRDefault="00000000" w:rsidRPr="00000000" w14:paraId="00000423">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[23] M. Colledanchise and P. Ogren, Behavior Trees in Robotics and AI: An Introduction. Boca Raton, FL, USA: CRC Press, 2018.</w:t>
      </w:r>
      <w:r w:rsidDel="00000000" w:rsidR="00000000" w:rsidRPr="00000000">
        <w:rPr>
          <w:rtl w:val="0"/>
        </w:rPr>
      </w:r>
    </w:p>
    <w:p w:rsidR="00000000" w:rsidDel="00000000" w:rsidP="00000000" w:rsidRDefault="00000000" w:rsidRPr="00000000" w14:paraId="00000424">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[24] J. Orkin, "Three States and a Plan: The AI of F.E.A.R.," in Proc. Game Developers Conf. (GDC), San Jose, CA, USA, 2006.</w:t>
      </w:r>
      <w:r w:rsidDel="00000000" w:rsidR="00000000" w:rsidRPr="00000000">
        <w:rPr>
          <w:rtl w:val="0"/>
        </w:rPr>
      </w:r>
    </w:p>
    <w:p w:rsidR="00000000" w:rsidDel="00000000" w:rsidP="00000000" w:rsidRDefault="00000000" w:rsidRPr="00000000" w14:paraId="00000425">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[25] Center for Army Lessons Learned (CALL), Handbook 96-3: Battle Drills (React to Contact, Battle Drill 2). Fort Leavenworth, KS, USA: U.S. Army, 1996.</w:t>
      </w:r>
      <w:r w:rsidDel="00000000" w:rsidR="00000000" w:rsidRPr="00000000">
        <w:rPr>
          <w:rtl w:val="0"/>
        </w:rPr>
      </w:r>
    </w:p>
    <w:p w:rsidR="00000000" w:rsidDel="00000000" w:rsidP="00000000" w:rsidRDefault="00000000" w:rsidRPr="00000000" w14:paraId="00000426">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[26] Headquarters, Dept. of the Army, ATP 3-21.8: Infantry Platoon and Squad. Washington, DC, USA: U.S. Army, 2016.</w:t>
      </w:r>
      <w:r w:rsidDel="00000000" w:rsidR="00000000" w:rsidRPr="00000000">
        <w:rPr>
          <w:rtl w:val="0"/>
        </w:rPr>
      </w:r>
    </w:p>
    <w:p w:rsidR="00000000" w:rsidDel="00000000" w:rsidP="00000000" w:rsidRDefault="00000000" w:rsidRPr="00000000" w14:paraId="00000427">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[27] K. Phillips, D. Longden, R. Vandergraff, and W. G. Syrotuck et al., "Wilderness Search Strategy and Tactics," Wilderness &amp; Environmental Medicine, vol. 25, no. 2, pp. 166-176, 2014.</w:t>
      </w:r>
      <w:r w:rsidDel="00000000" w:rsidR="00000000" w:rsidRPr="00000000">
        <w:rPr>
          <w:rtl w:val="0"/>
        </w:rPr>
      </w:r>
    </w:p>
    <w:p w:rsidR="00000000" w:rsidDel="00000000" w:rsidP="00000000" w:rsidRDefault="00000000" w:rsidRPr="00000000" w14:paraId="00000428">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[28] T. N. Dupuy, Understanding Defeat: How to Recover from Loss in Battle to Gain Victory in War. New York, NY, USA: Paragon House, 1990.</w:t>
      </w:r>
      <w:r w:rsidDel="00000000" w:rsidR="00000000" w:rsidRPr="00000000">
        <w:rPr>
          <w:rtl w:val="0"/>
        </w:rPr>
      </w:r>
    </w:p>
    <w:p w:rsidR="00000000" w:rsidDel="00000000" w:rsidP="00000000" w:rsidRDefault="00000000" w:rsidRPr="00000000" w14:paraId="00000429">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[29] P. Hingston, "A Turing Test for Computer Game Bots," IEEE Trans. Computational Intelligence and AI in Games, vol. 1, no. 3, pp. 169-186, 2009.</w:t>
      </w:r>
      <w:r w:rsidDel="00000000" w:rsidR="00000000" w:rsidRPr="00000000">
        <w:rPr>
          <w:rtl w:val="0"/>
        </w:rPr>
      </w:r>
    </w:p>
    <w:p w:rsidR="00000000" w:rsidDel="00000000" w:rsidP="00000000" w:rsidRDefault="00000000" w:rsidRPr="00000000" w14:paraId="0000042A">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[30] J. Togelius, G. N. Yannakakis, S. Karakovskiy, and N. Shaker, "Assessing Believability," in Believable Bots, P. Hingston, Ed. Berlin, Germany: Springer, 2012, pp. 215-230.</w:t>
      </w:r>
      <w:r w:rsidDel="00000000" w:rsidR="00000000" w:rsidRPr="00000000">
        <w:rPr>
          <w:rtl w:val="0"/>
        </w:rPr>
      </w:r>
    </w:p>
    <w:p w:rsidR="00000000" w:rsidDel="00000000" w:rsidP="00000000" w:rsidRDefault="00000000" w:rsidRPr="00000000" w14:paraId="0000042B">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[31] B. Gorman, C. Thurau, C. Bauckhage, and M. Humphrys, "Believability Testing and Bayesian Imitation in Interactive Computer Games," in Proc. 9th Int. Conf. Simulation of Adaptive Behavior (SAB), Rome, Italy, 2006, pp. 655-666.</w:t>
      </w:r>
      <w:r w:rsidDel="00000000" w:rsidR="00000000" w:rsidRPr="00000000">
        <w:rPr>
          <w:rtl w:val="0"/>
        </w:rPr>
      </w:r>
    </w:p>
    <w:p w:rsidR="00000000" w:rsidDel="00000000" w:rsidP="00000000" w:rsidRDefault="00000000" w:rsidRPr="00000000" w14:paraId="0000042C">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[32] C. Even, A.-G. Bosser, and C. Buche, "Studying and Analysing Believability Assessment Methods in Video Games," Frontiers in Computer Science, vol. 3, art. 682211, 2021.</w:t>
      </w:r>
      <w:r w:rsidDel="00000000" w:rsidR="00000000" w:rsidRPr="00000000">
        <w:rPr>
          <w:rtl w:val="0"/>
        </w:rPr>
      </w:r>
    </w:p>
    <w:p w:rsidR="00000000" w:rsidDel="00000000" w:rsidP="00000000" w:rsidRDefault="00000000" w:rsidRPr="00000000" w14:paraId="0000042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[33] R. Almeida, N. Fachada, and C. M. Fernandes, "A Systematic Review of Artificial Intelligence in First-Person Shooter Games," Algorithms, vol. 16, no. 7, art. 323, 2023.</w:t>
      </w:r>
      <w:r w:rsidDel="00000000" w:rsidR="00000000" w:rsidRPr="00000000">
        <w:rPr>
          <w:rtl w:val="0"/>
        </w:rPr>
      </w:r>
    </w:p>
    <w:p w:rsidR="00000000" w:rsidDel="00000000" w:rsidP="00000000" w:rsidRDefault="00000000" w:rsidRPr="00000000" w14:paraId="0000042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[34] M. Schrepp, A. Hinderks, and J. Thomaschewski, "Design and Evaluation of a Short Version of the User Experience Questionnaire (UEQ-S)," Int. J. Interactive Multimedia and Artificial Intelligence, vol. 4, no. 6, pp. 103-108, 2017.</w:t>
      </w:r>
      <w:r w:rsidDel="00000000" w:rsidR="00000000" w:rsidRPr="00000000">
        <w:rPr>
          <w:rtl w:val="0"/>
        </w:rPr>
      </w:r>
    </w:p>
    <w:p w:rsidR="00000000" w:rsidDel="00000000" w:rsidP="00000000" w:rsidRDefault="00000000" w:rsidRPr="00000000" w14:paraId="0000042F">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[35] B. Laugwitz, T. Held, and M. Schrepp, "Construction and Evaluation of a User Experience Questionnaire," in HCI and Usability for Education and Work (USAB 2008), LNCS 5298. Berlin, Germany: Springer, 2008, pp. 63-76.</w:t>
      </w:r>
      <w:r w:rsidDel="00000000" w:rsidR="00000000" w:rsidRPr="00000000">
        <w:rPr>
          <w:rtl w:val="0"/>
        </w:rPr>
      </w:r>
    </w:p>
    <w:p w:rsidR="00000000" w:rsidDel="00000000" w:rsidP="00000000" w:rsidRDefault="00000000" w:rsidRPr="00000000" w14:paraId="00000430">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[36] C. Bartneck, D. Kulic, E. Croft, and S. Zoghbi, "Measurement Instruments for the Anthropomorphism, Animacy, Likeability, Perceived Intelligence, and Perceived Safety of Robots," Int. J. Social Robotics, vol. 1, no. 1, pp. 71-81, 2009.</w:t>
      </w:r>
      <w:r w:rsidDel="00000000" w:rsidR="00000000" w:rsidRPr="00000000">
        <w:rPr>
          <w:rtl w:val="0"/>
        </w:rPr>
      </w:r>
    </w:p>
    <w:p w:rsidR="00000000" w:rsidDel="00000000" w:rsidP="00000000" w:rsidRDefault="00000000" w:rsidRPr="00000000" w14:paraId="00000431">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[37] C. M. Carpinella, A. B. Wyman, M. A. Perez, and S. J. Stroessner, "The Robotic Social Attributes Scale (RoSAS): Development and Validation," in Proc. ACM/IEEE Int. Conf. Human-Robot Interaction (HRI), Vienna, Austria, 2017, pp. 254-262.</w:t>
      </w:r>
      <w:r w:rsidDel="00000000" w:rsidR="00000000" w:rsidRPr="00000000">
        <w:rPr>
          <w:rtl w:val="0"/>
        </w:rPr>
      </w:r>
    </w:p>
    <w:p w:rsidR="00000000" w:rsidDel="00000000" w:rsidP="00000000" w:rsidRDefault="00000000" w:rsidRPr="00000000" w14:paraId="00000432">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[38] W. E. Hick, "On the Rate of Gain of Information," Quarterly J. Experimental Psychology, vol. 4, no. 1, pp. 11-26, 1952.</w:t>
      </w:r>
      <w:r w:rsidDel="00000000" w:rsidR="00000000" w:rsidRPr="00000000">
        <w:rPr>
          <w:rtl w:val="0"/>
        </w:rPr>
      </w:r>
    </w:p>
    <w:p w:rsidR="00000000" w:rsidDel="00000000" w:rsidP="00000000" w:rsidRDefault="00000000" w:rsidRPr="00000000" w14:paraId="00000433">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[39] Force Science Institute, "Action vs. Reaction: The Shoot-First Fallacy," 2011.</w:t>
      </w:r>
      <w:r w:rsidDel="00000000" w:rsidR="00000000" w:rsidRPr="00000000">
        <w:rPr>
          <w:rtl w:val="0"/>
        </w:rPr>
      </w:r>
    </w:p>
    <w:p w:rsidR="00000000" w:rsidDel="00000000" w:rsidP="00000000" w:rsidRDefault="00000000" w:rsidRPr="00000000" w14:paraId="00000434">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[40] "Comparison Between Auditory and Visual Simple Reaction Times," SCIRP, 2013.</w:t>
      </w:r>
      <w:r w:rsidDel="00000000" w:rsidR="00000000" w:rsidRPr="00000000">
        <w:rPr>
          <w:rtl w:val="0"/>
        </w:rPr>
      </w:r>
    </w:p>
    <w:p w:rsidR="00000000" w:rsidDel="00000000" w:rsidP="00000000" w:rsidRDefault="00000000" w:rsidRPr="00000000" w14:paraId="00000435">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[41] A. Nieuwenhuys, T. Weijer, T. van der Bijl, and R. Boddy, "Shoot or Don't Shoot? Tactical Gaze Control and Visual Attention Training Improves Police Cadets' Decision-Making Performance in Live-Fire Scenarios," Frontiers in Psychology, vol. 13, art. 833165, 2022.</w:t>
      </w:r>
      <w:r w:rsidDel="00000000" w:rsidR="00000000" w:rsidRPr="00000000">
        <w:rPr>
          <w:rtl w:val="0"/>
        </w:rPr>
      </w:r>
    </w:p>
    <w:p w:rsidR="00000000" w:rsidDel="00000000" w:rsidP="00000000" w:rsidRDefault="00000000" w:rsidRPr="00000000" w14:paraId="00000436">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[42] ALERRT Center / VirTra, "Time Analysis of a Certified Peace Officer's Draw-and-Fire Response Time," Texas State Univ., 2021.</w:t>
      </w:r>
      <w:r w:rsidDel="00000000" w:rsidR="00000000" w:rsidRPr="00000000">
        <w:rPr>
          <w:rtl w:val="0"/>
        </w:rPr>
      </w:r>
    </w:p>
    <w:p w:rsidR="00000000" w:rsidDel="00000000" w:rsidP="00000000" w:rsidRDefault="00000000" w:rsidRPr="00000000" w14:paraId="00000437">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[43] R. W. Bohannon and A. Williams Andrews, "Normal Walking Speed: A Descriptive Meta-Analysis," Physiotherapy, vol. 97, no. 3, pp. 182-189, 2011.</w:t>
      </w:r>
      <w:r w:rsidDel="00000000" w:rsidR="00000000" w:rsidRPr="00000000">
        <w:rPr>
          <w:rtl w:val="0"/>
        </w:rPr>
      </w:r>
    </w:p>
    <w:p w:rsidR="00000000" w:rsidDel="00000000" w:rsidP="00000000" w:rsidRDefault="00000000" w:rsidRPr="00000000" w14:paraId="00000438">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[44] US Army FM 3-06.11 / USMC MCWP 3-11.3, Combined Arms Operations in Urban Terrain.</w:t>
      </w:r>
      <w:r w:rsidDel="00000000" w:rsidR="00000000" w:rsidRPr="00000000">
        <w:rPr>
          <w:rtl w:val="0"/>
        </w:rPr>
      </w:r>
    </w:p>
    <w:p w:rsidR="00000000" w:rsidDel="00000000" w:rsidP="00000000" w:rsidRDefault="00000000" w:rsidRPr="00000000" w14:paraId="00000439">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[45] Scholarpedia, "Human Saccadic Eye Movements." [Online]. Available: http://www.scholarpedia.org/article/Human_saccadic_eye_movements</w:t>
      </w:r>
      <w:r w:rsidDel="00000000" w:rsidR="00000000" w:rsidRPr="00000000">
        <w:rPr>
          <w:rtl w:val="0"/>
        </w:rPr>
      </w:r>
    </w:p>
    <w:p w:rsidR="00000000" w:rsidDel="00000000" w:rsidP="00000000" w:rsidRDefault="00000000" w:rsidRPr="00000000" w14:paraId="0000043A">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[46] "Evidence of Elevated Situational Awareness for Active Duty Soldiers During Navigation of a Virtual Environment," PMC11086823, 2023.</w:t>
      </w:r>
      <w:r w:rsidDel="00000000" w:rsidR="00000000" w:rsidRPr="00000000">
        <w:rPr>
          <w:rtl w:val="0"/>
        </w:rPr>
      </w:r>
    </w:p>
    <w:p w:rsidR="00000000" w:rsidDel="00000000" w:rsidP="00000000" w:rsidRDefault="00000000" w:rsidRPr="00000000" w14:paraId="0000043B">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[47] F. Ibrahim, E. Feildboy, D. Nagy, Y. Huber, J. Hennig, and P. Y. Herzberg, "Predicting Closed Quarters Battle Capability," Military Psychology, vol. 38, no. 1, pp. 1-12, 2024.</w:t>
      </w:r>
      <w:r w:rsidDel="00000000" w:rsidR="00000000" w:rsidRPr="00000000">
        <w:rPr>
          <w:rtl w:val="0"/>
        </w:rPr>
      </w:r>
    </w:p>
    <w:p w:rsidR="00000000" w:rsidDel="00000000" w:rsidP="00000000" w:rsidRDefault="00000000" w:rsidRPr="00000000" w14:paraId="0000043C">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[48] S. G. Hart and L. E. Staveland, "Development of NASA-TLX (Task Load Index): Results of Empirical and Theoretical Research," in Human Mental Workload, P. A. Hancock and N. Meshkati, Eds. Amsterdam, The Netherlands: North-Holland, 1988, pp. 139-183.</w:t>
      </w:r>
      <w:r w:rsidDel="00000000" w:rsidR="00000000" w:rsidRPr="00000000">
        <w:rPr>
          <w:rtl w:val="0"/>
        </w:rPr>
      </w:r>
    </w:p>
    <w:p w:rsidR="00000000" w:rsidDel="00000000" w:rsidP="00000000" w:rsidRDefault="00000000" w:rsidRPr="00000000" w14:paraId="0000043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[49] D. J. Harris, M. R. Wilson, and S. J. Vine, "Development and Validation of a Simulation Workload Measure: the Simulation Task Load Index (SIM-TLX)," Virtual Reality, vol. 24, no. 4, pp. 557-566, 2020.</w:t>
      </w:r>
      <w:r w:rsidDel="00000000" w:rsidR="00000000" w:rsidRPr="00000000">
        <w:rPr>
          <w:rtl w:val="0"/>
        </w:rPr>
      </w:r>
    </w:p>
    <w:p w:rsidR="00000000" w:rsidDel="00000000" w:rsidP="00000000" w:rsidRDefault="00000000" w:rsidRPr="00000000" w14:paraId="0000043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[50] W. A. IJsselsteijn, Y. A. W. de Kort, and K. Poels, The Game Experience Questionnaire. Eindhoven, The Netherlands: Technische Universiteit Eindhoven, 2013.</w:t>
      </w:r>
      <w:r w:rsidDel="00000000" w:rsidR="00000000" w:rsidRPr="00000000">
        <w:rPr>
          <w:rtl w:val="0"/>
        </w:rPr>
      </w:r>
    </w:p>
    <w:p w:rsidR="00000000" w:rsidDel="00000000" w:rsidP="00000000" w:rsidRDefault="00000000" w:rsidRPr="00000000" w14:paraId="0000043F">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[51] C. Jennett, A. L. Cox, P. Cairns, S. Dhoparee, A. Epps, T. Tijs, and A. Walton, "Measuring and Defining the Experience of Immersion in Games," Int. J. Human-Computer Studies, vol. 66, no. 9, pp. 641-661, 2008.</w:t>
      </w:r>
      <w:r w:rsidDel="00000000" w:rsidR="00000000" w:rsidRPr="00000000">
        <w:rPr>
          <w:rtl w:val="0"/>
        </w:rPr>
      </w:r>
    </w:p>
    <w:p w:rsidR="00000000" w:rsidDel="00000000" w:rsidP="00000000" w:rsidRDefault="00000000" w:rsidRPr="00000000" w14:paraId="00000440">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[52] R. S. Kennedy, N. E. Lane, K. S. Berbaum, and M. G. Lilienthal, "Simulator Sickness Questionnaire: An Enhanced Method for Quantifying Simulator Sickness," Int. J. Aviation Psychology, vol. 3, no. 3, pp. 203-220, 1993.</w:t>
      </w:r>
      <w:r w:rsidDel="00000000" w:rsidR="00000000" w:rsidRPr="00000000">
        <w:rPr>
          <w:rtl w:val="0"/>
        </w:rPr>
      </w:r>
    </w:p>
    <w:p w:rsidR="00000000" w:rsidDel="00000000" w:rsidP="00000000" w:rsidRDefault="00000000" w:rsidRPr="00000000" w14:paraId="00000441">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[53] D. J. Harris, K. J. Bird, P. A. Smart, M. R. Wilson, and S. J. Vine, "A Framework for the Testing and Validation of Simulated Environments in Experimentation and Training," Frontiers in Psychology, vol. 11, art. 605, 2020.</w:t>
      </w:r>
      <w:r w:rsidDel="00000000" w:rsidR="00000000" w:rsidRPr="00000000">
        <w:rPr>
          <w:rtl w:val="0"/>
        </w:rPr>
      </w:r>
    </w:p>
    <w:p w:rsidR="00000000" w:rsidDel="00000000" w:rsidP="00000000" w:rsidRDefault="00000000" w:rsidRPr="00000000" w14:paraId="00000442">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[54] "Predicting Cognitive Load and Operational Performance in a Simulated Marksmanship Task," PMC7350508, 2020.</w:t>
      </w:r>
      <w:r w:rsidDel="00000000" w:rsidR="00000000" w:rsidRPr="00000000">
        <w:rPr>
          <w:rtl w:val="0"/>
        </w:rPr>
      </w:r>
    </w:p>
    <w:p w:rsidR="00000000" w:rsidDel="00000000" w:rsidP="00000000" w:rsidRDefault="00000000" w:rsidRPr="00000000" w14:paraId="00000443">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[55] C. D. Wickens, "Multiple Resources and Mental Workload," Human Factors, vol. 50, no. 3, pp. 449-455, 2008.</w:t>
      </w:r>
      <w:r w:rsidDel="00000000" w:rsidR="00000000" w:rsidRPr="00000000">
        <w:rPr>
          <w:rtl w:val="0"/>
        </w:rPr>
      </w:r>
    </w:p>
    <w:p w:rsidR="00000000" w:rsidDel="00000000" w:rsidP="00000000" w:rsidRDefault="00000000" w:rsidRPr="00000000" w14:paraId="00000444">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[56] J. Sweller, "Element Interactivity and Intrinsic, Extraneous, and Germane Cognitive Load," Educational Psychology Review, vol. 22, no. 2, pp. 123-138, 2010.</w:t>
      </w:r>
      <w:r w:rsidDel="00000000" w:rsidR="00000000" w:rsidRPr="00000000">
        <w:rPr>
          <w:rtl w:val="0"/>
        </w:rPr>
      </w:r>
    </w:p>
    <w:p w:rsidR="00000000" w:rsidDel="00000000" w:rsidP="00000000" w:rsidRDefault="00000000" w:rsidRPr="00000000" w14:paraId="00000445">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[57] M. W. Eysenck, N. Derakshan, R. Santos, and M. G. Calvo, "Anxiety and Cognitive Performance: Attentional Control Theory," Emotion, vol. 7, no. 2, pp. 336-353, 2007.</w:t>
      </w:r>
      <w:r w:rsidDel="00000000" w:rsidR="00000000" w:rsidRPr="00000000">
        <w:rPr>
          <w:rtl w:val="0"/>
        </w:rPr>
      </w:r>
    </w:p>
    <w:p w:rsidR="00000000" w:rsidDel="00000000" w:rsidP="00000000" w:rsidRDefault="00000000" w:rsidRPr="00000000" w14:paraId="00000446">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[58] "The Inverted-U Relationship Between Stress and Performance in Elite Shooting," PMC12749011, 2024.</w:t>
      </w:r>
      <w:r w:rsidDel="00000000" w:rsidR="00000000" w:rsidRPr="00000000">
        <w:rPr>
          <w:rtl w:val="0"/>
        </w:rPr>
      </w:r>
    </w:p>
    <w:p w:rsidR="00000000" w:rsidDel="00000000" w:rsidP="00000000" w:rsidRDefault="00000000" w:rsidRPr="00000000" w14:paraId="00000447">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[59] New York City Police Department, "SOP-9: Annual Firearms Discharge Report," NYPD Firearms Discharge Review Board (as cited in project Expert Value Table).</w:t>
      </w:r>
      <w:r w:rsidDel="00000000" w:rsidR="00000000" w:rsidRPr="00000000">
        <w:rPr>
          <w:rtl w:val="0"/>
        </w:rPr>
      </w:r>
    </w:p>
    <w:p w:rsidR="00000000" w:rsidDel="00000000" w:rsidP="00000000" w:rsidRDefault="00000000" w:rsidRPr="00000000" w14:paraId="00000448">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[60] RAND Corporation, "Hostage Rescue Operations: Outcomes Analysis," RAND research summary (as cited in project Expert Value Table), n.d.</w:t>
      </w:r>
      <w:r w:rsidDel="00000000" w:rsidR="00000000" w:rsidRPr="00000000">
        <w:rPr>
          <w:rtl w:val="0"/>
        </w:rPr>
      </w:r>
    </w:p>
    <w:p w:rsidR="00000000" w:rsidDel="00000000" w:rsidP="00000000" w:rsidRDefault="00000000" w:rsidRPr="00000000" w14:paraId="00000449">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[61] A. Nieuwenhuys et al., "Predicting Closed-Quarters-Battle Capability - Examining the Influence of Personality, Attentional Ability, 2D:4D-Ratio and Mindfulness on Tactical Performance," Military Psychology, 2024.</w:t>
      </w:r>
      <w:r w:rsidDel="00000000" w:rsidR="00000000" w:rsidRPr="00000000">
        <w:rPr>
          <w:rtl w:val="0"/>
        </w:rPr>
      </w:r>
    </w:p>
    <w:p w:rsidR="00000000" w:rsidDel="00000000" w:rsidP="00000000" w:rsidRDefault="00000000" w:rsidRPr="00000000" w14:paraId="0000044A">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[62] H. S. Bracha, "Freeze, Flight, Fight, Fright, Faint: Adaptationist Perspectives on the Acute Stress Response Spectrum," CNS Spectrums, vol. 9, no. 9, pp. 679-685, 2004.</w:t>
      </w:r>
      <w:r w:rsidDel="00000000" w:rsidR="00000000" w:rsidRPr="00000000">
        <w:rPr>
          <w:rtl w:val="0"/>
        </w:rPr>
      </w:r>
    </w:p>
    <w:p w:rsidR="00000000" w:rsidDel="00000000" w:rsidP="00000000" w:rsidRDefault="00000000" w:rsidRPr="00000000" w14:paraId="0000044B">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[63] "Tonic Immobility Predicts Poorer PTSD Recovery," ScienceDirect, 2019.</w:t>
      </w:r>
      <w:r w:rsidDel="00000000" w:rsidR="00000000" w:rsidRPr="00000000">
        <w:rPr>
          <w:rtl w:val="0"/>
        </w:rPr>
      </w:r>
    </w:p>
    <w:p w:rsidR="00000000" w:rsidDel="00000000" w:rsidP="00000000" w:rsidRDefault="00000000" w:rsidRPr="00000000" w14:paraId="0000044C">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[64] "Peritraumatic Tonic Immobility and PTSD Symptom Severity in Brazilian Police Officers: A Prospective Study," 2021.</w:t>
      </w:r>
      <w:r w:rsidDel="00000000" w:rsidR="00000000" w:rsidRPr="00000000">
        <w:rPr>
          <w:rtl w:val="0"/>
        </w:rPr>
      </w:r>
    </w:p>
    <w:p w:rsidR="00000000" w:rsidDel="00000000" w:rsidP="00000000" w:rsidRDefault="00000000" w:rsidRPr="00000000" w14:paraId="0000044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[65] "Fear-Potentiated Startle: A Review," PMC6162305, 2019.</w:t>
      </w:r>
      <w:r w:rsidDel="00000000" w:rsidR="00000000" w:rsidRPr="00000000">
        <w:rPr>
          <w:rtl w:val="0"/>
        </w:rPr>
      </w:r>
    </w:p>
    <w:p w:rsidR="00000000" w:rsidDel="00000000" w:rsidP="00000000" w:rsidRDefault="00000000" w:rsidRPr="00000000" w14:paraId="0000044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[66] L. Arnal, B. Flinker, A. Kleinschmidt, A.-L. Giraud, and L. Mesgarani, "Human Screams Occupy a Privileged Niche in the Communication Soundscape," Current Biology, vol. 25, no. 15, pp. 2051-2056, 2015.</w:t>
      </w:r>
      <w:r w:rsidDel="00000000" w:rsidR="00000000" w:rsidRPr="00000000">
        <w:rPr>
          <w:rtl w:val="0"/>
        </w:rPr>
      </w:r>
    </w:p>
    <w:p w:rsidR="00000000" w:rsidDel="00000000" w:rsidP="00000000" w:rsidRDefault="00000000" w:rsidRPr="00000000" w14:paraId="0000044F">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[67] Engineering Toolbox, "Sound Propagation - the Inverse Square Law." [Online]. Available: https://www.engineeringtoolbox.com/inverse-square-law-d_890.html</w:t>
      </w:r>
      <w:r w:rsidDel="00000000" w:rsidR="00000000" w:rsidRPr="00000000">
        <w:rPr>
          <w:rtl w:val="0"/>
        </w:rPr>
      </w:r>
    </w:p>
    <w:p w:rsidR="00000000" w:rsidDel="00000000" w:rsidP="00000000" w:rsidRDefault="00000000" w:rsidRPr="00000000" w14:paraId="00000450">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[68] G. R. Price, "Weapon Noise Exposure of the Human Ear Analyzed with the AHAAH Model," U.S. Army Research Laboratory, 2022.</w:t>
      </w:r>
      <w:r w:rsidDel="00000000" w:rsidR="00000000" w:rsidRPr="00000000">
        <w:rPr>
          <w:rtl w:val="0"/>
        </w:rPr>
      </w:r>
    </w:p>
    <w:p w:rsidR="00000000" w:rsidDel="00000000" w:rsidP="00000000" w:rsidRDefault="00000000" w:rsidRPr="00000000" w14:paraId="00000451">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[69] "Noise of Military Weapons, Ground Vehicles, Planes and Ships," J. Acoustical Society of America, vol. 146, no. 5, p. 3832, 2019.</w:t>
      </w:r>
      <w:r w:rsidDel="00000000" w:rsidR="00000000" w:rsidRPr="00000000">
        <w:rPr>
          <w:rtl w:val="0"/>
        </w:rPr>
      </w:r>
    </w:p>
    <w:p w:rsidR="00000000" w:rsidDel="00000000" w:rsidP="00000000" w:rsidRDefault="00000000" w:rsidRPr="00000000" w14:paraId="00000452">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[70] "Acoustic and Psychoacoustic Analysis of the Noise Produced by Police Force Firearms," PMC9450760, 2022.</w:t>
      </w:r>
      <w:r w:rsidDel="00000000" w:rsidR="00000000" w:rsidRPr="00000000">
        <w:rPr>
          <w:rtl w:val="0"/>
        </w:rPr>
      </w:r>
    </w:p>
    <w:p w:rsidR="00000000" w:rsidDel="00000000" w:rsidP="00000000" w:rsidRDefault="00000000" w:rsidRPr="00000000" w14:paraId="00000453">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[71] World Health Organization, Environmental Noise Guidelines for the European Region. WHO Regional Office for Europe, 2018.</w:t>
      </w:r>
      <w:r w:rsidDel="00000000" w:rsidR="00000000" w:rsidRPr="00000000">
        <w:rPr>
          <w:rtl w:val="0"/>
        </w:rPr>
      </w:r>
    </w:p>
    <w:p w:rsidR="00000000" w:rsidDel="00000000" w:rsidP="00000000" w:rsidRDefault="00000000" w:rsidRPr="00000000" w14:paraId="00000454">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[72] Intel Market Research, "After Action Review Software for Training Market," Market Report, 2026.</w:t>
      </w:r>
      <w:r w:rsidDel="00000000" w:rsidR="00000000" w:rsidRPr="00000000">
        <w:rPr>
          <w:rtl w:val="0"/>
        </w:rPr>
      </w:r>
    </w:p>
    <w:p w:rsidR="00000000" w:rsidDel="00000000" w:rsidP="00000000" w:rsidRDefault="00000000" w:rsidRPr="00000000" w14:paraId="00000455">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[73] Operator XR, "Military After-Action Review Module." [Online]. Available: https://operatorxr.com/military-after-action-review</w:t>
      </w:r>
      <w:r w:rsidDel="00000000" w:rsidR="00000000" w:rsidRPr="00000000">
        <w:rPr>
          <w:rtl w:val="0"/>
        </w:rPr>
      </w:r>
    </w:p>
    <w:p w:rsidR="00000000" w:rsidDel="00000000" w:rsidP="00000000" w:rsidRDefault="00000000" w:rsidRPr="00000000" w14:paraId="00000456">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[74] Halldale Group, "AI Platform Speeds Up Military Training Debriefs (Thales Gladiator)," 2024.</w:t>
      </w:r>
      <w:r w:rsidDel="00000000" w:rsidR="00000000" w:rsidRPr="00000000">
        <w:rPr>
          <w:rtl w:val="0"/>
        </w:rPr>
      </w:r>
    </w:p>
    <w:p w:rsidR="00000000" w:rsidDel="00000000" w:rsidP="00000000" w:rsidRDefault="00000000" w:rsidRPr="00000000" w14:paraId="00000457">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[75] MAK, "MAK ONE / VR-Engage." [Online]. Available: https://www.mak.com/mak-one/apps/vr-engage</w:t>
      </w:r>
      <w:r w:rsidDel="00000000" w:rsidR="00000000" w:rsidRPr="00000000">
        <w:rPr>
          <w:rtl w:val="0"/>
        </w:rPr>
      </w:r>
    </w:p>
    <w:p w:rsidR="00000000" w:rsidDel="00000000" w:rsidP="00000000" w:rsidRDefault="00000000" w:rsidRPr="00000000" w14:paraId="00000458">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[76] InVeris Training Solutions, "fats(R) AR - Multi-Viewpoint AAR." [Online]. Available: https://www.inveristraining.com/virtual-training/military-virtual-tactical-small-arms-training-marksmanship/fats-ar/</w:t>
      </w:r>
      <w:r w:rsidDel="00000000" w:rsidR="00000000" w:rsidRPr="00000000">
        <w:rPr>
          <w:rtl w:val="0"/>
        </w:rPr>
      </w:r>
    </w:p>
    <w:p w:rsidR="00000000" w:rsidDel="00000000" w:rsidP="00000000" w:rsidRDefault="00000000" w:rsidRPr="00000000" w14:paraId="00000459">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[77] M. Friedman, "The Use of Ranks to Avoid the Assumption of Normality Implicit in the Analysis of Variance," J. American Statistical Association, vol. 32, no. 200, pp. 675-701, 1937.</w:t>
      </w:r>
      <w:r w:rsidDel="00000000" w:rsidR="00000000" w:rsidRPr="00000000">
        <w:rPr>
          <w:rtl w:val="0"/>
        </w:rPr>
      </w:r>
    </w:p>
    <w:p w:rsidR="00000000" w:rsidDel="00000000" w:rsidP="00000000" w:rsidRDefault="00000000" w:rsidRPr="00000000" w14:paraId="0000045A">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[78] F. Wilcoxon, "Individual Comparisons by Ranking Methods," Biometrics Bulletin, vol. 1, no. 6, pp. 80-83, 1945.</w:t>
      </w:r>
      <w:r w:rsidDel="00000000" w:rsidR="00000000" w:rsidRPr="00000000">
        <w:rPr>
          <w:rtl w:val="0"/>
        </w:rPr>
      </w:r>
    </w:p>
    <w:p w:rsidR="00000000" w:rsidDel="00000000" w:rsidP="00000000" w:rsidRDefault="00000000" w:rsidRPr="00000000" w14:paraId="0000045B">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[79] M. G. Kendall and B. Babington Smith, "The Problem of m Rankings," Annals of Mathematical Statistics, vol. 10, no. 3, pp. 275-287, 1939.</w:t>
      </w:r>
      <w:r w:rsidDel="00000000" w:rsidR="00000000" w:rsidRPr="00000000">
        <w:rPr>
          <w:rtl w:val="0"/>
        </w:rPr>
      </w:r>
    </w:p>
    <w:p w:rsidR="00000000" w:rsidDel="00000000" w:rsidP="00000000" w:rsidRDefault="00000000" w:rsidRPr="00000000" w14:paraId="0000045C">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[80] O. J. Dunn, "Multiple Comparisons Among Means," J. American Statistical Association, vol. 56, no. 293, pp. 52-64, 1961.</w:t>
      </w:r>
      <w:r w:rsidDel="00000000" w:rsidR="00000000" w:rsidRPr="00000000">
        <w:rPr>
          <w:rtl w:val="0"/>
        </w:rPr>
      </w:r>
    </w:p>
    <w:p w:rsidR="00000000" w:rsidDel="00000000" w:rsidP="00000000" w:rsidRDefault="00000000" w:rsidRPr="00000000" w14:paraId="0000045D">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[81] Unity Technologies, "Unity 6 User Manual," 2025 (online manual). [Online]. Available: https://docs.unity3d.com</w:t>
      </w:r>
      <w:r w:rsidDel="00000000" w:rsidR="00000000" w:rsidRPr="00000000">
        <w:rPr>
          <w:rtl w:val="0"/>
        </w:rPr>
      </w:r>
    </w:p>
    <w:p w:rsidR="00000000" w:rsidDel="00000000" w:rsidP="00000000" w:rsidRDefault="00000000" w:rsidRPr="00000000" w14:paraId="0000045E">
      <w:pPr>
        <w:spacing w:after="160" w:line="360" w:lineRule="auto"/>
        <w:ind w:left="432" w:hanging="432"/>
        <w:jc w:val="both"/>
        <w:rPr/>
      </w:pPr>
      <w:r w:rsidDel="00000000" w:rsidR="00000000" w:rsidRPr="00000000">
        <w:rPr>
          <w:rFonts w:ascii="Times New Roman" w:cs="Times New Roman" w:eastAsia="Times New Roman" w:hAnsi="Times New Roman"/>
          <w:b w:val="0"/>
          <w:bCs w:val="0"/>
          <w:i w:val="0"/>
          <w:iCs w:val="0"/>
          <w:sz w:val="22"/>
          <w:szCs w:val="22"/>
          <w:rtl w:val="0"/>
        </w:rPr>
        <w:t xml:space="preserve">[82] P. Deutsch, "GZIP File Format Specification Version 4.3," Internet Engineering Task Force, RFC 1952, May 1996.</w:t>
      </w:r>
      <w:r w:rsidDel="00000000" w:rsidR="00000000" w:rsidRPr="00000000">
        <w:rPr>
          <w:rtl w:val="0"/>
        </w:rPr>
      </w:r>
    </w:p>
    <w:p w:rsidR="00000000" w:rsidDel="00000000" w:rsidP="00000000" w:rsidRDefault="00000000" w:rsidRPr="00000000" w14:paraId="0000045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460">
      <w:pPr>
        <w:spacing w:after="80" w:before="0" w:line="360" w:lineRule="auto"/>
        <w:jc w:val="both"/>
        <w:rPr/>
      </w:pPr>
      <w:r w:rsidDel="00000000" w:rsidR="00000000" w:rsidRPr="00000000">
        <w:rPr>
          <w:rFonts w:ascii="Times New Roman" w:cs="Times New Roman" w:eastAsia="Times New Roman" w:hAnsi="Times New Roman"/>
          <w:b w:val="1"/>
          <w:bCs w:val="1"/>
          <w:i w:val="0"/>
          <w:iCs w:val="0"/>
          <w:sz w:val="28"/>
          <w:szCs w:val="28"/>
          <w:rtl w:val="0"/>
        </w:rPr>
        <w:t xml:space="preserve">Appendix A</w:t>
      </w:r>
      <w:r w:rsidDel="00000000" w:rsidR="00000000" w:rsidRPr="00000000">
        <w:rPr>
          <w:rtl w:val="0"/>
        </w:rPr>
      </w:r>
    </w:p>
    <w:p w:rsidR="00000000" w:rsidDel="00000000" w:rsidP="00000000" w:rsidRDefault="00000000" w:rsidRPr="00000000" w14:paraId="00000461">
      <w:pPr>
        <w:spacing w:after="400" w:before="0" w:line="360" w:lineRule="auto"/>
        <w:jc w:val="both"/>
        <w:rPr/>
      </w:pPr>
      <w:r w:rsidDel="00000000" w:rsidR="00000000" w:rsidRPr="00000000">
        <w:rPr>
          <w:rFonts w:ascii="Times New Roman" w:cs="Times New Roman" w:eastAsia="Times New Roman" w:hAnsi="Times New Roman"/>
          <w:b w:val="1"/>
          <w:bCs w:val="1"/>
          <w:i w:val="0"/>
          <w:iCs w:val="0"/>
          <w:sz w:val="32"/>
          <w:szCs w:val="32"/>
          <w:rtl w:val="0"/>
        </w:rPr>
        <w:t xml:space="preserve">Individual Contribution to the Project</w:t>
      </w:r>
      <w:r w:rsidDel="00000000" w:rsidR="00000000" w:rsidRPr="00000000">
        <w:rPr>
          <w:rtl w:val="0"/>
        </w:rPr>
      </w:r>
    </w:p>
    <w:p w:rsidR="00000000" w:rsidDel="00000000" w:rsidP="00000000" w:rsidRDefault="00000000" w:rsidRPr="00000000" w14:paraId="00000462">
      <w:pPr>
        <w:spacing w:after="4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Name of student: </w:t>
      </w:r>
      <w:r w:rsidDel="00000000" w:rsidR="00000000" w:rsidRPr="00000000">
        <w:rPr>
          <w:rFonts w:ascii="Times New Roman" w:cs="Times New Roman" w:eastAsia="Times New Roman" w:hAnsi="Times New Roman"/>
          <w:b w:val="0"/>
          <w:bCs w:val="0"/>
          <w:i w:val="0"/>
          <w:iCs w:val="0"/>
          <w:sz w:val="24"/>
          <w:szCs w:val="24"/>
          <w:rtl w:val="0"/>
        </w:rPr>
        <w:t xml:space="preserve">Dilshan R.P (214057A)</w:t>
      </w:r>
      <w:r w:rsidDel="00000000" w:rsidR="00000000" w:rsidRPr="00000000">
        <w:rPr>
          <w:rtl w:val="0"/>
        </w:rPr>
      </w:r>
    </w:p>
    <w:p w:rsidR="00000000" w:rsidDel="00000000" w:rsidP="00000000" w:rsidRDefault="00000000" w:rsidRPr="00000000" w14:paraId="00000463">
      <w:pPr>
        <w:spacing w:after="20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Primary module: </w:t>
      </w:r>
      <w:r w:rsidDel="00000000" w:rsidR="00000000" w:rsidRPr="00000000">
        <w:rPr>
          <w:rFonts w:ascii="Times New Roman" w:cs="Times New Roman" w:eastAsia="Times New Roman" w:hAnsi="Times New Roman"/>
          <w:b w:val="0"/>
          <w:bCs w:val="0"/>
          <w:i w:val="0"/>
          <w:iCs w:val="0"/>
          <w:sz w:val="24"/>
          <w:szCs w:val="24"/>
          <w:rtl w:val="0"/>
        </w:rPr>
        <w:t xml:space="preserve">Module 1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Dynamic Scenario Generation</w:t>
      </w:r>
      <w:r w:rsidDel="00000000" w:rsidR="00000000" w:rsidRPr="00000000">
        <w:rPr>
          <w:rtl w:val="0"/>
        </w:rPr>
      </w:r>
    </w:p>
    <w:p w:rsidR="00000000" w:rsidDel="00000000" w:rsidP="00000000" w:rsidRDefault="00000000" w:rsidRPr="00000000" w14:paraId="00000464">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My contribution has been the design, implementation and empirical evaluation of Module 1, which converts evaluator-defined parameters into a valid, playable Scenario JSON consumed by every other module. I produced algorithm design documents for layout generation, entity placement and NPC role assignment before implementation, and designed the ScenarioConfig.json input schema and Scenario.json output schema that serve as data contracts for the entire system.</w:t>
      </w:r>
      <w:r w:rsidDel="00000000" w:rsidR="00000000" w:rsidRPr="00000000">
        <w:rPr>
          <w:rtl w:val="0"/>
        </w:rPr>
      </w:r>
    </w:p>
    <w:p w:rsidR="00000000" w:rsidDel="00000000" w:rsidP="00000000" w:rsidRDefault="00000000" w:rsidRPr="00000000" w14:paraId="00000465">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implemented the complete generation pipeline as plain C# classes bound to a dedicated assembly definition: LayoutGenerator (four topology types), EntityPlacer (four placement strategies with hostage-risk-level distance constraints), RoleAssigner (BFS depth-based role assignment), NavigationContextBuilder, FurniturePlacer, a ScenarioGenerator orchestrator with seed+1 retry on validation failure, ScenarioValidator (a two-tier architecture with 21 automated tests), SceneBuilder, an in-VR EvaluatorConfigPanel, and editor tooling for batch testing. All random decisions flow through a single seeded System.Random for deterministic reproducibility.</w:t>
      </w:r>
      <w:r w:rsidDel="00000000" w:rsidR="00000000" w:rsidRPr="00000000">
        <w:rPr>
          <w:rtl w:val="0"/>
        </w:rPr>
      </w:r>
    </w:p>
    <w:p w:rsidR="00000000" w:rsidDel="00000000" w:rsidP="00000000" w:rsidRDefault="00000000" w:rsidRPr="00000000" w14:paraId="00000466">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Beyond implementation, I designed and executed the full Phase 5 evaluation: a 2000-scenario study across six experiments, the measurement instruments needed to run it (a 39-column per-scenario metric extractor, a batch evaluation runner, and a structural-diversity analyser), and the statistical analysis (Shapiro-Wilk normality checks, one-way ANOVA with Tukey HSD or Kruskal-Wallis with Dunn/Bonferroni correction as appropriate, and effect sizes). Before treating any resulting number as citable, I audited the evaluation tooling itself across eight checks and fixed one latent CSV-assembly defect it uncovered.</w:t>
      </w:r>
      <w:r w:rsidDel="00000000" w:rsidR="00000000" w:rsidRPr="00000000">
        <w:rPr>
          <w:rtl w:val="0"/>
        </w:rPr>
      </w:r>
    </w:p>
    <w:p w:rsidR="00000000" w:rsidDel="00000000" w:rsidP="00000000" w:rsidRDefault="00000000" w:rsidRPr="00000000" w14:paraId="00000467">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main difficulties were making validation failures recover gracefully rather than silently, ensuring generated layouts always produce a valid NavMesh bake, and mapping Module 1's role assignments onto Module 2's runtime controllers correctly. I learned that an evaluation is only as trustworthy as the tooling that produces it, which is why the eight-point tooling audit was completed before any figure in Chapter 7 was written down.</w:t>
      </w:r>
      <w:r w:rsidDel="00000000" w:rsidR="00000000" w:rsidRPr="00000000">
        <w:rPr>
          <w:rtl w:val="0"/>
        </w:rPr>
      </w:r>
    </w:p>
    <w:p w:rsidR="00000000" w:rsidDel="00000000" w:rsidP="00000000" w:rsidRDefault="00000000" w:rsidRPr="00000000" w14:paraId="00000468">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469">
      <w:pPr>
        <w:spacing w:after="4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Name of student: </w:t>
      </w:r>
      <w:r w:rsidDel="00000000" w:rsidR="00000000" w:rsidRPr="00000000">
        <w:rPr>
          <w:rFonts w:ascii="Times New Roman" w:cs="Times New Roman" w:eastAsia="Times New Roman" w:hAnsi="Times New Roman"/>
          <w:b w:val="0"/>
          <w:bCs w:val="0"/>
          <w:i w:val="0"/>
          <w:iCs w:val="0"/>
          <w:sz w:val="24"/>
          <w:szCs w:val="24"/>
          <w:rtl w:val="0"/>
        </w:rPr>
        <w:t xml:space="preserve">Chathuranga S.P.Y.N (214036J)</w:t>
      </w:r>
      <w:r w:rsidDel="00000000" w:rsidR="00000000" w:rsidRPr="00000000">
        <w:rPr>
          <w:rtl w:val="0"/>
        </w:rPr>
      </w:r>
    </w:p>
    <w:p w:rsidR="00000000" w:rsidDel="00000000" w:rsidP="00000000" w:rsidRDefault="00000000" w:rsidRPr="00000000" w14:paraId="0000046A">
      <w:pPr>
        <w:spacing w:after="20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Primary module: </w:t>
      </w:r>
      <w:r w:rsidDel="00000000" w:rsidR="00000000" w:rsidRPr="00000000">
        <w:rPr>
          <w:rFonts w:ascii="Times New Roman" w:cs="Times New Roman" w:eastAsia="Times New Roman" w:hAnsi="Times New Roman"/>
          <w:b w:val="0"/>
          <w:bCs w:val="0"/>
          <w:i w:val="0"/>
          <w:iCs w:val="0"/>
          <w:sz w:val="24"/>
          <w:szCs w:val="24"/>
          <w:rtl w:val="0"/>
        </w:rPr>
        <w:t xml:space="preserve">Module 2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NPC Behaviour and Coordination</w:t>
      </w:r>
      <w:r w:rsidDel="00000000" w:rsidR="00000000" w:rsidRPr="00000000">
        <w:rPr>
          <w:rtl w:val="0"/>
        </w:rPr>
      </w:r>
    </w:p>
    <w:p w:rsidR="00000000" w:rsidDel="00000000" w:rsidP="00000000" w:rsidRDefault="00000000" w:rsidRPr="00000000" w14:paraId="0000046B">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My contribution has been the design and implementation of Module 2, the live runtime behaviour engine that drives terrorist and hostage NPCs. I produced the Module 2 specification (event model, terrorist and hostage state sets, responder-selection mechanism and coordination rules) and built the supporting C# implementation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TerroristController, HostageController, Squad and the EventManager dispatch path.</w:t>
      </w:r>
      <w:r w:rsidDel="00000000" w:rsidR="00000000" w:rsidRPr="00000000">
        <w:rPr>
          <w:rtl w:val="0"/>
        </w:rPr>
      </w:r>
    </w:p>
    <w:p w:rsidR="00000000" w:rsidDel="00000000" w:rsidP="00000000" w:rsidRDefault="00000000" w:rsidRPr="00000000" w14:paraId="0000046C">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central design decision was to make NPC behaviour event-driven rather than tied directly to raw trainee input: actions such as firing a weapon, opening a door, breaching a room or interacting with a hostage are interpreted as structured events and routed through a single Event Manager, so every NPC reaction is the consequence of a named, timestamped event that Module 4 can log without any extra instrumentation. I implemented the terrorist and hostage finite-state machines, a context-aware responder-selection scoring function, a shared squad blackboard for confirmed contact, and a persistent hunt system anchored on the Point-Last-Seen position.</w:t>
      </w:r>
      <w:r w:rsidDel="00000000" w:rsidR="00000000" w:rsidRPr="00000000">
        <w:rPr>
          <w:rtl w:val="0"/>
        </w:rPr>
      </w:r>
    </w:p>
    <w:p w:rsidR="00000000" w:rsidDel="00000000" w:rsidP="00000000" w:rsidRDefault="00000000" w:rsidRPr="00000000" w14:paraId="0000046D">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During live headset testing I diagnosed and fixed the project's most consequential runtime defect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terrorists withdrawing to their post immediately after losing sight of the trainee, contradicting real react-to-contact doctrine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by replacing a private per-NPC "confirmed" flag with the shared, persistent hunt system described above. I also designed and implemented the three selectable AI intelligence tiers (Basic, Intermediate, Advanced) that gate this behaviour additively, which became the independent variable for the believability ablation study reported in Chapter 7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including diagnosing a second, subtler defect where the Basic tier still investigated disturbances through an older, ungated code path that the new tier system had not yet reached.</w:t>
      </w:r>
      <w:r w:rsidDel="00000000" w:rsidR="00000000" w:rsidRPr="00000000">
        <w:rPr>
          <w:rtl w:val="0"/>
        </w:rPr>
      </w:r>
    </w:p>
    <w:p w:rsidR="00000000" w:rsidDel="00000000" w:rsidP="00000000" w:rsidRDefault="00000000" w:rsidRPr="00000000" w14:paraId="0000046E">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Through this work I learned how strongly observability shapes maintainability: small, explicit state sets routed through a single Event Manager made the runtime far easier to debug, log and, ultimately, evaluate. The main difficulty was deciding state and tier granularity; I addressed this by starting with the minimum that produced believable behaviour and adding states, and later tiers, only when a concrete scenario or evaluation requirement demanded it.</w:t>
      </w:r>
      <w:r w:rsidDel="00000000" w:rsidR="00000000" w:rsidRPr="00000000">
        <w:rPr>
          <w:rtl w:val="0"/>
        </w:rPr>
      </w:r>
    </w:p>
    <w:p w:rsidR="00000000" w:rsidDel="00000000" w:rsidP="00000000" w:rsidRDefault="00000000" w:rsidRPr="00000000" w14:paraId="0000046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470">
      <w:pPr>
        <w:spacing w:after="4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Name of student: </w:t>
      </w:r>
      <w:r w:rsidDel="00000000" w:rsidR="00000000" w:rsidRPr="00000000">
        <w:rPr>
          <w:rFonts w:ascii="Times New Roman" w:cs="Times New Roman" w:eastAsia="Times New Roman" w:hAnsi="Times New Roman"/>
          <w:b w:val="0"/>
          <w:bCs w:val="0"/>
          <w:i w:val="0"/>
          <w:iCs w:val="0"/>
          <w:sz w:val="24"/>
          <w:szCs w:val="24"/>
          <w:rtl w:val="0"/>
        </w:rPr>
        <w:t xml:space="preserve">Wadumulla G.M.D (214217P)</w:t>
      </w:r>
      <w:r w:rsidDel="00000000" w:rsidR="00000000" w:rsidRPr="00000000">
        <w:rPr>
          <w:rtl w:val="0"/>
        </w:rPr>
      </w:r>
    </w:p>
    <w:p w:rsidR="00000000" w:rsidDel="00000000" w:rsidP="00000000" w:rsidRDefault="00000000" w:rsidRPr="00000000" w14:paraId="00000471">
      <w:pPr>
        <w:spacing w:after="20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Primary module: </w:t>
      </w:r>
      <w:r w:rsidDel="00000000" w:rsidR="00000000" w:rsidRPr="00000000">
        <w:rPr>
          <w:rFonts w:ascii="Times New Roman" w:cs="Times New Roman" w:eastAsia="Times New Roman" w:hAnsi="Times New Roman"/>
          <w:b w:val="0"/>
          <w:bCs w:val="0"/>
          <w:i w:val="0"/>
          <w:iCs w:val="0"/>
          <w:sz w:val="24"/>
          <w:szCs w:val="24"/>
          <w:rtl w:val="0"/>
        </w:rPr>
        <w:t xml:space="preserve">Module 3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Cognitive and Movement Behaviour Analysis</w:t>
      </w:r>
      <w:r w:rsidDel="00000000" w:rsidR="00000000" w:rsidRPr="00000000">
        <w:rPr>
          <w:rtl w:val="0"/>
        </w:rPr>
      </w:r>
    </w:p>
    <w:p w:rsidR="00000000" w:rsidDel="00000000" w:rsidP="00000000" w:rsidRDefault="00000000" w:rsidRPr="00000000" w14:paraId="00000472">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My contribution has been the design and implementation of Module 3, the subsystem responsible for capturing and interpreting trainee cognitive and movement behaviour during VR mission execution, entirely from the trainee's existing XR head/hand tracking with no additional hardware. I built CognitiveMovementRecorder (world-space head/hand/crouch/weapon-hold telemetry sampled at 5 Hz, with incrementally-updated session aggregates), CognitiveMirrorHud (an in-headset proprioceptive-feedback overlay built at runtime on translucent panels), and ReactionTimeTracker (multi-channel reaction-time measurement to enemy-caused stimuli, with three validity rules designed specifically to prevent false positives from tracking jitter or continuing motion).</w:t>
      </w:r>
      <w:r w:rsidDel="00000000" w:rsidR="00000000" w:rsidRPr="00000000">
        <w:rPr>
          <w:rtl w:val="0"/>
        </w:rPr>
      </w:r>
    </w:p>
    <w:p w:rsidR="00000000" w:rsidDel="00000000" w:rsidP="00000000" w:rsidRDefault="00000000" w:rsidRPr="00000000" w14:paraId="00000473">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central design decision was to ground cognitive interpretation in measurable behavioural evidence combined with an explicit, honest confidence-tier system rather than presenting every derived number with equal authority. I designed and implemented the A/B/C tier system (direct empirical match / literature proxy / no benchmark shown) and the movement- and reaction-time-benchmark comparison functions, backed by two methodology documents deriving every reference band from its source literature. I also brought the validated SIM-TLX subjective-workload questionnaire into the product end to end, and built a rule-based reasoning layer that explains a session's resulting workload composite from that session's own recorded facts and cross-checks the predicted performance zone against the session's own outcome data.</w:t>
      </w:r>
      <w:r w:rsidDel="00000000" w:rsidR="00000000" w:rsidRPr="00000000">
        <w:rPr>
          <w:rtl w:val="0"/>
        </w:rPr>
      </w:r>
    </w:p>
    <w:p w:rsidR="00000000" w:rsidDel="00000000" w:rsidP="00000000" w:rsidRDefault="00000000" w:rsidRPr="00000000" w14:paraId="00000474">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significant finding during this work was that an existing Unity-side cognitive-load classifier, though present in the codebase, was dead code on every path that actually runs in real gameplay, and additionally contained a scaling defect that would have mis-labelled most competent reaction times as high stress had it ever executed. Rather than repairing and shipping a formula known to misbehave, I designed and implemented an independent set of proxy cognitive scores computed directly from the movement telemetry already captured, clearly labelled as estimated rather than presented as an equivalent measurement.</w:t>
      </w:r>
      <w:r w:rsidDel="00000000" w:rsidR="00000000" w:rsidRPr="00000000">
        <w:rPr>
          <w:rtl w:val="0"/>
        </w:rPr>
      </w:r>
    </w:p>
    <w:p w:rsidR="00000000" w:rsidDel="00000000" w:rsidP="00000000" w:rsidRDefault="00000000" w:rsidRPr="00000000" w14:paraId="00000475">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Through this work I learned how central honest uncertainty communication is to a measurement system that has no recorded expert baseline of its own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the tier system exists specifically so a rough proxy is never shown with the same authority as a direct measurement. The main difficulty was the limited dataset size available for behavioural validation at this stage; this is addressed in the future work discussed in Chapter 8 through pilot trials and cross-checking against the CQB-capability literature the metric set was designed to resemble.</w:t>
      </w:r>
      <w:r w:rsidDel="00000000" w:rsidR="00000000" w:rsidRPr="00000000">
        <w:rPr>
          <w:rtl w:val="0"/>
        </w:rPr>
      </w:r>
    </w:p>
    <w:p w:rsidR="00000000" w:rsidDel="00000000" w:rsidP="00000000" w:rsidRDefault="00000000" w:rsidRPr="00000000" w14:paraId="0000047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477">
      <w:pPr>
        <w:spacing w:after="4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Name of student: </w:t>
      </w:r>
      <w:r w:rsidDel="00000000" w:rsidR="00000000" w:rsidRPr="00000000">
        <w:rPr>
          <w:rFonts w:ascii="Times New Roman" w:cs="Times New Roman" w:eastAsia="Times New Roman" w:hAnsi="Times New Roman"/>
          <w:b w:val="0"/>
          <w:bCs w:val="0"/>
          <w:i w:val="0"/>
          <w:iCs w:val="0"/>
          <w:sz w:val="24"/>
          <w:szCs w:val="24"/>
          <w:rtl w:val="0"/>
        </w:rPr>
        <w:t xml:space="preserve">Wijesinghe W.N.U (214237C)</w:t>
      </w:r>
      <w:r w:rsidDel="00000000" w:rsidR="00000000" w:rsidRPr="00000000">
        <w:rPr>
          <w:rtl w:val="0"/>
        </w:rPr>
      </w:r>
    </w:p>
    <w:p w:rsidR="00000000" w:rsidDel="00000000" w:rsidP="00000000" w:rsidRDefault="00000000" w:rsidRPr="00000000" w14:paraId="00000478">
      <w:pPr>
        <w:spacing w:after="200" w:before="0" w:line="36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Primary module: </w:t>
      </w:r>
      <w:r w:rsidDel="00000000" w:rsidR="00000000" w:rsidRPr="00000000">
        <w:rPr>
          <w:rFonts w:ascii="Times New Roman" w:cs="Times New Roman" w:eastAsia="Times New Roman" w:hAnsi="Times New Roman"/>
          <w:b w:val="0"/>
          <w:bCs w:val="0"/>
          <w:i w:val="0"/>
          <w:iCs w:val="0"/>
          <w:sz w:val="24"/>
          <w:szCs w:val="24"/>
          <w:rtl w:val="0"/>
        </w:rPr>
        <w:t xml:space="preserve">Module 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Logging, After-Action Review and Session Replay</w:t>
      </w:r>
      <w:r w:rsidDel="00000000" w:rsidR="00000000" w:rsidRPr="00000000">
        <w:rPr>
          <w:rtl w:val="0"/>
        </w:rPr>
      </w:r>
    </w:p>
    <w:p w:rsidR="00000000" w:rsidDel="00000000" w:rsidP="00000000" w:rsidRDefault="00000000" w:rsidRPr="00000000" w14:paraId="00000479">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My contribution focuses on Module 4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Logging, After-Action Review and Session Replay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which transforms a completed mission into structured, inspectable evidence for the evaluator, and, together with Module 2's ablation study, the evaluation dashboard and statistics infrastructure that makes Chapter 7's results possible.</w:t>
      </w:r>
      <w:r w:rsidDel="00000000" w:rsidR="00000000" w:rsidRPr="00000000">
        <w:rPr>
          <w:rtl w:val="0"/>
        </w:rPr>
      </w:r>
    </w:p>
    <w:p w:rsidR="00000000" w:rsidDel="00000000" w:rsidP="00000000" w:rsidRDefault="00000000" w:rsidRPr="00000000" w14:paraId="0000047A">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drafted the shared data schema used by Modules 2, 3 and 4 (ScenarioEvent, NPCStateChange, ResponderDecision, BehaviorSnapshot, SessionSummary), so every artefact crossing a module boundary uses the same JSON structure, actor identifiers, room labels and timestamp convention. I built the structured-JSON SessionLogger that subscribes to the Module 2 EventManager and writes events, NPC state changes, hostage states and cognitive updates to a per-session record; the five-score PerformanceCalculator (Accuracy, Hostage Safety, Speed, Operator Safety, Overall); the severity-ranked IncidentExtractor; the hostage psychological distress model; and both the offline HTML report and the hosted React/Next.js AAR dashboard, including the 2D top-down replay map and the free-orbit 3D reconstruction built on stored transforms and state snapshots rather than rendered video.</w:t>
      </w:r>
      <w:r w:rsidDel="00000000" w:rsidR="00000000" w:rsidRPr="00000000">
        <w:rPr>
          <w:rtl w:val="0"/>
        </w:rPr>
      </w:r>
    </w:p>
    <w:p w:rsidR="00000000" w:rsidDel="00000000" w:rsidP="00000000" w:rsidRDefault="00000000" w:rsidRPr="00000000" w14:paraId="0000047B">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diagnosed and fixed eight substantive scoring and reliability defects during development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among them a Quest build that silently could not save a session at all, a replay recorder that deleted half of every session's actors when trimming, an accuracy score that counted enemy gunfire as the trainee's own shots, and a friendly-fire penalty that under-punished a first incident relative to the research-endorsed curve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each traced to a root cause and verified fixed against a running build rather than assumed fixed from the code alone. I additionally designed and implemented Operator Safety, a second, independent safety axis most tactical AAR tools omit, against a validated closed-quarters-battle assessment instrument.</w:t>
      </w:r>
      <w:r w:rsidDel="00000000" w:rsidR="00000000" w:rsidRPr="00000000">
        <w:rPr>
          <w:rtl w:val="0"/>
        </w:rPr>
      </w:r>
    </w:p>
    <w:p w:rsidR="00000000" w:rsidDel="00000000" w:rsidP="00000000" w:rsidRDefault="00000000" w:rsidRPr="00000000" w14:paraId="0000047C">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Beyond Module 4 itself, I built the dependency-free non-parametric statistics engine (Friedman, Wilcoxon signed-rank, one-way ANOVA) used throughout Chapter 7, the mission-launch tagging pipeline that groups a participant's plays across AI tiers, and the evaluation dashboard that computes and displays the significance results for both Module 2's and Module 4's own scores automatically as data accumulates, together with a gzip-compressed, retry-with-backoff upload pipeline that ensures a completed session is never lost even under an unreliable network connection.</w:t>
      </w:r>
      <w:r w:rsidDel="00000000" w:rsidR="00000000" w:rsidRPr="00000000">
        <w:rPr>
          <w:rtl w:val="0"/>
        </w:rPr>
      </w:r>
    </w:p>
    <w:p w:rsidR="00000000" w:rsidDel="00000000" w:rsidP="00000000" w:rsidRDefault="00000000" w:rsidRPr="00000000" w14:paraId="0000047D">
      <w:pPr>
        <w:spacing w:after="200" w:before="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Through this work I learned that a small, consistent data schema and an honestly-reported evaluation are worth far more than a large ad-hoc one or a favourably-framed one </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z w:val="24"/>
          <w:szCs w:val="24"/>
          <w:rtl w:val="0"/>
        </w:rPr>
        <w:t xml:space="preserve">uniform inputs make every downstream feature easier, and a null or limited result, reported clearly, is more valuable to the project than a flattering number that would not survive scrutiny.</w:t>
      </w:r>
      <w:r w:rsidDel="00000000" w:rsidR="00000000" w:rsidRPr="00000000">
        <w:rPr>
          <w:rtl w:val="0"/>
        </w:rPr>
      </w:r>
    </w:p>
    <w:p w:rsidR="00000000" w:rsidDel="00000000" w:rsidP="00000000" w:rsidRDefault="00000000" w:rsidRPr="00000000" w14:paraId="0000047E">
      <w:pPr>
        <w:rPr/>
      </w:pPr>
      <w:r w:rsidDel="00000000" w:rsidR="00000000" w:rsidRPr="00000000">
        <w:br w:type="page"/>
      </w:r>
      <w:r w:rsidDel="00000000" w:rsidR="00000000" w:rsidRPr="00000000">
        <w:rPr>
          <w:rtl w:val="0"/>
        </w:rPr>
      </w:r>
    </w:p>
    <w:p w:rsidR="00000000" w:rsidDel="00000000" w:rsidP="00000000" w:rsidRDefault="00000000" w:rsidRPr="00000000" w14:paraId="0000047F">
      <w:pPr>
        <w:pStyle w:val="Heading1"/>
        <w:spacing w:after="80" w:before="0" w:lineRule="auto"/>
        <w:jc w:val="both"/>
        <w:rPr>
          <w:color w:val="000000"/>
        </w:rPr>
      </w:pPr>
      <w:r w:rsidDel="00000000" w:rsidR="00000000" w:rsidRPr="00000000">
        <w:rPr>
          <w:rFonts w:ascii="Times New Roman" w:cs="Times New Roman" w:eastAsia="Times New Roman" w:hAnsi="Times New Roman"/>
          <w:color w:val="000000"/>
          <w:rtl w:val="0"/>
        </w:rPr>
        <w:t xml:space="preserve">Appendix B</w:t>
      </w:r>
      <w:r w:rsidDel="00000000" w:rsidR="00000000" w:rsidRPr="00000000">
        <w:rPr>
          <w:rtl w:val="0"/>
        </w:rPr>
      </w:r>
    </w:p>
    <w:p w:rsidR="00000000" w:rsidDel="00000000" w:rsidP="00000000" w:rsidRDefault="00000000" w:rsidRPr="00000000" w14:paraId="00000480">
      <w:pPr>
        <w:pStyle w:val="Heading1"/>
        <w:spacing w:after="400" w:before="0" w:lineRule="auto"/>
        <w:jc w:val="both"/>
        <w:rPr>
          <w:color w:val="000000"/>
        </w:rPr>
      </w:pPr>
      <w:r w:rsidDel="00000000" w:rsidR="00000000" w:rsidRPr="00000000">
        <w:rPr>
          <w:rFonts w:ascii="Times New Roman" w:cs="Times New Roman" w:eastAsia="Times New Roman" w:hAnsi="Times New Roman"/>
          <w:color w:val="000000"/>
          <w:sz w:val="32"/>
          <w:szCs w:val="32"/>
          <w:rtl w:val="0"/>
        </w:rPr>
        <w:t xml:space="preserve">Supplementary Technical Reference</w:t>
      </w:r>
      <w:r w:rsidDel="00000000" w:rsidR="00000000" w:rsidRPr="00000000">
        <w:rPr>
          <w:rtl w:val="0"/>
        </w:rPr>
      </w:r>
    </w:p>
    <w:p w:rsidR="00000000" w:rsidDel="00000000" w:rsidP="00000000" w:rsidRDefault="00000000" w:rsidRPr="00000000" w14:paraId="00000481">
      <w:pPr>
        <w:spacing w:after="280" w:lineRule="auto"/>
        <w:jc w:val="both"/>
        <w:rPr/>
      </w:pPr>
      <w:r w:rsidDel="00000000" w:rsidR="00000000" w:rsidRPr="00000000">
        <w:rPr>
          <w:rtl w:val="0"/>
        </w:rPr>
        <w:t xml:space="preserve">This appendix is cited from Section 6.7 and Chapter 7. It gives the full sub-term breakdown of the Operator Safety score, the complete telemetry event schema the scoring and incident-extraction layers are computed from, the full twelve-metric Module 3 movement/reaction-time benchmark table (Section 7.5 shows only the seven-row summary), and the exact statistical formulas used throughout Chapter 7.</w:t>
      </w:r>
    </w:p>
    <w:p w:rsidR="00000000" w:rsidDel="00000000" w:rsidP="00000000" w:rsidRDefault="00000000" w:rsidRPr="00000000" w14:paraId="00000482">
      <w:pPr>
        <w:pStyle w:val="Heading2"/>
        <w:spacing w:after="120" w:lineRule="auto"/>
        <w:jc w:val="both"/>
        <w:rPr>
          <w:color w:val="000000"/>
        </w:rPr>
      </w:pPr>
      <w:r w:rsidDel="00000000" w:rsidR="00000000" w:rsidRPr="00000000">
        <w:rPr>
          <w:rFonts w:ascii="Times New Roman" w:cs="Times New Roman" w:eastAsia="Times New Roman" w:hAnsi="Times New Roman"/>
          <w:color w:val="000000"/>
          <w:sz w:val="24"/>
          <w:szCs w:val="24"/>
          <w:rtl w:val="0"/>
        </w:rPr>
        <w:t xml:space="preserve">B.1 Operator Safety — full sub-term breakdown</w:t>
      </w:r>
      <w:r w:rsidDel="00000000" w:rsidR="00000000" w:rsidRPr="00000000">
        <w:rPr>
          <w:rtl w:val="0"/>
        </w:rPr>
      </w:r>
    </w:p>
    <w:p w:rsidR="00000000" w:rsidDel="00000000" w:rsidP="00000000" w:rsidRDefault="00000000" w:rsidRPr="00000000" w14:paraId="00000483">
      <w:pPr>
        <w:spacing w:after="160" w:lineRule="auto"/>
        <w:jc w:val="both"/>
        <w:rPr/>
      </w:pPr>
      <w:r w:rsidDel="00000000" w:rsidR="00000000" w:rsidRPr="00000000">
        <w:rPr>
          <w:rtl w:val="0"/>
        </w:rPr>
        <w:t xml:space="preserve">Section 6.7 gives operatorSafetyScore as the equal-weighted average of four sub-terms, capped at 0.20 if the trainee was downed during the mission. The exact, currently-implemented definition of each sub-term is:</w:t>
      </w:r>
    </w:p>
    <w:p w:rsidR="00000000" w:rsidDel="00000000" w:rsidP="00000000" w:rsidRDefault="00000000" w:rsidRPr="00000000" w14:paraId="00000484">
      <w:pPr>
        <w:jc w:val="both"/>
        <w:rPr/>
      </w:pPr>
      <w:r w:rsidDel="00000000" w:rsidR="00000000" w:rsidRPr="00000000">
        <w:rPr>
          <w:i w:val="1"/>
          <w:iCs w:val="1"/>
          <w:sz w:val="22"/>
          <w:szCs w:val="22"/>
          <w:rtl w:val="0"/>
        </w:rPr>
        <w:t xml:space="preserve">Survivability = died ? 0 : clamp01( finalHealth / maxHealth ) — zero if the trainee was killed, otherwise the fraction of maximum health remaining at mission end.</w:t>
      </w:r>
      <w:r w:rsidDel="00000000" w:rsidR="00000000" w:rsidRPr="00000000">
        <w:rPr>
          <w:rtl w:val="0"/>
        </w:rPr>
      </w:r>
    </w:p>
    <w:p w:rsidR="00000000" w:rsidDel="00000000" w:rsidP="00000000" w:rsidRDefault="00000000" w:rsidRPr="00000000" w14:paraId="00000485">
      <w:pPr>
        <w:jc w:val="both"/>
        <w:rPr/>
      </w:pPr>
      <w:r w:rsidDel="00000000" w:rsidR="00000000" w:rsidRPr="00000000">
        <w:rPr>
          <w:i w:val="1"/>
          <w:iCs w:val="1"/>
          <w:sz w:val="22"/>
          <w:szCs w:val="22"/>
          <w:rtl w:val="0"/>
        </w:rPr>
        <w:t xml:space="preserve">ExposureControl = 1 - clamp01( exposedSeconds / (engagedSeconds x 0.5) ), minus a further 0.1 penalty per extra simultaneous observer — exposedSeconds is time spent inside an enemy's line-of-sight while engagedSeconds is total time in an active encounter, so a trainee visible for more than half of every engagement is scored 0 on this term before the multiple-observer penalty is applied.</w:t>
      </w:r>
      <w:r w:rsidDel="00000000" w:rsidR="00000000" w:rsidRPr="00000000">
        <w:rPr>
          <w:rtl w:val="0"/>
        </w:rPr>
      </w:r>
    </w:p>
    <w:p w:rsidR="00000000" w:rsidDel="00000000" w:rsidP="00000000" w:rsidRDefault="00000000" w:rsidRPr="00000000" w14:paraId="00000486">
      <w:pPr>
        <w:jc w:val="both"/>
        <w:rPr/>
      </w:pPr>
      <w:r w:rsidDel="00000000" w:rsidR="00000000" w:rsidRPr="00000000">
        <w:rPr>
          <w:i w:val="1"/>
          <w:iCs w:val="1"/>
          <w:sz w:val="22"/>
          <w:szCs w:val="22"/>
          <w:rtl w:val="0"/>
        </w:rPr>
        <w:t xml:space="preserve">WeaponDiscipline = clamp01( 0.61^friendlyFire x negligentDischargeFactor ), where negligentDischargeFactor = clamp01( 1 - (ndRate - 0.17) / (0.61 - 0.17) ) — the same 0.61 friendly-fire base as safetyScore (Section 6.7), and a negligent-discharge rate linearly re-scaled between the published expert (~17%) and novice (~61%) qualification failure rates [59], so a trainee discharging at the expert rate scores close to 1.0 and one discharging at the novice rate scores close to 0.0 on this sub-term.</w:t>
      </w:r>
      <w:r w:rsidDel="00000000" w:rsidR="00000000" w:rsidRPr="00000000">
        <w:rPr>
          <w:rtl w:val="0"/>
        </w:rPr>
      </w:r>
    </w:p>
    <w:p w:rsidR="00000000" w:rsidDel="00000000" w:rsidP="00000000" w:rsidRDefault="00000000" w:rsidRPr="00000000" w14:paraId="00000487">
      <w:pPr>
        <w:jc w:val="both"/>
        <w:rPr/>
      </w:pPr>
      <w:r w:rsidDel="00000000" w:rsidR="00000000" w:rsidRPr="00000000">
        <w:rPr>
          <w:i w:val="1"/>
          <w:iCs w:val="1"/>
          <w:sz w:val="22"/>
          <w:szCs w:val="22"/>
          <w:rtl w:val="0"/>
        </w:rPr>
        <w:t xml:space="preserve">ThreatResponse = clamp01( 1 - (avgReactionTime - 0.3) / (0.7 - 0.3) ) — avgReactionTime is the trainee's mean measured reaction time in seconds (Module 3, Appendix B.3); FAST_RT = 0.3 s and SLOW_RT = 0.7 s are the two anchors of the linear scale, chosen to match Hick's Law choice-reaction time [38]: 0.3 s approximates an expert's 1-2 choice reaction and 0.7 s approximates an 8-choice reaction, so both anchors of the scale correspond to a real point on the Hick's Law curve rather than an arbitrarily chosen pair of numbers. An earlier calibration used SLOW_RT = 1.5 s, under which even an 8-choice Hick's Law reaction (~0.46 s) would still score near the top of the scale regardless of how slow the trainee actually reacted; this was identified as a defect during construct-validity auditing and corrected to 0.7 s before any figure in Chapter 7 was computed (Section 6.4).</w:t>
      </w:r>
      <w:r w:rsidDel="00000000" w:rsidR="00000000" w:rsidRPr="00000000">
        <w:rPr>
          <w:rtl w:val="0"/>
        </w:rPr>
      </w:r>
    </w:p>
    <w:p w:rsidR="00000000" w:rsidDel="00000000" w:rsidP="00000000" w:rsidRDefault="00000000" w:rsidRPr="00000000" w14:paraId="00000488">
      <w:pPr>
        <w:pStyle w:val="Heading2"/>
        <w:spacing w:after="120" w:lineRule="auto"/>
        <w:jc w:val="both"/>
        <w:rPr>
          <w:color w:val="000000"/>
        </w:rPr>
      </w:pPr>
      <w:r w:rsidDel="00000000" w:rsidR="00000000" w:rsidRPr="00000000">
        <w:rPr>
          <w:rFonts w:ascii="Times New Roman" w:cs="Times New Roman" w:eastAsia="Times New Roman" w:hAnsi="Times New Roman"/>
          <w:color w:val="000000"/>
          <w:sz w:val="24"/>
          <w:szCs w:val="24"/>
          <w:rtl w:val="0"/>
        </w:rPr>
        <w:t xml:space="preserve">B.2 Complete telemetry event schema</w:t>
      </w:r>
      <w:r w:rsidDel="00000000" w:rsidR="00000000" w:rsidRPr="00000000">
        <w:rPr>
          <w:rtl w:val="0"/>
        </w:rPr>
      </w:r>
    </w:p>
    <w:p w:rsidR="00000000" w:rsidDel="00000000" w:rsidP="00000000" w:rsidRDefault="00000000" w:rsidRPr="00000000" w14:paraId="00000489">
      <w:pPr>
        <w:spacing w:after="160" w:lineRule="auto"/>
        <w:jc w:val="both"/>
        <w:rPr/>
      </w:pPr>
      <w:r w:rsidDel="00000000" w:rsidR="00000000" w:rsidRPr="00000000">
        <w:rPr>
          <w:rtl w:val="0"/>
        </w:rPr>
        <w:t xml:space="preserve">Every score in Section 6.7 and every incident in the severity-ranked incident timeline (Section 5.4) is computed from the following event types, each written by SessionLogger as it subscribes to the Module 2 EventManager (Section 4.3) and stored as part of the session's structured JSON record:</w:t>
      </w:r>
    </w:p>
    <w:p w:rsidR="00000000" w:rsidDel="00000000" w:rsidP="00000000" w:rsidRDefault="00000000" w:rsidRPr="00000000" w14:paraId="0000048A">
      <w:pPr>
        <w:numPr>
          <w:ilvl w:val="0"/>
          <w:numId w:val="1"/>
        </w:numPr>
        <w:spacing w:after="0" w:lineRule="auto"/>
        <w:ind w:left="360"/>
        <w:jc w:val="both"/>
        <w:rPr/>
      </w:pPr>
      <w:r w:rsidDel="00000000" w:rsidR="00000000" w:rsidRPr="00000000">
        <w:rPr>
          <w:rtl w:val="0"/>
        </w:rPr>
        <w:t xml:space="preserve">ShotFired — every trainee-fired shot; tagged no_target_in_los when fired with no valid target in the line of sight (feeds the negligent-discharge rate in B.1 above).</w:t>
      </w:r>
    </w:p>
    <w:p w:rsidR="00000000" w:rsidDel="00000000" w:rsidP="00000000" w:rsidRDefault="00000000" w:rsidRPr="00000000" w14:paraId="0000048B">
      <w:pPr>
        <w:numPr>
          <w:ilvl w:val="0"/>
          <w:numId w:val="1"/>
        </w:numPr>
        <w:spacing w:after="0" w:lineRule="auto"/>
        <w:ind w:left="360"/>
        <w:jc w:val="both"/>
        <w:rPr/>
      </w:pPr>
      <w:r w:rsidDel="00000000" w:rsidR="00000000" w:rsidRPr="00000000">
        <w:rPr>
          <w:rtl w:val="0"/>
        </w:rPr>
        <w:t xml:space="preserve">TerroristHit — a trainee shot connecting with a terrorist NPC; carries the engagement distance used by the accuracy score's NYPD SOP-9 distance banding (Section 6.7).</w:t>
      </w:r>
    </w:p>
    <w:p w:rsidR="00000000" w:rsidDel="00000000" w:rsidP="00000000" w:rsidRDefault="00000000" w:rsidRPr="00000000" w14:paraId="0000048C">
      <w:pPr>
        <w:numPr>
          <w:ilvl w:val="0"/>
          <w:numId w:val="1"/>
        </w:numPr>
        <w:spacing w:after="0" w:lineRule="auto"/>
        <w:ind w:left="360"/>
        <w:jc w:val="both"/>
        <w:rPr/>
      </w:pPr>
      <w:r w:rsidDel="00000000" w:rsidR="00000000" w:rsidRPr="00000000">
        <w:rPr>
          <w:rtl w:val="0"/>
        </w:rPr>
        <w:t xml:space="preserve">TerroristDown — a terrorist NPC neutralised.</w:t>
      </w:r>
    </w:p>
    <w:p w:rsidR="00000000" w:rsidDel="00000000" w:rsidP="00000000" w:rsidRDefault="00000000" w:rsidRPr="00000000" w14:paraId="0000048D">
      <w:pPr>
        <w:numPr>
          <w:ilvl w:val="0"/>
          <w:numId w:val="1"/>
        </w:numPr>
        <w:spacing w:after="0" w:lineRule="auto"/>
        <w:ind w:left="360"/>
        <w:jc w:val="both"/>
        <w:rPr/>
      </w:pPr>
      <w:r w:rsidDel="00000000" w:rsidR="00000000" w:rsidRPr="00000000">
        <w:rPr>
          <w:rtl w:val="0"/>
        </w:rPr>
        <w:t xml:space="preserve">EnemyShotFired / EnemyHitPlayer — enemy-originated gunfire and hits on the trainee; excluded from the trainee's own accuracy count (Section 6.4 records this as a fixed defect).</w:t>
      </w:r>
    </w:p>
    <w:p w:rsidR="00000000" w:rsidDel="00000000" w:rsidP="00000000" w:rsidRDefault="00000000" w:rsidRPr="00000000" w14:paraId="0000048E">
      <w:pPr>
        <w:numPr>
          <w:ilvl w:val="0"/>
          <w:numId w:val="1"/>
        </w:numPr>
        <w:spacing w:after="0" w:lineRule="auto"/>
        <w:ind w:left="360"/>
        <w:jc w:val="both"/>
        <w:rPr/>
      </w:pPr>
      <w:r w:rsidDel="00000000" w:rsidR="00000000" w:rsidRPr="00000000">
        <w:rPr>
          <w:rtl w:val="0"/>
        </w:rPr>
        <w:t xml:space="preserve">HostageHit — a hostage NPC struck by gunfire; tagged friendly_fire when the shot originated from the trainee, driving both safetyScore's 0.61 penalty base and WeaponDiscipline above.</w:t>
      </w:r>
    </w:p>
    <w:p w:rsidR="00000000" w:rsidDel="00000000" w:rsidP="00000000" w:rsidRDefault="00000000" w:rsidRPr="00000000" w14:paraId="0000048F">
      <w:pPr>
        <w:numPr>
          <w:ilvl w:val="0"/>
          <w:numId w:val="1"/>
        </w:numPr>
        <w:spacing w:after="0" w:lineRule="auto"/>
        <w:ind w:left="360"/>
        <w:jc w:val="both"/>
        <w:rPr/>
      </w:pPr>
      <w:r w:rsidDel="00000000" w:rsidR="00000000" w:rsidRPr="00000000">
        <w:rPr>
          <w:rtl w:val="0"/>
        </w:rPr>
        <w:t xml:space="preserve">PlayerSeen / PlayerLost / TargetConfirmed — enemy line-of-sight transitions on the trainee; the basis for ExposureControl's exposedSeconds and engagedSeconds above, and for Module 3's head/orienting and weapon-raise reaction-time channels (Appendix B.3).</w:t>
      </w:r>
    </w:p>
    <w:p w:rsidR="00000000" w:rsidDel="00000000" w:rsidP="00000000" w:rsidRDefault="00000000" w:rsidRPr="00000000" w14:paraId="00000490">
      <w:pPr>
        <w:numPr>
          <w:ilvl w:val="0"/>
          <w:numId w:val="1"/>
        </w:numPr>
        <w:spacing w:after="0" w:lineRule="auto"/>
        <w:ind w:left="360"/>
        <w:jc w:val="both"/>
        <w:rPr/>
      </w:pPr>
      <w:r w:rsidDel="00000000" w:rsidR="00000000" w:rsidRPr="00000000">
        <w:rPr>
          <w:rtl w:val="0"/>
        </w:rPr>
        <w:t xml:space="preserve">HostageContactStarted / HostageFreed — the start and successful resolution of a hostage-interaction sequence; feed the hostage psychological distress index (Section 5.5) and safetyScore's hostagesSaved count.</w:t>
      </w:r>
    </w:p>
    <w:p w:rsidR="00000000" w:rsidDel="00000000" w:rsidP="00000000" w:rsidRDefault="00000000" w:rsidRPr="00000000" w14:paraId="00000491">
      <w:pPr>
        <w:numPr>
          <w:ilvl w:val="0"/>
          <w:numId w:val="1"/>
        </w:numPr>
        <w:spacing w:after="80" w:lineRule="auto"/>
        <w:ind w:left="360"/>
        <w:jc w:val="both"/>
        <w:rPr/>
      </w:pPr>
      <w:r w:rsidDel="00000000" w:rsidR="00000000" w:rsidRPr="00000000">
        <w:rPr>
          <w:rtl w:val="0"/>
        </w:rPr>
        <w:t xml:space="preserve">MissionEnded — terminates the session record; carries an end reason of player_down, hostage_executed, hostage_killed, or a success flag, which determines both missionSuccess (used by overallScore) and which of the two hostage-leverage failure paths (Section 5.6) is reported in the after-action summary.</w:t>
      </w:r>
    </w:p>
    <w:p w:rsidR="00000000" w:rsidDel="00000000" w:rsidP="00000000" w:rsidRDefault="00000000" w:rsidRPr="00000000" w14:paraId="00000492">
      <w:pPr>
        <w:pStyle w:val="Heading2"/>
        <w:spacing w:after="120" w:lineRule="auto"/>
        <w:jc w:val="both"/>
        <w:rPr>
          <w:color w:val="000000"/>
        </w:rPr>
      </w:pPr>
      <w:r w:rsidDel="00000000" w:rsidR="00000000" w:rsidRPr="00000000">
        <w:rPr>
          <w:rFonts w:ascii="Times New Roman" w:cs="Times New Roman" w:eastAsia="Times New Roman" w:hAnsi="Times New Roman"/>
          <w:color w:val="000000"/>
          <w:sz w:val="24"/>
          <w:szCs w:val="24"/>
          <w:rtl w:val="0"/>
        </w:rPr>
        <w:t xml:space="preserve">B.3 Module 3 — full twelve-metric movement/reaction-time benchmark table</w:t>
      </w:r>
      <w:r w:rsidDel="00000000" w:rsidR="00000000" w:rsidRPr="00000000">
        <w:rPr>
          <w:rtl w:val="0"/>
        </w:rPr>
      </w:r>
    </w:p>
    <w:p w:rsidR="00000000" w:rsidDel="00000000" w:rsidP="00000000" w:rsidRDefault="00000000" w:rsidRPr="00000000" w14:paraId="00000493">
      <w:pPr>
        <w:spacing w:after="160" w:lineRule="auto"/>
        <w:jc w:val="both"/>
        <w:rPr/>
      </w:pPr>
      <w:r w:rsidDel="00000000" w:rsidR="00000000" w:rsidRPr="00000000">
        <w:rPr>
          <w:rtl w:val="0"/>
        </w:rPr>
        <w:t xml:space="preserve">Section 7.5 presents a seven-row summary of this table for readability; the complete metric-by-metric breakdown that summary is drawn from is reproduced here in full, exactly as computed by evaluateMovementAgainstExperts() on every session with movement telemetry.</w:t>
      </w:r>
    </w:p>
    <w:p w:rsidR="00000000" w:rsidDel="00000000" w:rsidP="00000000" w:rsidRDefault="00000000" w:rsidRPr="00000000" w14:paraId="00000494">
      <w:pPr>
        <w:spacing w:before="160" w:lineRule="auto"/>
        <w:jc w:val="both"/>
        <w:rPr/>
      </w:pPr>
      <w:r w:rsidDel="00000000" w:rsidR="00000000" w:rsidRPr="00000000">
        <w:rPr>
          <w:b w:val="1"/>
          <w:bCs w:val="1"/>
          <w:sz w:val="22"/>
          <w:szCs w:val="22"/>
          <w:rtl w:val="0"/>
        </w:rPr>
        <w:t xml:space="preserve">Table B.1: Module 3 movement/reaction-time benchmark audit (full twelve-metric table)</w:t>
      </w:r>
      <w:r w:rsidDel="00000000" w:rsidR="00000000" w:rsidRPr="00000000">
        <w:rPr>
          <w:rtl w:val="0"/>
        </w:rPr>
      </w:r>
    </w:p>
    <w:tbl>
      <w:tblPr>
        <w:tblStyle w:val="Table31"/>
        <w:tblW w:w="83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tblGridChange w:id="0">
          <w:tblGrid>
            <w:gridCol w:w="1662"/>
            <w:gridCol w:w="1662"/>
            <w:gridCol w:w="1662"/>
            <w:gridCol w:w="1662"/>
            <w:gridCol w:w="1662"/>
          </w:tblGrid>
        </w:tblGridChange>
      </w:tblGrid>
      <w:tr>
        <w:trPr>
          <w:cantSplit w:val="0"/>
          <w:tblHeader w:val="0"/>
        </w:trPr>
        <w:tc>
          <w:tcPr>
            <w:shd w:fill="d9d9d9" w:val="clear"/>
          </w:tcPr>
          <w:p w:rsidR="00000000" w:rsidDel="00000000" w:rsidP="00000000" w:rsidRDefault="00000000" w:rsidRPr="00000000" w14:paraId="00000495">
            <w:pPr>
              <w:jc w:val="both"/>
              <w:rPr/>
            </w:pPr>
            <w:r w:rsidDel="00000000" w:rsidR="00000000" w:rsidRPr="00000000">
              <w:rPr>
                <w:b w:val="1"/>
                <w:bCs w:val="1"/>
                <w:sz w:val="20"/>
                <w:szCs w:val="20"/>
                <w:rtl w:val="0"/>
              </w:rPr>
              <w:t xml:space="preserve">#</w:t>
            </w:r>
            <w:r w:rsidDel="00000000" w:rsidR="00000000" w:rsidRPr="00000000">
              <w:rPr>
                <w:rtl w:val="0"/>
              </w:rPr>
            </w:r>
          </w:p>
        </w:tc>
        <w:tc>
          <w:tcPr>
            <w:shd w:fill="d9d9d9" w:val="clear"/>
          </w:tcPr>
          <w:p w:rsidR="00000000" w:rsidDel="00000000" w:rsidP="00000000" w:rsidRDefault="00000000" w:rsidRPr="00000000" w14:paraId="00000496">
            <w:pPr>
              <w:jc w:val="both"/>
              <w:rPr/>
            </w:pPr>
            <w:r w:rsidDel="00000000" w:rsidR="00000000" w:rsidRPr="00000000">
              <w:rPr>
                <w:b w:val="1"/>
                <w:bCs w:val="1"/>
                <w:sz w:val="20"/>
                <w:szCs w:val="20"/>
                <w:rtl w:val="0"/>
              </w:rPr>
              <w:t xml:space="preserve">Metric</w:t>
            </w:r>
            <w:r w:rsidDel="00000000" w:rsidR="00000000" w:rsidRPr="00000000">
              <w:rPr>
                <w:rtl w:val="0"/>
              </w:rPr>
            </w:r>
          </w:p>
        </w:tc>
        <w:tc>
          <w:tcPr>
            <w:shd w:fill="d9d9d9" w:val="clear"/>
          </w:tcPr>
          <w:p w:rsidR="00000000" w:rsidDel="00000000" w:rsidP="00000000" w:rsidRDefault="00000000" w:rsidRPr="00000000" w14:paraId="00000497">
            <w:pPr>
              <w:jc w:val="both"/>
              <w:rPr/>
            </w:pPr>
            <w:r w:rsidDel="00000000" w:rsidR="00000000" w:rsidRPr="00000000">
              <w:rPr>
                <w:b w:val="1"/>
                <w:bCs w:val="1"/>
                <w:sz w:val="20"/>
                <w:szCs w:val="20"/>
                <w:rtl w:val="0"/>
              </w:rPr>
              <w:t xml:space="preserve">Tier</w:t>
            </w:r>
            <w:r w:rsidDel="00000000" w:rsidR="00000000" w:rsidRPr="00000000">
              <w:rPr>
                <w:rtl w:val="0"/>
              </w:rPr>
            </w:r>
          </w:p>
        </w:tc>
        <w:tc>
          <w:tcPr>
            <w:shd w:fill="d9d9d9" w:val="clear"/>
          </w:tcPr>
          <w:p w:rsidR="00000000" w:rsidDel="00000000" w:rsidP="00000000" w:rsidRDefault="00000000" w:rsidRPr="00000000" w14:paraId="00000498">
            <w:pPr>
              <w:jc w:val="both"/>
              <w:rPr/>
            </w:pPr>
            <w:r w:rsidDel="00000000" w:rsidR="00000000" w:rsidRPr="00000000">
              <w:rPr>
                <w:b w:val="1"/>
                <w:bCs w:val="1"/>
                <w:sz w:val="20"/>
                <w:szCs w:val="20"/>
                <w:rtl w:val="0"/>
              </w:rPr>
              <w:t xml:space="preserve">Reference band</w:t>
            </w:r>
            <w:r w:rsidDel="00000000" w:rsidR="00000000" w:rsidRPr="00000000">
              <w:rPr>
                <w:rtl w:val="0"/>
              </w:rPr>
            </w:r>
          </w:p>
        </w:tc>
        <w:tc>
          <w:tcPr>
            <w:shd w:fill="d9d9d9" w:val="clear"/>
          </w:tcPr>
          <w:p w:rsidR="00000000" w:rsidDel="00000000" w:rsidP="00000000" w:rsidRDefault="00000000" w:rsidRPr="00000000" w14:paraId="00000499">
            <w:pPr>
              <w:jc w:val="both"/>
              <w:rPr/>
            </w:pPr>
            <w:r w:rsidDel="00000000" w:rsidR="00000000" w:rsidRPr="00000000">
              <w:rPr>
                <w:b w:val="1"/>
                <w:bCs w:val="1"/>
                <w:sz w:val="20"/>
                <w:szCs w:val="20"/>
                <w:rtl w:val="0"/>
              </w:rPr>
              <w:t xml:space="preserve">Grounding</w:t>
            </w:r>
            <w:r w:rsidDel="00000000" w:rsidR="00000000" w:rsidRPr="00000000">
              <w:rPr>
                <w:rtl w:val="0"/>
              </w:rPr>
            </w:r>
          </w:p>
        </w:tc>
      </w:tr>
      <w:tr>
        <w:trPr>
          <w:cantSplit w:val="0"/>
          <w:tblHeader w:val="0"/>
        </w:trPr>
        <w:tc>
          <w:tcPr/>
          <w:p w:rsidR="00000000" w:rsidDel="00000000" w:rsidP="00000000" w:rsidRDefault="00000000" w:rsidRPr="00000000" w14:paraId="0000049A">
            <w:pPr>
              <w:jc w:val="both"/>
              <w:rPr/>
            </w:pPr>
            <w:r w:rsidDel="00000000" w:rsidR="00000000" w:rsidRPr="00000000">
              <w:rPr>
                <w:sz w:val="20"/>
                <w:szCs w:val="20"/>
                <w:rtl w:val="0"/>
              </w:rPr>
              <w:t xml:space="preserve">1</w:t>
            </w:r>
            <w:r w:rsidDel="00000000" w:rsidR="00000000" w:rsidRPr="00000000">
              <w:rPr>
                <w:rtl w:val="0"/>
              </w:rPr>
            </w:r>
          </w:p>
        </w:tc>
        <w:tc>
          <w:tcPr/>
          <w:p w:rsidR="00000000" w:rsidDel="00000000" w:rsidP="00000000" w:rsidRDefault="00000000" w:rsidRPr="00000000" w14:paraId="0000049B">
            <w:pPr>
              <w:jc w:val="both"/>
              <w:rPr/>
            </w:pPr>
            <w:r w:rsidDel="00000000" w:rsidR="00000000" w:rsidRPr="00000000">
              <w:rPr>
                <w:sz w:val="20"/>
                <w:szCs w:val="20"/>
                <w:rtl w:val="0"/>
              </w:rPr>
              <w:t xml:space="preserve">Average speed</w:t>
            </w:r>
            <w:r w:rsidDel="00000000" w:rsidR="00000000" w:rsidRPr="00000000">
              <w:rPr>
                <w:rtl w:val="0"/>
              </w:rPr>
            </w:r>
          </w:p>
        </w:tc>
        <w:tc>
          <w:tcPr/>
          <w:p w:rsidR="00000000" w:rsidDel="00000000" w:rsidP="00000000" w:rsidRDefault="00000000" w:rsidRPr="00000000" w14:paraId="0000049C">
            <w:pPr>
              <w:jc w:val="both"/>
              <w:rPr/>
            </w:pPr>
            <w:r w:rsidDel="00000000" w:rsidR="00000000" w:rsidRPr="00000000">
              <w:rPr>
                <w:sz w:val="20"/>
                <w:szCs w:val="20"/>
                <w:rtl w:val="0"/>
              </w:rPr>
              <w:t xml:space="preserve">B</w:t>
            </w:r>
            <w:r w:rsidDel="00000000" w:rsidR="00000000" w:rsidRPr="00000000">
              <w:rPr>
                <w:rtl w:val="0"/>
              </w:rPr>
            </w:r>
          </w:p>
        </w:tc>
        <w:tc>
          <w:tcPr/>
          <w:p w:rsidR="00000000" w:rsidDel="00000000" w:rsidP="00000000" w:rsidRDefault="00000000" w:rsidRPr="00000000" w14:paraId="0000049D">
            <w:pPr>
              <w:jc w:val="both"/>
              <w:rPr/>
            </w:pPr>
            <w:r w:rsidDel="00000000" w:rsidR="00000000" w:rsidRPr="00000000">
              <w:rPr>
                <w:sz w:val="20"/>
                <w:szCs w:val="20"/>
                <w:rtl w:val="0"/>
              </w:rPr>
              <w:t xml:space="preserve">0.8-1.4 m/s</w:t>
            </w:r>
            <w:r w:rsidDel="00000000" w:rsidR="00000000" w:rsidRPr="00000000">
              <w:rPr>
                <w:rtl w:val="0"/>
              </w:rPr>
            </w:r>
          </w:p>
        </w:tc>
        <w:tc>
          <w:tcPr/>
          <w:p w:rsidR="00000000" w:rsidDel="00000000" w:rsidP="00000000" w:rsidRDefault="00000000" w:rsidRPr="00000000" w14:paraId="0000049E">
            <w:pPr>
              <w:jc w:val="both"/>
              <w:rPr/>
            </w:pPr>
            <w:r w:rsidDel="00000000" w:rsidR="00000000" w:rsidRPr="00000000">
              <w:rPr>
                <w:sz w:val="20"/>
                <w:szCs w:val="20"/>
                <w:rtl w:val="0"/>
              </w:rPr>
              <w:t xml:space="preserve">[43] gait-speed meta-analysis (upper bound) + [44] CQB movement doctrine (lower bound)</w:t>
            </w:r>
            <w:r w:rsidDel="00000000" w:rsidR="00000000" w:rsidRPr="00000000">
              <w:rPr>
                <w:rtl w:val="0"/>
              </w:rPr>
            </w:r>
          </w:p>
        </w:tc>
      </w:tr>
      <w:tr>
        <w:trPr>
          <w:cantSplit w:val="0"/>
          <w:tblHeader w:val="0"/>
        </w:trPr>
        <w:tc>
          <w:tcPr/>
          <w:p w:rsidR="00000000" w:rsidDel="00000000" w:rsidP="00000000" w:rsidRDefault="00000000" w:rsidRPr="00000000" w14:paraId="0000049F">
            <w:pPr>
              <w:jc w:val="both"/>
              <w:rPr/>
            </w:pPr>
            <w:r w:rsidDel="00000000" w:rsidR="00000000" w:rsidRPr="00000000">
              <w:rPr>
                <w:sz w:val="20"/>
                <w:szCs w:val="20"/>
                <w:rtl w:val="0"/>
              </w:rPr>
              <w:t xml:space="preserve">2</w:t>
            </w:r>
            <w:r w:rsidDel="00000000" w:rsidR="00000000" w:rsidRPr="00000000">
              <w:rPr>
                <w:rtl w:val="0"/>
              </w:rPr>
            </w:r>
          </w:p>
        </w:tc>
        <w:tc>
          <w:tcPr/>
          <w:p w:rsidR="00000000" w:rsidDel="00000000" w:rsidP="00000000" w:rsidRDefault="00000000" w:rsidRPr="00000000" w14:paraId="000004A0">
            <w:pPr>
              <w:jc w:val="both"/>
              <w:rPr/>
            </w:pPr>
            <w:r w:rsidDel="00000000" w:rsidR="00000000" w:rsidRPr="00000000">
              <w:rPr>
                <w:sz w:val="20"/>
                <w:szCs w:val="20"/>
                <w:rtl w:val="0"/>
              </w:rPr>
              <w:t xml:space="preserve">Peak speed</w:t>
            </w:r>
            <w:r w:rsidDel="00000000" w:rsidR="00000000" w:rsidRPr="00000000">
              <w:rPr>
                <w:rtl w:val="0"/>
              </w:rPr>
            </w:r>
          </w:p>
        </w:tc>
        <w:tc>
          <w:tcPr/>
          <w:p w:rsidR="00000000" w:rsidDel="00000000" w:rsidP="00000000" w:rsidRDefault="00000000" w:rsidRPr="00000000" w14:paraId="000004A1">
            <w:pPr>
              <w:jc w:val="both"/>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4A2">
            <w:pPr>
              <w:jc w:val="both"/>
              <w:rPr/>
            </w:pPr>
            <w:r w:rsidDel="00000000" w:rsidR="00000000" w:rsidRPr="00000000">
              <w:rPr>
                <w:sz w:val="20"/>
                <w:szCs w:val="20"/>
                <w:rtl w:val="0"/>
              </w:rPr>
              <w:t xml:space="preserve">No band claimed</w:t>
            </w:r>
            <w:r w:rsidDel="00000000" w:rsidR="00000000" w:rsidRPr="00000000">
              <w:rPr>
                <w:rtl w:val="0"/>
              </w:rPr>
            </w:r>
          </w:p>
        </w:tc>
        <w:tc>
          <w:tcPr/>
          <w:p w:rsidR="00000000" w:rsidDel="00000000" w:rsidP="00000000" w:rsidRDefault="00000000" w:rsidRPr="00000000" w14:paraId="000004A3">
            <w:pPr>
              <w:jc w:val="both"/>
              <w:rPr/>
            </w:pPr>
            <w:r w:rsidDel="00000000" w:rsidR="00000000" w:rsidRPr="00000000">
              <w:rPr>
                <w:sz w:val="20"/>
                <w:szCs w:val="20"/>
                <w:rtl w:val="0"/>
              </w:rPr>
              <w:t xml:space="preserve">No quantified literature found — shown as a plain value, not fabricated</w:t>
            </w:r>
            <w:r w:rsidDel="00000000" w:rsidR="00000000" w:rsidRPr="00000000">
              <w:rPr>
                <w:rtl w:val="0"/>
              </w:rPr>
            </w:r>
          </w:p>
        </w:tc>
      </w:tr>
      <w:tr>
        <w:trPr>
          <w:cantSplit w:val="0"/>
          <w:tblHeader w:val="0"/>
        </w:trPr>
        <w:tc>
          <w:tcPr/>
          <w:p w:rsidR="00000000" w:rsidDel="00000000" w:rsidP="00000000" w:rsidRDefault="00000000" w:rsidRPr="00000000" w14:paraId="000004A4">
            <w:pPr>
              <w:jc w:val="both"/>
              <w:rPr/>
            </w:pPr>
            <w:r w:rsidDel="00000000" w:rsidR="00000000" w:rsidRPr="00000000">
              <w:rPr>
                <w:sz w:val="20"/>
                <w:szCs w:val="20"/>
                <w:rtl w:val="0"/>
              </w:rPr>
              <w:t xml:space="preserve">3</w:t>
            </w:r>
            <w:r w:rsidDel="00000000" w:rsidR="00000000" w:rsidRPr="00000000">
              <w:rPr>
                <w:rtl w:val="0"/>
              </w:rPr>
            </w:r>
          </w:p>
        </w:tc>
        <w:tc>
          <w:tcPr/>
          <w:p w:rsidR="00000000" w:rsidDel="00000000" w:rsidP="00000000" w:rsidRDefault="00000000" w:rsidRPr="00000000" w14:paraId="000004A5">
            <w:pPr>
              <w:jc w:val="both"/>
              <w:rPr/>
            </w:pPr>
            <w:r w:rsidDel="00000000" w:rsidR="00000000" w:rsidRPr="00000000">
              <w:rPr>
                <w:sz w:val="20"/>
                <w:szCs w:val="20"/>
                <w:rtl w:val="0"/>
              </w:rPr>
              <w:t xml:space="preserve">Time crouched / crouch count</w:t>
            </w:r>
            <w:r w:rsidDel="00000000" w:rsidR="00000000" w:rsidRPr="00000000">
              <w:rPr>
                <w:rtl w:val="0"/>
              </w:rPr>
            </w:r>
          </w:p>
        </w:tc>
        <w:tc>
          <w:tcPr/>
          <w:p w:rsidR="00000000" w:rsidDel="00000000" w:rsidP="00000000" w:rsidRDefault="00000000" w:rsidRPr="00000000" w14:paraId="000004A6">
            <w:pPr>
              <w:jc w:val="both"/>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4A7">
            <w:pPr>
              <w:jc w:val="both"/>
              <w:rPr/>
            </w:pPr>
            <w:r w:rsidDel="00000000" w:rsidR="00000000" w:rsidRPr="00000000">
              <w:rPr>
                <w:sz w:val="20"/>
                <w:szCs w:val="20"/>
                <w:rtl w:val="0"/>
              </w:rPr>
              <w:t xml:space="preserve">No band claimed</w:t>
            </w:r>
            <w:r w:rsidDel="00000000" w:rsidR="00000000" w:rsidRPr="00000000">
              <w:rPr>
                <w:rtl w:val="0"/>
              </w:rPr>
            </w:r>
          </w:p>
        </w:tc>
        <w:tc>
          <w:tcPr/>
          <w:p w:rsidR="00000000" w:rsidDel="00000000" w:rsidP="00000000" w:rsidRDefault="00000000" w:rsidRPr="00000000" w14:paraId="000004A8">
            <w:pPr>
              <w:jc w:val="both"/>
              <w:rPr/>
            </w:pPr>
            <w:r w:rsidDel="00000000" w:rsidR="00000000" w:rsidRPr="00000000">
              <w:rPr>
                <w:sz w:val="20"/>
                <w:szCs w:val="20"/>
                <w:rtl w:val="0"/>
              </w:rPr>
              <w:t xml:space="preserve">[44] establishes that cover matters, not how much</w:t>
            </w:r>
            <w:r w:rsidDel="00000000" w:rsidR="00000000" w:rsidRPr="00000000">
              <w:rPr>
                <w:rtl w:val="0"/>
              </w:rPr>
            </w:r>
          </w:p>
        </w:tc>
      </w:tr>
      <w:tr>
        <w:trPr>
          <w:cantSplit w:val="0"/>
          <w:tblHeader w:val="0"/>
        </w:trPr>
        <w:tc>
          <w:tcPr/>
          <w:p w:rsidR="00000000" w:rsidDel="00000000" w:rsidP="00000000" w:rsidRDefault="00000000" w:rsidRPr="00000000" w14:paraId="000004A9">
            <w:pPr>
              <w:jc w:val="both"/>
              <w:rPr/>
            </w:pPr>
            <w:r w:rsidDel="00000000" w:rsidR="00000000" w:rsidRPr="00000000">
              <w:rPr>
                <w:sz w:val="20"/>
                <w:szCs w:val="20"/>
                <w:rtl w:val="0"/>
              </w:rPr>
              <w:t xml:space="preserve">4</w:t>
            </w:r>
            <w:r w:rsidDel="00000000" w:rsidR="00000000" w:rsidRPr="00000000">
              <w:rPr>
                <w:rtl w:val="0"/>
              </w:rPr>
            </w:r>
          </w:p>
        </w:tc>
        <w:tc>
          <w:tcPr/>
          <w:p w:rsidR="00000000" w:rsidDel="00000000" w:rsidP="00000000" w:rsidRDefault="00000000" w:rsidRPr="00000000" w14:paraId="000004AA">
            <w:pPr>
              <w:jc w:val="both"/>
              <w:rPr/>
            </w:pPr>
            <w:r w:rsidDel="00000000" w:rsidR="00000000" w:rsidRPr="00000000">
              <w:rPr>
                <w:sz w:val="20"/>
                <w:szCs w:val="20"/>
                <w:rtl w:val="0"/>
              </w:rPr>
              <w:t xml:space="preserve">Head scanning (peak angular speed)</w:t>
            </w:r>
            <w:r w:rsidDel="00000000" w:rsidR="00000000" w:rsidRPr="00000000">
              <w:rPr>
                <w:rtl w:val="0"/>
              </w:rPr>
            </w:r>
          </w:p>
        </w:tc>
        <w:tc>
          <w:tcPr/>
          <w:p w:rsidR="00000000" w:rsidDel="00000000" w:rsidP="00000000" w:rsidRDefault="00000000" w:rsidRPr="00000000" w14:paraId="000004AB">
            <w:pPr>
              <w:jc w:val="both"/>
              <w:rPr/>
            </w:pPr>
            <w:r w:rsidDel="00000000" w:rsidR="00000000" w:rsidRPr="00000000">
              <w:rPr>
                <w:sz w:val="20"/>
                <w:szCs w:val="20"/>
                <w:rtl w:val="0"/>
              </w:rPr>
              <w:t xml:space="preserve">B</w:t>
            </w:r>
            <w:r w:rsidDel="00000000" w:rsidR="00000000" w:rsidRPr="00000000">
              <w:rPr>
                <w:rtl w:val="0"/>
              </w:rPr>
            </w:r>
          </w:p>
        </w:tc>
        <w:tc>
          <w:tcPr/>
          <w:p w:rsidR="00000000" w:rsidDel="00000000" w:rsidP="00000000" w:rsidRDefault="00000000" w:rsidRPr="00000000" w14:paraId="000004AC">
            <w:pPr>
              <w:jc w:val="both"/>
              <w:rPr/>
            </w:pPr>
            <w:r w:rsidDel="00000000" w:rsidR="00000000" w:rsidRPr="00000000">
              <w:rPr>
                <w:sz w:val="20"/>
                <w:szCs w:val="20"/>
                <w:rtl w:val="0"/>
              </w:rPr>
              <w:t xml:space="preserve">30-100 deg/s</w:t>
            </w:r>
            <w:r w:rsidDel="00000000" w:rsidR="00000000" w:rsidRPr="00000000">
              <w:rPr>
                <w:rtl w:val="0"/>
              </w:rPr>
            </w:r>
          </w:p>
        </w:tc>
        <w:tc>
          <w:tcPr/>
          <w:p w:rsidR="00000000" w:rsidDel="00000000" w:rsidP="00000000" w:rsidRDefault="00000000" w:rsidRPr="00000000" w14:paraId="000004AD">
            <w:pPr>
              <w:jc w:val="both"/>
              <w:rPr/>
            </w:pPr>
            <w:r w:rsidDel="00000000" w:rsidR="00000000" w:rsidRPr="00000000">
              <w:rPr>
                <w:sz w:val="20"/>
                <w:szCs w:val="20"/>
                <w:rtl w:val="0"/>
              </w:rPr>
              <w:t xml:space="preserve">[45] saccadic-velocity range + [46] active-duty vs. civilian scan-speed study</w:t>
            </w:r>
            <w:r w:rsidDel="00000000" w:rsidR="00000000" w:rsidRPr="00000000">
              <w:rPr>
                <w:rtl w:val="0"/>
              </w:rPr>
            </w:r>
          </w:p>
        </w:tc>
      </w:tr>
      <w:tr>
        <w:trPr>
          <w:cantSplit w:val="0"/>
          <w:tblHeader w:val="0"/>
        </w:trPr>
        <w:tc>
          <w:tcPr/>
          <w:p w:rsidR="00000000" w:rsidDel="00000000" w:rsidP="00000000" w:rsidRDefault="00000000" w:rsidRPr="00000000" w14:paraId="000004AE">
            <w:pPr>
              <w:jc w:val="both"/>
              <w:rPr/>
            </w:pPr>
            <w:r w:rsidDel="00000000" w:rsidR="00000000" w:rsidRPr="00000000">
              <w:rPr>
                <w:sz w:val="20"/>
                <w:szCs w:val="20"/>
                <w:rtl w:val="0"/>
              </w:rPr>
              <w:t xml:space="preserve">5</w:t>
            </w:r>
            <w:r w:rsidDel="00000000" w:rsidR="00000000" w:rsidRPr="00000000">
              <w:rPr>
                <w:rtl w:val="0"/>
              </w:rPr>
            </w:r>
          </w:p>
        </w:tc>
        <w:tc>
          <w:tcPr/>
          <w:p w:rsidR="00000000" w:rsidDel="00000000" w:rsidP="00000000" w:rsidRDefault="00000000" w:rsidRPr="00000000" w14:paraId="000004AF">
            <w:pPr>
              <w:jc w:val="both"/>
              <w:rPr/>
            </w:pPr>
            <w:r w:rsidDel="00000000" w:rsidR="00000000" w:rsidRPr="00000000">
              <w:rPr>
                <w:sz w:val="20"/>
                <w:szCs w:val="20"/>
                <w:rtl w:val="0"/>
              </w:rPr>
              <w:t xml:space="preserve">Weapon-in-hand (% of mission)</w:t>
            </w:r>
            <w:r w:rsidDel="00000000" w:rsidR="00000000" w:rsidRPr="00000000">
              <w:rPr>
                <w:rtl w:val="0"/>
              </w:rPr>
            </w:r>
          </w:p>
        </w:tc>
        <w:tc>
          <w:tcPr/>
          <w:p w:rsidR="00000000" w:rsidDel="00000000" w:rsidP="00000000" w:rsidRDefault="00000000" w:rsidRPr="00000000" w14:paraId="000004B0">
            <w:pPr>
              <w:jc w:val="both"/>
              <w:rPr/>
            </w:pPr>
            <w:r w:rsidDel="00000000" w:rsidR="00000000" w:rsidRPr="00000000">
              <w:rPr>
                <w:sz w:val="20"/>
                <w:szCs w:val="20"/>
                <w:rtl w:val="0"/>
              </w:rPr>
              <w:t xml:space="preserve">B</w:t>
            </w:r>
            <w:r w:rsidDel="00000000" w:rsidR="00000000" w:rsidRPr="00000000">
              <w:rPr>
                <w:rtl w:val="0"/>
              </w:rPr>
            </w:r>
          </w:p>
        </w:tc>
        <w:tc>
          <w:tcPr/>
          <w:p w:rsidR="00000000" w:rsidDel="00000000" w:rsidP="00000000" w:rsidRDefault="00000000" w:rsidRPr="00000000" w14:paraId="000004B1">
            <w:pPr>
              <w:jc w:val="both"/>
              <w:rPr/>
            </w:pPr>
            <w:r w:rsidDel="00000000" w:rsidR="00000000" w:rsidRPr="00000000">
              <w:rPr>
                <w:sz w:val="20"/>
                <w:szCs w:val="20"/>
                <w:rtl w:val="0"/>
              </w:rPr>
              <w:t xml:space="preserve">90-100%</w:t>
            </w:r>
            <w:r w:rsidDel="00000000" w:rsidR="00000000" w:rsidRPr="00000000">
              <w:rPr>
                <w:rtl w:val="0"/>
              </w:rPr>
            </w:r>
          </w:p>
        </w:tc>
        <w:tc>
          <w:tcPr/>
          <w:p w:rsidR="00000000" w:rsidDel="00000000" w:rsidP="00000000" w:rsidRDefault="00000000" w:rsidRPr="00000000" w14:paraId="000004B2">
            <w:pPr>
              <w:jc w:val="both"/>
              <w:rPr/>
            </w:pPr>
            <w:r w:rsidDel="00000000" w:rsidR="00000000" w:rsidRPr="00000000">
              <w:rPr>
                <w:sz w:val="20"/>
                <w:szCs w:val="20"/>
                <w:rtl w:val="0"/>
              </w:rPr>
              <w:t xml:space="preserve">[44] weapon-ready-posture doctrine</w:t>
            </w:r>
            <w:r w:rsidDel="00000000" w:rsidR="00000000" w:rsidRPr="00000000">
              <w:rPr>
                <w:rtl w:val="0"/>
              </w:rPr>
            </w:r>
          </w:p>
        </w:tc>
      </w:tr>
      <w:tr>
        <w:trPr>
          <w:cantSplit w:val="0"/>
          <w:tblHeader w:val="0"/>
        </w:trPr>
        <w:tc>
          <w:tcPr/>
          <w:p w:rsidR="00000000" w:rsidDel="00000000" w:rsidP="00000000" w:rsidRDefault="00000000" w:rsidRPr="00000000" w14:paraId="000004B3">
            <w:pPr>
              <w:jc w:val="both"/>
              <w:rPr/>
            </w:pPr>
            <w:r w:rsidDel="00000000" w:rsidR="00000000" w:rsidRPr="00000000">
              <w:rPr>
                <w:sz w:val="20"/>
                <w:szCs w:val="20"/>
                <w:rtl w:val="0"/>
              </w:rPr>
              <w:t xml:space="preserve">6</w:t>
            </w:r>
            <w:r w:rsidDel="00000000" w:rsidR="00000000" w:rsidRPr="00000000">
              <w:rPr>
                <w:rtl w:val="0"/>
              </w:rPr>
            </w:r>
          </w:p>
        </w:tc>
        <w:tc>
          <w:tcPr/>
          <w:p w:rsidR="00000000" w:rsidDel="00000000" w:rsidP="00000000" w:rsidRDefault="00000000" w:rsidRPr="00000000" w14:paraId="000004B4">
            <w:pPr>
              <w:jc w:val="both"/>
              <w:rPr/>
            </w:pPr>
            <w:r w:rsidDel="00000000" w:rsidR="00000000" w:rsidRPr="00000000">
              <w:rPr>
                <w:sz w:val="20"/>
                <w:szCs w:val="20"/>
                <w:rtl w:val="0"/>
              </w:rPr>
              <w:t xml:space="preserve">Hand travel (combined)</w:t>
            </w:r>
            <w:r w:rsidDel="00000000" w:rsidR="00000000" w:rsidRPr="00000000">
              <w:rPr>
                <w:rtl w:val="0"/>
              </w:rPr>
            </w:r>
          </w:p>
        </w:tc>
        <w:tc>
          <w:tcPr/>
          <w:p w:rsidR="00000000" w:rsidDel="00000000" w:rsidP="00000000" w:rsidRDefault="00000000" w:rsidRPr="00000000" w14:paraId="000004B5">
            <w:pPr>
              <w:jc w:val="both"/>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4B6">
            <w:pPr>
              <w:jc w:val="both"/>
              <w:rPr/>
            </w:pPr>
            <w:r w:rsidDel="00000000" w:rsidR="00000000" w:rsidRPr="00000000">
              <w:rPr>
                <w:sz w:val="20"/>
                <w:szCs w:val="20"/>
                <w:rtl w:val="0"/>
              </w:rPr>
              <w:t xml:space="preserve">No band claimed</w:t>
            </w:r>
            <w:r w:rsidDel="00000000" w:rsidR="00000000" w:rsidRPr="00000000">
              <w:rPr>
                <w:rtl w:val="0"/>
              </w:rPr>
            </w:r>
          </w:p>
        </w:tc>
        <w:tc>
          <w:tcPr/>
          <w:p w:rsidR="00000000" w:rsidDel="00000000" w:rsidP="00000000" w:rsidRDefault="00000000" w:rsidRPr="00000000" w14:paraId="000004B7">
            <w:pPr>
              <w:jc w:val="both"/>
              <w:rPr/>
            </w:pPr>
            <w:r w:rsidDel="00000000" w:rsidR="00000000" w:rsidRPr="00000000">
              <w:rPr>
                <w:sz w:val="20"/>
                <w:szCs w:val="20"/>
                <w:rtl w:val="0"/>
              </w:rPr>
              <w:t xml:space="preserve">No quantified literature found — shown as a plain value, not fabricated</w:t>
            </w:r>
            <w:r w:rsidDel="00000000" w:rsidR="00000000" w:rsidRPr="00000000">
              <w:rPr>
                <w:rtl w:val="0"/>
              </w:rPr>
            </w:r>
          </w:p>
        </w:tc>
      </w:tr>
      <w:tr>
        <w:trPr>
          <w:cantSplit w:val="0"/>
          <w:tblHeader w:val="0"/>
        </w:trPr>
        <w:tc>
          <w:tcPr/>
          <w:p w:rsidR="00000000" w:rsidDel="00000000" w:rsidP="00000000" w:rsidRDefault="00000000" w:rsidRPr="00000000" w14:paraId="000004B8">
            <w:pPr>
              <w:jc w:val="both"/>
              <w:rPr/>
            </w:pPr>
            <w:r w:rsidDel="00000000" w:rsidR="00000000" w:rsidRPr="00000000">
              <w:rPr>
                <w:sz w:val="20"/>
                <w:szCs w:val="20"/>
                <w:rtl w:val="0"/>
              </w:rPr>
              <w:t xml:space="preserve">7</w:t>
            </w:r>
            <w:r w:rsidDel="00000000" w:rsidR="00000000" w:rsidRPr="00000000">
              <w:rPr>
                <w:rtl w:val="0"/>
              </w:rPr>
            </w:r>
          </w:p>
        </w:tc>
        <w:tc>
          <w:tcPr/>
          <w:p w:rsidR="00000000" w:rsidDel="00000000" w:rsidP="00000000" w:rsidRDefault="00000000" w:rsidRPr="00000000" w14:paraId="000004B9">
            <w:pPr>
              <w:jc w:val="both"/>
              <w:rPr/>
            </w:pPr>
            <w:r w:rsidDel="00000000" w:rsidR="00000000" w:rsidRPr="00000000">
              <w:rPr>
                <w:sz w:val="20"/>
                <w:szCs w:val="20"/>
                <w:rtl w:val="0"/>
              </w:rPr>
              <w:t xml:space="preserve">Head/orienting reaction</w:t>
            </w:r>
            <w:r w:rsidDel="00000000" w:rsidR="00000000" w:rsidRPr="00000000">
              <w:rPr>
                <w:rtl w:val="0"/>
              </w:rPr>
            </w:r>
          </w:p>
        </w:tc>
        <w:tc>
          <w:tcPr/>
          <w:p w:rsidR="00000000" w:rsidDel="00000000" w:rsidP="00000000" w:rsidRDefault="00000000" w:rsidRPr="00000000" w14:paraId="000004BA">
            <w:pPr>
              <w:jc w:val="both"/>
              <w:rPr/>
            </w:pPr>
            <w:r w:rsidDel="00000000" w:rsidR="00000000" w:rsidRPr="00000000">
              <w:rPr>
                <w:sz w:val="20"/>
                <w:szCs w:val="20"/>
                <w:rtl w:val="0"/>
              </w:rPr>
              <w:t xml:space="preserve">A</w:t>
            </w:r>
            <w:r w:rsidDel="00000000" w:rsidR="00000000" w:rsidRPr="00000000">
              <w:rPr>
                <w:rtl w:val="0"/>
              </w:rPr>
            </w:r>
          </w:p>
        </w:tc>
        <w:tc>
          <w:tcPr/>
          <w:p w:rsidR="00000000" w:rsidDel="00000000" w:rsidP="00000000" w:rsidRDefault="00000000" w:rsidRPr="00000000" w14:paraId="000004BB">
            <w:pPr>
              <w:jc w:val="both"/>
              <w:rPr/>
            </w:pPr>
            <w:r w:rsidDel="00000000" w:rsidR="00000000" w:rsidRPr="00000000">
              <w:rPr>
                <w:sz w:val="20"/>
                <w:szCs w:val="20"/>
                <w:rtl w:val="0"/>
              </w:rPr>
              <w:t xml:space="preserve">0.25-0.40 s</w:t>
            </w:r>
            <w:r w:rsidDel="00000000" w:rsidR="00000000" w:rsidRPr="00000000">
              <w:rPr>
                <w:rtl w:val="0"/>
              </w:rPr>
            </w:r>
          </w:p>
        </w:tc>
        <w:tc>
          <w:tcPr/>
          <w:p w:rsidR="00000000" w:rsidDel="00000000" w:rsidP="00000000" w:rsidRDefault="00000000" w:rsidRPr="00000000" w14:paraId="000004BC">
            <w:pPr>
              <w:jc w:val="both"/>
              <w:rPr/>
            </w:pPr>
            <w:r w:rsidDel="00000000" w:rsidR="00000000" w:rsidRPr="00000000">
              <w:rPr>
                <w:sz w:val="20"/>
                <w:szCs w:val="20"/>
                <w:rtl w:val="0"/>
              </w:rPr>
              <w:t xml:space="preserve">[39] Force Science action-vs-reaction analysis + [40] visual simple-RT comparison</w:t>
            </w:r>
            <w:r w:rsidDel="00000000" w:rsidR="00000000" w:rsidRPr="00000000">
              <w:rPr>
                <w:rtl w:val="0"/>
              </w:rPr>
            </w:r>
          </w:p>
        </w:tc>
      </w:tr>
      <w:tr>
        <w:trPr>
          <w:cantSplit w:val="0"/>
          <w:tblHeader w:val="0"/>
        </w:trPr>
        <w:tc>
          <w:tcPr/>
          <w:p w:rsidR="00000000" w:rsidDel="00000000" w:rsidP="00000000" w:rsidRDefault="00000000" w:rsidRPr="00000000" w14:paraId="000004BD">
            <w:pPr>
              <w:jc w:val="both"/>
              <w:rPr/>
            </w:pPr>
            <w:r w:rsidDel="00000000" w:rsidR="00000000" w:rsidRPr="00000000">
              <w:rPr>
                <w:sz w:val="20"/>
                <w:szCs w:val="20"/>
                <w:rtl w:val="0"/>
              </w:rPr>
              <w:t xml:space="preserve">8</w:t>
            </w:r>
            <w:r w:rsidDel="00000000" w:rsidR="00000000" w:rsidRPr="00000000">
              <w:rPr>
                <w:rtl w:val="0"/>
              </w:rPr>
            </w:r>
          </w:p>
        </w:tc>
        <w:tc>
          <w:tcPr/>
          <w:p w:rsidR="00000000" w:rsidDel="00000000" w:rsidP="00000000" w:rsidRDefault="00000000" w:rsidRPr="00000000" w14:paraId="000004BE">
            <w:pPr>
              <w:jc w:val="both"/>
              <w:rPr/>
            </w:pPr>
            <w:r w:rsidDel="00000000" w:rsidR="00000000" w:rsidRPr="00000000">
              <w:rPr>
                <w:sz w:val="20"/>
                <w:szCs w:val="20"/>
                <w:rtl w:val="0"/>
              </w:rPr>
              <w:t xml:space="preserve">Weapon-raise reaction</w:t>
            </w:r>
            <w:r w:rsidDel="00000000" w:rsidR="00000000" w:rsidRPr="00000000">
              <w:rPr>
                <w:rtl w:val="0"/>
              </w:rPr>
            </w:r>
          </w:p>
        </w:tc>
        <w:tc>
          <w:tcPr/>
          <w:p w:rsidR="00000000" w:rsidDel="00000000" w:rsidP="00000000" w:rsidRDefault="00000000" w:rsidRPr="00000000" w14:paraId="000004BF">
            <w:pPr>
              <w:jc w:val="both"/>
              <w:rPr/>
            </w:pPr>
            <w:r w:rsidDel="00000000" w:rsidR="00000000" w:rsidRPr="00000000">
              <w:rPr>
                <w:sz w:val="20"/>
                <w:szCs w:val="20"/>
                <w:rtl w:val="0"/>
              </w:rPr>
              <w:t xml:space="preserve">A</w:t>
            </w:r>
            <w:r w:rsidDel="00000000" w:rsidR="00000000" w:rsidRPr="00000000">
              <w:rPr>
                <w:rtl w:val="0"/>
              </w:rPr>
            </w:r>
          </w:p>
        </w:tc>
        <w:tc>
          <w:tcPr/>
          <w:p w:rsidR="00000000" w:rsidDel="00000000" w:rsidP="00000000" w:rsidRDefault="00000000" w:rsidRPr="00000000" w14:paraId="000004C0">
            <w:pPr>
              <w:jc w:val="both"/>
              <w:rPr/>
            </w:pPr>
            <w:r w:rsidDel="00000000" w:rsidR="00000000" w:rsidRPr="00000000">
              <w:rPr>
                <w:sz w:val="20"/>
                <w:szCs w:val="20"/>
                <w:rtl w:val="0"/>
              </w:rPr>
              <w:t xml:space="preserve">0.40-0.80 s</w:t>
            </w:r>
            <w:r w:rsidDel="00000000" w:rsidR="00000000" w:rsidRPr="00000000">
              <w:rPr>
                <w:rtl w:val="0"/>
              </w:rPr>
            </w:r>
          </w:p>
        </w:tc>
        <w:tc>
          <w:tcPr/>
          <w:p w:rsidR="00000000" w:rsidDel="00000000" w:rsidP="00000000" w:rsidRDefault="00000000" w:rsidRPr="00000000" w14:paraId="000004C1">
            <w:pPr>
              <w:jc w:val="both"/>
              <w:rPr/>
            </w:pPr>
            <w:r w:rsidDel="00000000" w:rsidR="00000000" w:rsidRPr="00000000">
              <w:rPr>
                <w:sz w:val="20"/>
                <w:szCs w:val="20"/>
                <w:rtl w:val="0"/>
              </w:rPr>
              <w:t xml:space="preserve">[41] gaze-training police-cadet live-fire study</w:t>
            </w:r>
            <w:r w:rsidDel="00000000" w:rsidR="00000000" w:rsidRPr="00000000">
              <w:rPr>
                <w:rtl w:val="0"/>
              </w:rPr>
            </w:r>
          </w:p>
        </w:tc>
      </w:tr>
      <w:tr>
        <w:trPr>
          <w:cantSplit w:val="0"/>
          <w:tblHeader w:val="0"/>
        </w:trPr>
        <w:tc>
          <w:tcPr/>
          <w:p w:rsidR="00000000" w:rsidDel="00000000" w:rsidP="00000000" w:rsidRDefault="00000000" w:rsidRPr="00000000" w14:paraId="000004C2">
            <w:pPr>
              <w:jc w:val="both"/>
              <w:rPr/>
            </w:pPr>
            <w:r w:rsidDel="00000000" w:rsidR="00000000" w:rsidRPr="00000000">
              <w:rPr>
                <w:sz w:val="20"/>
                <w:szCs w:val="20"/>
                <w:rtl w:val="0"/>
              </w:rPr>
              <w:t xml:space="preserve">9</w:t>
            </w:r>
            <w:r w:rsidDel="00000000" w:rsidR="00000000" w:rsidRPr="00000000">
              <w:rPr>
                <w:rtl w:val="0"/>
              </w:rPr>
            </w:r>
          </w:p>
        </w:tc>
        <w:tc>
          <w:tcPr/>
          <w:p w:rsidR="00000000" w:rsidDel="00000000" w:rsidP="00000000" w:rsidRDefault="00000000" w:rsidRPr="00000000" w14:paraId="000004C3">
            <w:pPr>
              <w:jc w:val="both"/>
              <w:rPr/>
            </w:pPr>
            <w:r w:rsidDel="00000000" w:rsidR="00000000" w:rsidRPr="00000000">
              <w:rPr>
                <w:sz w:val="20"/>
                <w:szCs w:val="20"/>
                <w:rtl w:val="0"/>
              </w:rPr>
              <w:t xml:space="preserve">Move-to-cover reaction</w:t>
            </w:r>
            <w:r w:rsidDel="00000000" w:rsidR="00000000" w:rsidRPr="00000000">
              <w:rPr>
                <w:rtl w:val="0"/>
              </w:rPr>
            </w:r>
          </w:p>
        </w:tc>
        <w:tc>
          <w:tcPr/>
          <w:p w:rsidR="00000000" w:rsidDel="00000000" w:rsidP="00000000" w:rsidRDefault="00000000" w:rsidRPr="00000000" w14:paraId="000004C4">
            <w:pPr>
              <w:jc w:val="both"/>
              <w:rPr/>
            </w:pPr>
            <w:r w:rsidDel="00000000" w:rsidR="00000000" w:rsidRPr="00000000">
              <w:rPr>
                <w:sz w:val="20"/>
                <w:szCs w:val="20"/>
                <w:rtl w:val="0"/>
              </w:rPr>
              <w:t xml:space="preserve">B</w:t>
            </w:r>
            <w:r w:rsidDel="00000000" w:rsidR="00000000" w:rsidRPr="00000000">
              <w:rPr>
                <w:rtl w:val="0"/>
              </w:rPr>
            </w:r>
          </w:p>
        </w:tc>
        <w:tc>
          <w:tcPr/>
          <w:p w:rsidR="00000000" w:rsidDel="00000000" w:rsidP="00000000" w:rsidRDefault="00000000" w:rsidRPr="00000000" w14:paraId="000004C5">
            <w:pPr>
              <w:jc w:val="both"/>
              <w:rPr/>
            </w:pPr>
            <w:r w:rsidDel="00000000" w:rsidR="00000000" w:rsidRPr="00000000">
              <w:rPr>
                <w:sz w:val="20"/>
                <w:szCs w:val="20"/>
                <w:rtl w:val="0"/>
              </w:rPr>
              <w:t xml:space="preserve">0.50-1.00 s</w:t>
            </w:r>
            <w:r w:rsidDel="00000000" w:rsidR="00000000" w:rsidRPr="00000000">
              <w:rPr>
                <w:rtl w:val="0"/>
              </w:rPr>
            </w:r>
          </w:p>
        </w:tc>
        <w:tc>
          <w:tcPr/>
          <w:p w:rsidR="00000000" w:rsidDel="00000000" w:rsidP="00000000" w:rsidRDefault="00000000" w:rsidRPr="00000000" w14:paraId="000004C6">
            <w:pPr>
              <w:jc w:val="both"/>
              <w:rPr/>
            </w:pPr>
            <w:r w:rsidDel="00000000" w:rsidR="00000000" w:rsidRPr="00000000">
              <w:rPr>
                <w:sz w:val="20"/>
                <w:szCs w:val="20"/>
                <w:rtl w:val="0"/>
              </w:rPr>
              <w:t xml:space="preserve">Interpolated between adjacent bands — no direct study found</w:t>
            </w:r>
            <w:r w:rsidDel="00000000" w:rsidR="00000000" w:rsidRPr="00000000">
              <w:rPr>
                <w:rtl w:val="0"/>
              </w:rPr>
            </w:r>
          </w:p>
        </w:tc>
      </w:tr>
      <w:tr>
        <w:trPr>
          <w:cantSplit w:val="0"/>
          <w:tblHeader w:val="0"/>
        </w:trPr>
        <w:tc>
          <w:tcPr/>
          <w:p w:rsidR="00000000" w:rsidDel="00000000" w:rsidP="00000000" w:rsidRDefault="00000000" w:rsidRPr="00000000" w14:paraId="000004C7">
            <w:pPr>
              <w:jc w:val="both"/>
              <w:rPr/>
            </w:pPr>
            <w:r w:rsidDel="00000000" w:rsidR="00000000" w:rsidRPr="00000000">
              <w:rPr>
                <w:sz w:val="20"/>
                <w:szCs w:val="20"/>
                <w:rtl w:val="0"/>
              </w:rPr>
              <w:t xml:space="preserve">10</w:t>
            </w:r>
            <w:r w:rsidDel="00000000" w:rsidR="00000000" w:rsidRPr="00000000">
              <w:rPr>
                <w:rtl w:val="0"/>
              </w:rPr>
            </w:r>
          </w:p>
        </w:tc>
        <w:tc>
          <w:tcPr/>
          <w:p w:rsidR="00000000" w:rsidDel="00000000" w:rsidP="00000000" w:rsidRDefault="00000000" w:rsidRPr="00000000" w14:paraId="000004C8">
            <w:pPr>
              <w:jc w:val="both"/>
              <w:rPr/>
            </w:pPr>
            <w:r w:rsidDel="00000000" w:rsidR="00000000" w:rsidRPr="00000000">
              <w:rPr>
                <w:sz w:val="20"/>
                <w:szCs w:val="20"/>
                <w:rtl w:val="0"/>
              </w:rPr>
              <w:t xml:space="preserve">Fire-back reaction</w:t>
            </w:r>
            <w:r w:rsidDel="00000000" w:rsidR="00000000" w:rsidRPr="00000000">
              <w:rPr>
                <w:rtl w:val="0"/>
              </w:rPr>
            </w:r>
          </w:p>
        </w:tc>
        <w:tc>
          <w:tcPr/>
          <w:p w:rsidR="00000000" w:rsidDel="00000000" w:rsidP="00000000" w:rsidRDefault="00000000" w:rsidRPr="00000000" w14:paraId="000004C9">
            <w:pPr>
              <w:jc w:val="both"/>
              <w:rPr/>
            </w:pPr>
            <w:r w:rsidDel="00000000" w:rsidR="00000000" w:rsidRPr="00000000">
              <w:rPr>
                <w:sz w:val="20"/>
                <w:szCs w:val="20"/>
                <w:rtl w:val="0"/>
              </w:rPr>
              <w:t xml:space="preserve">A</w:t>
            </w:r>
            <w:r w:rsidDel="00000000" w:rsidR="00000000" w:rsidRPr="00000000">
              <w:rPr>
                <w:rtl w:val="0"/>
              </w:rPr>
            </w:r>
          </w:p>
        </w:tc>
        <w:tc>
          <w:tcPr/>
          <w:p w:rsidR="00000000" w:rsidDel="00000000" w:rsidP="00000000" w:rsidRDefault="00000000" w:rsidRPr="00000000" w14:paraId="000004CA">
            <w:pPr>
              <w:jc w:val="both"/>
              <w:rPr/>
            </w:pPr>
            <w:r w:rsidDel="00000000" w:rsidR="00000000" w:rsidRPr="00000000">
              <w:rPr>
                <w:sz w:val="20"/>
                <w:szCs w:val="20"/>
                <w:rtl w:val="0"/>
              </w:rPr>
              <w:t xml:space="preserve">0.80-1.80 s</w:t>
            </w:r>
            <w:r w:rsidDel="00000000" w:rsidR="00000000" w:rsidRPr="00000000">
              <w:rPr>
                <w:rtl w:val="0"/>
              </w:rPr>
            </w:r>
          </w:p>
        </w:tc>
        <w:tc>
          <w:tcPr/>
          <w:p w:rsidR="00000000" w:rsidDel="00000000" w:rsidP="00000000" w:rsidRDefault="00000000" w:rsidRPr="00000000" w14:paraId="000004CB">
            <w:pPr>
              <w:jc w:val="both"/>
              <w:rPr/>
            </w:pPr>
            <w:r w:rsidDel="00000000" w:rsidR="00000000" w:rsidRPr="00000000">
              <w:rPr>
                <w:sz w:val="20"/>
                <w:szCs w:val="20"/>
                <w:rtl w:val="0"/>
              </w:rPr>
              <w:t xml:space="preserve">[42] draw-and-fire response-time analysis</w:t>
            </w:r>
            <w:r w:rsidDel="00000000" w:rsidR="00000000" w:rsidRPr="00000000">
              <w:rPr>
                <w:rtl w:val="0"/>
              </w:rPr>
            </w:r>
          </w:p>
        </w:tc>
      </w:tr>
      <w:tr>
        <w:trPr>
          <w:cantSplit w:val="0"/>
          <w:tblHeader w:val="0"/>
        </w:trPr>
        <w:tc>
          <w:tcPr/>
          <w:p w:rsidR="00000000" w:rsidDel="00000000" w:rsidP="00000000" w:rsidRDefault="00000000" w:rsidRPr="00000000" w14:paraId="000004CC">
            <w:pPr>
              <w:jc w:val="both"/>
              <w:rPr/>
            </w:pPr>
            <w:r w:rsidDel="00000000" w:rsidR="00000000" w:rsidRPr="00000000">
              <w:rPr>
                <w:sz w:val="20"/>
                <w:szCs w:val="20"/>
                <w:rtl w:val="0"/>
              </w:rPr>
              <w:t xml:space="preserve">11</w:t>
            </w:r>
            <w:r w:rsidDel="00000000" w:rsidR="00000000" w:rsidRPr="00000000">
              <w:rPr>
                <w:rtl w:val="0"/>
              </w:rPr>
            </w:r>
          </w:p>
        </w:tc>
        <w:tc>
          <w:tcPr/>
          <w:p w:rsidR="00000000" w:rsidDel="00000000" w:rsidP="00000000" w:rsidRDefault="00000000" w:rsidRPr="00000000" w14:paraId="000004CD">
            <w:pPr>
              <w:jc w:val="both"/>
              <w:rPr/>
            </w:pPr>
            <w:r w:rsidDel="00000000" w:rsidR="00000000" w:rsidRPr="00000000">
              <w:rPr>
                <w:sz w:val="20"/>
                <w:szCs w:val="20"/>
                <w:rtl w:val="0"/>
              </w:rPr>
              <w:t xml:space="preserve">Overall average reaction</w:t>
            </w:r>
            <w:r w:rsidDel="00000000" w:rsidR="00000000" w:rsidRPr="00000000">
              <w:rPr>
                <w:rtl w:val="0"/>
              </w:rPr>
            </w:r>
          </w:p>
        </w:tc>
        <w:tc>
          <w:tcPr/>
          <w:p w:rsidR="00000000" w:rsidDel="00000000" w:rsidP="00000000" w:rsidRDefault="00000000" w:rsidRPr="00000000" w14:paraId="000004CE">
            <w:pPr>
              <w:jc w:val="both"/>
              <w:rPr/>
            </w:pPr>
            <w:r w:rsidDel="00000000" w:rsidR="00000000" w:rsidRPr="00000000">
              <w:rPr>
                <w:sz w:val="20"/>
                <w:szCs w:val="20"/>
                <w:rtl w:val="0"/>
              </w:rPr>
              <w:t xml:space="preserve">A</w:t>
            </w:r>
            <w:r w:rsidDel="00000000" w:rsidR="00000000" w:rsidRPr="00000000">
              <w:rPr>
                <w:rtl w:val="0"/>
              </w:rPr>
            </w:r>
          </w:p>
        </w:tc>
        <w:tc>
          <w:tcPr/>
          <w:p w:rsidR="00000000" w:rsidDel="00000000" w:rsidP="00000000" w:rsidRDefault="00000000" w:rsidRPr="00000000" w14:paraId="000004CF">
            <w:pPr>
              <w:jc w:val="both"/>
              <w:rPr/>
            </w:pPr>
            <w:r w:rsidDel="00000000" w:rsidR="00000000" w:rsidRPr="00000000">
              <w:rPr>
                <w:sz w:val="20"/>
                <w:szCs w:val="20"/>
                <w:rtl w:val="0"/>
              </w:rPr>
              <w:t xml:space="preserve">0.40-1.00 s</w:t>
            </w:r>
            <w:r w:rsidDel="00000000" w:rsidR="00000000" w:rsidRPr="00000000">
              <w:rPr>
                <w:rtl w:val="0"/>
              </w:rPr>
            </w:r>
          </w:p>
        </w:tc>
        <w:tc>
          <w:tcPr/>
          <w:p w:rsidR="00000000" w:rsidDel="00000000" w:rsidP="00000000" w:rsidRDefault="00000000" w:rsidRPr="00000000" w14:paraId="000004D0">
            <w:pPr>
              <w:jc w:val="both"/>
              <w:rPr/>
            </w:pPr>
            <w:r w:rsidDel="00000000" w:rsidR="00000000" w:rsidRPr="00000000">
              <w:rPr>
                <w:sz w:val="20"/>
                <w:szCs w:val="20"/>
                <w:rtl w:val="0"/>
              </w:rPr>
              <w:t xml:space="preserve">[41] anchor, aggregate interpretation</w:t>
            </w:r>
            <w:r w:rsidDel="00000000" w:rsidR="00000000" w:rsidRPr="00000000">
              <w:rPr>
                <w:rtl w:val="0"/>
              </w:rPr>
            </w:r>
          </w:p>
        </w:tc>
      </w:tr>
      <w:tr>
        <w:trPr>
          <w:cantSplit w:val="0"/>
          <w:tblHeader w:val="0"/>
        </w:trPr>
        <w:tc>
          <w:tcPr/>
          <w:p w:rsidR="00000000" w:rsidDel="00000000" w:rsidP="00000000" w:rsidRDefault="00000000" w:rsidRPr="00000000" w14:paraId="000004D1">
            <w:pPr>
              <w:jc w:val="both"/>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14:paraId="000004D2">
            <w:pPr>
              <w:jc w:val="both"/>
              <w:rPr/>
            </w:pPr>
            <w:r w:rsidDel="00000000" w:rsidR="00000000" w:rsidRPr="00000000">
              <w:rPr>
                <w:sz w:val="20"/>
                <w:szCs w:val="20"/>
                <w:rtl w:val="0"/>
              </w:rPr>
              <w:t xml:space="preserve">Threats responded (%)</w:t>
            </w:r>
            <w:r w:rsidDel="00000000" w:rsidR="00000000" w:rsidRPr="00000000">
              <w:rPr>
                <w:rtl w:val="0"/>
              </w:rPr>
            </w:r>
          </w:p>
        </w:tc>
        <w:tc>
          <w:tcPr/>
          <w:p w:rsidR="00000000" w:rsidDel="00000000" w:rsidP="00000000" w:rsidRDefault="00000000" w:rsidRPr="00000000" w14:paraId="000004D3">
            <w:pPr>
              <w:jc w:val="both"/>
              <w:rPr/>
            </w:pPr>
            <w:r w:rsidDel="00000000" w:rsidR="00000000" w:rsidRPr="00000000">
              <w:rPr>
                <w:sz w:val="20"/>
                <w:szCs w:val="20"/>
                <w:rtl w:val="0"/>
              </w:rPr>
              <w:t xml:space="preserve">B</w:t>
            </w:r>
            <w:r w:rsidDel="00000000" w:rsidR="00000000" w:rsidRPr="00000000">
              <w:rPr>
                <w:rtl w:val="0"/>
              </w:rPr>
            </w:r>
          </w:p>
        </w:tc>
        <w:tc>
          <w:tcPr/>
          <w:p w:rsidR="00000000" w:rsidDel="00000000" w:rsidP="00000000" w:rsidRDefault="00000000" w:rsidRPr="00000000" w14:paraId="000004D4">
            <w:pPr>
              <w:jc w:val="both"/>
              <w:rPr/>
            </w:pPr>
            <w:r w:rsidDel="00000000" w:rsidR="00000000" w:rsidRPr="00000000">
              <w:rPr>
                <w:sz w:val="20"/>
                <w:szCs w:val="20"/>
                <w:rtl w:val="0"/>
              </w:rPr>
              <w:t xml:space="preserve">90-100%</w:t>
            </w:r>
            <w:r w:rsidDel="00000000" w:rsidR="00000000" w:rsidRPr="00000000">
              <w:rPr>
                <w:rtl w:val="0"/>
              </w:rPr>
            </w:r>
          </w:p>
        </w:tc>
        <w:tc>
          <w:tcPr/>
          <w:p w:rsidR="00000000" w:rsidDel="00000000" w:rsidP="00000000" w:rsidRDefault="00000000" w:rsidRPr="00000000" w14:paraId="000004D5">
            <w:pPr>
              <w:jc w:val="both"/>
              <w:rPr/>
            </w:pPr>
            <w:r w:rsidDel="00000000" w:rsidR="00000000" w:rsidRPr="00000000">
              <w:rPr>
                <w:sz w:val="20"/>
                <w:szCs w:val="20"/>
                <w:rtl w:val="0"/>
              </w:rPr>
              <w:t xml:space="preserve">[46] target-fixation study + [47] CQB mistake-rate as expert discriminator</w:t>
            </w:r>
            <w:r w:rsidDel="00000000" w:rsidR="00000000" w:rsidRPr="00000000">
              <w:rPr>
                <w:rtl w:val="0"/>
              </w:rPr>
            </w:r>
          </w:p>
        </w:tc>
      </w:tr>
    </w:tbl>
    <w:p w:rsidR="00000000" w:rsidDel="00000000" w:rsidP="00000000" w:rsidRDefault="00000000" w:rsidRPr="00000000" w14:paraId="000004D6">
      <w:pPr>
        <w:jc w:val="both"/>
        <w:rPr/>
      </w:pPr>
      <w:r w:rsidDel="00000000" w:rsidR="00000000" w:rsidRPr="00000000">
        <w:rPr>
          <w:rtl w:val="0"/>
        </w:rPr>
      </w:r>
    </w:p>
    <w:p w:rsidR="00000000" w:rsidDel="00000000" w:rsidP="00000000" w:rsidRDefault="00000000" w:rsidRPr="00000000" w14:paraId="000004D7">
      <w:pPr>
        <w:spacing w:after="80" w:lineRule="auto"/>
        <w:jc w:val="both"/>
        <w:rPr/>
      </w:pPr>
      <w:r w:rsidDel="00000000" w:rsidR="00000000" w:rsidRPr="00000000">
        <w:rPr>
          <w:rtl w:val="0"/>
        </w:rPr>
        <w:t xml:space="preserve">Four metrics sit at tier A (direct empirical match), five at tier B (literature proxy, explicitly flagged in the dashboard UI as such), and three at tier C (no benchmark shown at all, by design, rather than a fabricated one) — the 4/5/3 split reported and discussed as an evaluation result in its own right in Section 7.5.</w:t>
      </w:r>
    </w:p>
    <w:p w:rsidR="00000000" w:rsidDel="00000000" w:rsidP="00000000" w:rsidRDefault="00000000" w:rsidRPr="00000000" w14:paraId="000004D8">
      <w:pPr>
        <w:pStyle w:val="Heading2"/>
        <w:spacing w:after="120" w:lineRule="auto"/>
        <w:jc w:val="both"/>
        <w:rPr>
          <w:color w:val="000000"/>
        </w:rPr>
      </w:pPr>
      <w:bookmarkStart w:colFirst="0" w:colLast="0" w:name="_fcifr6co8s5k" w:id="0"/>
      <w:bookmarkEnd w:id="0"/>
      <w:r w:rsidDel="00000000" w:rsidR="00000000" w:rsidRPr="00000000">
        <w:rPr>
          <w:rFonts w:ascii="Times New Roman" w:cs="Times New Roman" w:eastAsia="Times New Roman" w:hAnsi="Times New Roman"/>
          <w:color w:val="000000"/>
          <w:sz w:val="24"/>
          <w:szCs w:val="24"/>
          <w:rtl w:val="0"/>
        </w:rPr>
        <w:t xml:space="preserve">B.4 Statistical formulas used throughout Chapter 7</w:t>
      </w:r>
      <w:r w:rsidDel="00000000" w:rsidR="00000000" w:rsidRPr="00000000">
        <w:rPr>
          <w:rtl w:val="0"/>
        </w:rPr>
      </w:r>
    </w:p>
    <w:p w:rsidR="00000000" w:rsidDel="00000000" w:rsidP="00000000" w:rsidRDefault="00000000" w:rsidRPr="00000000" w14:paraId="000004D9">
      <w:pPr>
        <w:spacing w:after="160" w:lineRule="auto"/>
        <w:jc w:val="both"/>
        <w:rPr/>
      </w:pPr>
      <w:r w:rsidDel="00000000" w:rsidR="00000000" w:rsidRPr="00000000">
        <w:rPr>
          <w:rtl w:val="0"/>
        </w:rPr>
        <w:t xml:space="preserve">Chapter 7's Friedman and Wilcoxon results (Sections 7.4 and 7.6.2) are produced by a single dependency-free statistics engine (lib/stats.js) shared by Module 2's ablation study and Module 4's own scores, and validated by hand against a worked six-participant example before being trusted for any figure in this report. Its formulas are:</w:t>
      </w:r>
    </w:p>
    <w:p w:rsidR="00000000" w:rsidDel="00000000" w:rsidP="00000000" w:rsidRDefault="00000000" w:rsidRPr="00000000" w14:paraId="000004DA">
      <w:pPr>
        <w:jc w:val="both"/>
        <w:rPr/>
      </w:pPr>
      <w:r w:rsidDel="00000000" w:rsidR="00000000" w:rsidRPr="00000000">
        <w:rPr>
          <w:i w:val="1"/>
          <w:iCs w:val="1"/>
          <w:sz w:val="22"/>
          <w:szCs w:val="22"/>
          <w:rtl w:val="0"/>
        </w:rPr>
        <w:t xml:space="preserve">Friedman chi-squared (k = 3 related conditions): chi^2 = [12 / (n.k.(k+1))] . sum(R_j^2) - 3.n.(k+1), where n is the number of participants, k the number of conditions (AI tiers) and R_j the sum of within-participant ranks for condition j [77]. For the k = 3 case used throughout this report, the exact permutation p-value has the closed form p = exp(-chi^2 / 2), which is what the dashboard's live significance panel and Chapter 7's reported p-values both use rather than a normal-approximation p-value.</w:t>
      </w:r>
      <w:r w:rsidDel="00000000" w:rsidR="00000000" w:rsidRPr="00000000">
        <w:rPr>
          <w:rtl w:val="0"/>
        </w:rPr>
      </w:r>
    </w:p>
    <w:p w:rsidR="00000000" w:rsidDel="00000000" w:rsidP="00000000" w:rsidRDefault="00000000" w:rsidRPr="00000000" w14:paraId="000004DB">
      <w:pPr>
        <w:jc w:val="both"/>
        <w:rPr/>
      </w:pPr>
      <w:r w:rsidDel="00000000" w:rsidR="00000000" w:rsidRPr="00000000">
        <w:rPr>
          <w:i w:val="1"/>
          <w:iCs w:val="1"/>
          <w:sz w:val="22"/>
          <w:szCs w:val="22"/>
          <w:rtl w:val="0"/>
        </w:rPr>
        <w:t xml:space="preserve">Kendall's coefficient of concordance (effect size for the Friedman test): W = chi^2 / (n.(k-1)) [79], interpreted on the conventional 0-1 scale (0 = no agreement across participants' rankings of the k conditions, 1 = perfect agreement).</w:t>
      </w:r>
      <w:r w:rsidDel="00000000" w:rsidR="00000000" w:rsidRPr="00000000">
        <w:rPr>
          <w:rtl w:val="0"/>
        </w:rPr>
      </w:r>
    </w:p>
    <w:p w:rsidR="00000000" w:rsidDel="00000000" w:rsidP="00000000" w:rsidRDefault="00000000" w:rsidRPr="00000000" w14:paraId="000004DC">
      <w:pPr>
        <w:jc w:val="both"/>
        <w:rPr/>
      </w:pPr>
      <w:r w:rsidDel="00000000" w:rsidR="00000000" w:rsidRPr="00000000">
        <w:rPr>
          <w:i w:val="1"/>
          <w:iCs w:val="1"/>
          <w:sz w:val="22"/>
          <w:szCs w:val="22"/>
          <w:rtl w:val="0"/>
        </w:rPr>
        <w:t xml:space="preserve">Wilcoxon signed-rank test (pairwise post-hoc, two related conditions): differences are ranked by absolute value, signed ranks summed separately for positive and negative differences, and the smaller sum used as the test statistic [78]. For n &lt;= 20 — every pairwise comparison in this report — the engine enumerates the exact permutation distribution rather than using a normal approximation, giving an exact rather than asymptotic p-value; effect size is reported as r = |z| / sqrt(n).</w:t>
      </w:r>
      <w:r w:rsidDel="00000000" w:rsidR="00000000" w:rsidRPr="00000000">
        <w:rPr>
          <w:rtl w:val="0"/>
        </w:rPr>
      </w:r>
    </w:p>
    <w:p w:rsidR="00000000" w:rsidDel="00000000" w:rsidP="00000000" w:rsidRDefault="00000000" w:rsidRPr="00000000" w14:paraId="000004DD">
      <w:pPr>
        <w:jc w:val="both"/>
        <w:rPr/>
      </w:pPr>
      <w:r w:rsidDel="00000000" w:rsidR="00000000" w:rsidRPr="00000000">
        <w:rPr>
          <w:i w:val="1"/>
          <w:iCs w:val="1"/>
          <w:sz w:val="22"/>
          <w:szCs w:val="22"/>
          <w:rtl w:val="0"/>
        </w:rPr>
        <w:t xml:space="preserve">Bonferroni correction: with three pairwise post-hoc comparisons per omnibus Friedman test (Basic-vs-Intermediate, Intermediate-vs-Advanced, Basic-vs-Advanced), the corrected significance threshold is alpha = 0.05 / 3 (~0.017) [80], applied throughout Section 7.4 before any pairwise result is described as significant.</w:t>
      </w:r>
      <w:r w:rsidDel="00000000" w:rsidR="00000000" w:rsidRPr="00000000">
        <w:rPr>
          <w:rtl w:val="0"/>
        </w:rPr>
      </w:r>
    </w:p>
    <w:sectPr>
      <w:footerReference r:id="rId14" w:type="default"/>
      <w:type w:val="nextPage"/>
      <w:pgSz w:h="16834" w:w="11909"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