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32.000045776367" w:lineRule="auto"/>
        <w:rPr/>
      </w:pPr>
      <w:r w:rsidDel="00000000" w:rsidR="00000000" w:rsidRPr="00000000">
        <w:rPr>
          <w:rtl w:val="0"/>
        </w:rPr>
        <w:t xml:space="preserve">NYCPS TMS Engineering &amp; Operational Innovation Showcase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I. Executive Summary: Our Commitment to NYCPS - Beyond the RFP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lineRule="auto"/>
        <w:ind w:left="375" w:right="375" w:firstLine="0"/>
        <w:rPr>
          <w:sz w:val="34"/>
          <w:szCs w:val="34"/>
          <w:shd w:fill="f8f9fa" w:val="clear"/>
        </w:rPr>
      </w:pPr>
      <w:r w:rsidDel="00000000" w:rsidR="00000000" w:rsidRPr="00000000">
        <w:rPr>
          <w:sz w:val="34"/>
          <w:szCs w:val="34"/>
          <w:shd w:fill="f8f9fa" w:val="clear"/>
          <w:rtl w:val="0"/>
        </w:rPr>
        <w:t xml:space="preserve">The NYCPS Transportation Management System (TMS) represents a transformative opportunity to enhance student safety, optimize operational efficiency, and improve the daily experience for hundreds of thousands of New Yorkers. Successfully delivering a system of this scale, complexity, and critical importance demands more than just meeting requirements; it requires a partner committed to **engineering excellence, operational superiority, and continuous innovation**.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lineRule="auto"/>
        <w:ind w:left="375" w:right="375" w:firstLine="0"/>
        <w:rPr>
          <w:sz w:val="34"/>
          <w:szCs w:val="34"/>
          <w:shd w:fill="f8f9fa" w:val="clear"/>
        </w:rPr>
      </w:pPr>
      <w:r w:rsidDel="00000000" w:rsidR="00000000" w:rsidRPr="00000000">
        <w:rPr>
          <w:sz w:val="34"/>
          <w:szCs w:val="34"/>
          <w:shd w:fill="f8f9fa" w:val="clear"/>
          <w:rtl w:val="0"/>
        </w:rPr>
        <w:t xml:space="preserve">This document showcases the breadth and depth of the modern, best-in-class practices we *will* implement across every facet of the TMS project – from initial planning and architecture through development, rigorous testing, secure deployment, resilient operations, and proactive user adoption. Our approach integrates cutting-edge methodologies like **Agile/Scrum, DevSecOps, DataOps, MLOps, SRE principles, comprehensive BCP/DR, proactive Security, and human-centric Organizational Change Management** into a unified, prescriptive framework tailored for the unique demands of AWS GovCloud and the NYCPS environment.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lineRule="auto"/>
        <w:ind w:left="375" w:right="375" w:firstLine="0"/>
        <w:rPr>
          <w:sz w:val="34"/>
          <w:szCs w:val="34"/>
          <w:shd w:fill="f8f9fa" w:val="clear"/>
        </w:rPr>
      </w:pPr>
      <w:r w:rsidDel="00000000" w:rsidR="00000000" w:rsidRPr="00000000">
        <w:rPr>
          <w:sz w:val="34"/>
          <w:szCs w:val="34"/>
          <w:shd w:fill="f8f9fa" w:val="clear"/>
          <w:rtl w:val="0"/>
        </w:rPr>
        <w:t xml:space="preserve">We go beyond simply delivering software; we deliver **predictability, reliability, security, compliance, cost-effectiveness, and a platform designed for future evolution.** Each innovation detailed herein provides tangible value to NYCPS, mitigating risks inherent in large government projects and ensuring the TMS becomes a showcase of successful public sector digital transformation. We are not just a vendor; we are a dedicated partner invested in NYCPS's long-term success.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rPr>
          <w:rtl w:val="0"/>
        </w:rPr>
        <w:t xml:space="preserve">II. Pillar: Agile DevSecOps Methodology &amp; Governance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sz w:val="34"/>
          <w:szCs w:val="34"/>
          <w:shd w:fill="f8f9fa" w:val="clear"/>
        </w:rPr>
      </w:pPr>
      <w:r w:rsidDel="00000000" w:rsidR="00000000" w:rsidRPr="00000000">
        <w:rPr>
          <w:sz w:val="34"/>
          <w:szCs w:val="34"/>
          <w:shd w:fill="f8f9fa" w:val="clear"/>
          <w:rtl w:val="0"/>
        </w:rPr>
        <w:t xml:space="preserve">Our foundational approach blends Agile flexibility with DevSecOps rigor, ensuring rapid delivery without compromising quality, security, or governance.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A. Core Process Innovations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1. Prescriptive Agile Scrum Framework</w:t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Type:</w:t>
      </w:r>
      <w:r w:rsidDel="00000000" w:rsidR="00000000" w:rsidRPr="00000000">
        <w:rPr>
          <w:shd w:fill="f8f9fa" w:val="clear"/>
          <w:rtl w:val="0"/>
        </w:rPr>
        <w:t xml:space="preserve"> Process Innovation</w:t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2"/>
          <w:szCs w:val="32"/>
          <w:shd w:fill="f8f9fa" w:val="clear"/>
          <w:rtl w:val="0"/>
        </w:rPr>
        <w:t xml:space="preserve">Where Implemented:</w:t>
      </w:r>
      <w:r w:rsidDel="00000000" w:rsidR="00000000" w:rsidRPr="00000000">
        <w:rPr>
          <w:shd w:fill="f8f9fa" w:val="clear"/>
          <w:rtl w:val="0"/>
        </w:rPr>
        <w:t xml:space="preserve"> Entire SDLC (Planning, Development, Review)</w:t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Predictable Delivery Cadence: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Short (2-week) sprints deliver working software increments regularly, providing consistent visibility into progress.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Flexibility &amp; Adaptability: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Allows for incorporating feedback and adjusting priorities based on NYCPS needs throughout the project, ensuring the final product meets real-world requirements.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Enhanced Collaboration: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Built-in ceremonies (Planning, Reviews, Retrospectives) mandate close collaboration between development teams and NYCPS stakeholders (PO, SMEs).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Early Risk Identification: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Daily stand-ups and frequent reviews surface impediments and risks quickly.</w:t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Implement standard Scrum ceremonies rigorously (Planning, Daily Stand-up, Review, Retrospective).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Utilize Jira/ADO for managing Product Backlog (Epics, Stories), Sprint Backlogs, Burndown Charts, Velocity Tracking.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Employ dedicated Scrum Masters per team to facilitate process and remove blockers.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color w:val="343a40"/>
          <w:sz w:val="38"/>
          <w:szCs w:val="38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2. Integrated DevSecOps Culture &amp; Automation</w:t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Type:</w:t>
      </w:r>
      <w:r w:rsidDel="00000000" w:rsidR="00000000" w:rsidRPr="00000000">
        <w:rPr>
          <w:shd w:fill="f8f9fa" w:val="clear"/>
          <w:rtl w:val="0"/>
        </w:rPr>
        <w:t xml:space="preserve"> Cultural &amp; Process Innovation, Technology (Automation)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2"/>
          <w:szCs w:val="32"/>
          <w:shd w:fill="f8f9fa" w:val="clear"/>
          <w:rtl w:val="0"/>
        </w:rPr>
        <w:t xml:space="preserve">Where Implemented:</w:t>
      </w:r>
      <w:r w:rsidDel="00000000" w:rsidR="00000000" w:rsidRPr="00000000">
        <w:rPr>
          <w:shd w:fill="f8f9fa" w:val="clear"/>
          <w:rtl w:val="0"/>
        </w:rPr>
        <w:t xml:space="preserve"> Entire SDLC (Code -&gt; Test -&gt; Deploy -&gt; Operate)</w:t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Accelerated Delivery (Velocity):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Automating builds, testing, security scans, and deployments dramatically reduces manual effort and cycle time (targeting elite DORA metrics).</w:t>
      </w:r>
    </w:p>
    <w:p w:rsidR="00000000" w:rsidDel="00000000" w:rsidP="00000000" w:rsidRDefault="00000000" w:rsidRPr="00000000" w14:paraId="0000002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Improved Quality &amp; Reliability: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Automated quality gates at multiple stages prevent defects and regressions from reaching production. Consistent environments via IaC reduce errors.</w:t>
      </w:r>
    </w:p>
    <w:p w:rsidR="00000000" w:rsidDel="00000000" w:rsidP="00000000" w:rsidRDefault="00000000" w:rsidRPr="00000000" w14:paraId="0000002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Enhanced Security Posture ("Shift Left"):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Integrating security scanning (SAST, DAST, SCA, Container) directly into the CI/CD pipeline identifies vulnerabilities early, making them easier and cheaper to fix.</w:t>
      </w:r>
    </w:p>
    <w:p w:rsidR="00000000" w:rsidDel="00000000" w:rsidP="00000000" w:rsidRDefault="00000000" w:rsidRPr="00000000" w14:paraId="0000002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Increased Efficiency &amp; Reduced Toil: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Frees up engineering resources from repetitive tasks to focus on value-added development and operational improvements.</w:t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Utilize GitLab CI/CD as the central platform for automating build, test, scan, and deployment pipelines.</w:t>
      </w:r>
    </w:p>
    <w:p w:rsidR="00000000" w:rsidDel="00000000" w:rsidP="00000000" w:rsidRDefault="00000000" w:rsidRPr="00000000" w14:paraId="0000002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Mandate Infrastructure as Code (Terraform) for provisioning all AWS GovCloud resources.</w:t>
      </w:r>
    </w:p>
    <w:p w:rsidR="00000000" w:rsidDel="00000000" w:rsidP="00000000" w:rsidRDefault="00000000" w:rsidRPr="00000000" w14:paraId="00000028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Integrate automated testing (Unit, Integration, E2E, Perf, Accessibility) and security scanning tools directly into pipelines as mandatory quality gates.</w:t>
      </w:r>
    </w:p>
    <w:p w:rsidR="00000000" w:rsidDel="00000000" w:rsidP="00000000" w:rsidRDefault="00000000" w:rsidRPr="00000000" w14:paraId="00000029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Foster collaboration between Dev, Sec, QA, and Ops teams through shared tools, processes, and responsibility for the entire lifecycle.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color w:val="343a40"/>
          <w:sz w:val="38"/>
          <w:szCs w:val="38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3. Rigorous, Multi-Layered Governance Structure</w:t>
      </w:r>
    </w:p>
    <w:p w:rsidR="00000000" w:rsidDel="00000000" w:rsidP="00000000" w:rsidRDefault="00000000" w:rsidRPr="00000000" w14:paraId="000000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Type:</w:t>
      </w:r>
      <w:r w:rsidDel="00000000" w:rsidR="00000000" w:rsidRPr="00000000">
        <w:rPr>
          <w:shd w:fill="f8f9fa" w:val="clear"/>
          <w:rtl w:val="0"/>
        </w:rPr>
        <w:t xml:space="preserve"> Process &amp; Governance Innovation</w:t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2"/>
          <w:szCs w:val="32"/>
          <w:shd w:fill="f8f9fa" w:val="clear"/>
          <w:rtl w:val="0"/>
        </w:rPr>
        <w:t xml:space="preserve">Where Implemented:</w:t>
      </w:r>
      <w:r w:rsidDel="00000000" w:rsidR="00000000" w:rsidRPr="00000000">
        <w:rPr>
          <w:shd w:fill="f8f9fa" w:val="clear"/>
          <w:rtl w:val="0"/>
        </w:rPr>
        <w:t xml:space="preserve"> Planning, Design, Release Management, Risk/Change Management</w:t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Ensured Accountability &amp; Control: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Establishes clear decision-making authority (Steering Committee, CCB, TRB, SRB) for scope, budget, technical, and security aspects, crucial for public sector oversight.</w:t>
      </w:r>
    </w:p>
    <w:p w:rsidR="00000000" w:rsidDel="00000000" w:rsidP="00000000" w:rsidRDefault="00000000" w:rsidRPr="00000000" w14:paraId="00000031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Alignment with NYCPS Strategy: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Ensures project direction remains aligned with overall NYCPS goals and priorities through regular executive reviews (MBR).</w:t>
      </w:r>
    </w:p>
    <w:p w:rsidR="00000000" w:rsidDel="00000000" w:rsidP="00000000" w:rsidRDefault="00000000" w:rsidRPr="00000000" w14:paraId="00000032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Formal Risk Mitigation: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Provides structured forums for reviewing and approving significant risk mitigation plans and accepting residual risks.</w:t>
      </w:r>
    </w:p>
    <w:p w:rsidR="00000000" w:rsidDel="00000000" w:rsidP="00000000" w:rsidRDefault="00000000" w:rsidRPr="00000000" w14:paraId="00000033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Controlled Change Management:</w:t>
      </w: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 Prevents uncontrolled scope creep while allowing necessary changes through a documented impact assessment and approval process (CCB).</w:t>
      </w:r>
    </w:p>
    <w:p w:rsidR="00000000" w:rsidDel="00000000" w:rsidP="00000000" w:rsidRDefault="00000000" w:rsidRPr="00000000" w14:paraId="00000034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color w:val="155724"/>
          <w:sz w:val="34"/>
          <w:szCs w:val="34"/>
          <w:shd w:fill="d4edda" w:val="clear"/>
          <w:rtl w:val="0"/>
        </w:rPr>
        <w:t xml:space="preserve">**Compliance Adherence:** Ensures technical and security designs receive formal review and sign-off against NYCPS policies and regulations.</w:t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Implement governance bodies defined in Communications &amp; PM Plans (SteeringCo, CCB, TRB, SRB).</w:t>
      </w:r>
    </w:p>
    <w:p w:rsidR="00000000" w:rsidDel="00000000" w:rsidP="00000000" w:rsidRDefault="00000000" w:rsidRPr="00000000" w14:paraId="00000038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Mandate formal sign-offs at key project milestones (Requirements Baseline, Architecture, Security Design, UAT, Phase Gates, Production Release).</w:t>
      </w:r>
    </w:p>
    <w:p w:rsidR="00000000" w:rsidDel="00000000" w:rsidP="00000000" w:rsidRDefault="00000000" w:rsidRPr="00000000" w14:paraId="00000039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Utilize structured agendas, meticulous minutes, and action item tracking (Jira/Confluence) for all governance meetings.</w:t>
      </w:r>
    </w:p>
    <w:p w:rsidR="00000000" w:rsidDel="00000000" w:rsidP="00000000" w:rsidRDefault="00000000" w:rsidRPr="00000000" w14:paraId="0000003A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color w:val="343a40"/>
          <w:sz w:val="38"/>
          <w:szCs w:val="38"/>
          <w:shd w:fill="e2e3e5" w:val="clear"/>
          <w:rtl w:val="0"/>
        </w:rPr>
        <w:t xml:space="preserve">Integrate governance approvals directly into CI/CD pipelines (manual approval gates in GitLab for Prod deployments).</w:t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III. Pillar: State-of-the-Art Cloud Architecture &amp; Infrastructure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sz w:val="34"/>
          <w:szCs w:val="34"/>
          <w:shd w:fill="f8f9fa" w:val="clear"/>
        </w:rPr>
      </w:pPr>
      <w:r w:rsidDel="00000000" w:rsidR="00000000" w:rsidRPr="00000000">
        <w:rPr>
          <w:sz w:val="34"/>
          <w:szCs w:val="34"/>
          <w:shd w:fill="f8f9fa" w:val="clear"/>
          <w:rtl w:val="0"/>
        </w:rPr>
        <w:t xml:space="preserve">Our architecture leverages the power and security of AWS GovCloud, employing modern design patterns for unparalleled scalability, resilience, and compliance.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A. Core Architectural Innovations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1. AWS GovCloud-Native Deployment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Type:</w:t>
      </w:r>
      <w:r w:rsidDel="00000000" w:rsidR="00000000" w:rsidRPr="00000000">
        <w:rPr>
          <w:shd w:fill="f8f9fa" w:val="clear"/>
          <w:rtl w:val="0"/>
        </w:rPr>
        <w:t xml:space="preserve"> Technology &amp; Compliance Innovation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2"/>
          <w:szCs w:val="32"/>
          <w:shd w:fill="f8f9fa" w:val="clear"/>
          <w:rtl w:val="0"/>
        </w:rPr>
        <w:t xml:space="preserve">Where Implemented:</w:t>
      </w:r>
      <w:r w:rsidDel="00000000" w:rsidR="00000000" w:rsidRPr="00000000">
        <w:rPr>
          <w:shd w:fill="f8f9fa" w:val="clear"/>
          <w:rtl w:val="0"/>
        </w:rPr>
        <w:t xml:space="preserve"> Infrastructure Design &amp; Deployment</w:t>
      </w:r>
    </w:p>
    <w:p w:rsidR="00000000" w:rsidDel="00000000" w:rsidP="00000000" w:rsidRDefault="00000000" w:rsidRPr="00000000" w14:paraId="000000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Enhanced Security &amp; Compliance:** Meets stringent US government compliance requirements (FedRAMP High, ITAR, CJIS, DoD SRG support) essential for handling sensitive PII/student data in a public sector context. Provides physically isolated infrastructure and vetted personnel access (AWS).</w:t>
      </w:r>
    </w:p>
    <w:p w:rsidR="00000000" w:rsidDel="00000000" w:rsidP="00000000" w:rsidRDefault="00000000" w:rsidRPr="00000000" w14:paraId="00000046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Leverages AWS Resilience:** Utilizes infrastructure designed for high availability within a dedicated government cloud environment.</w:t>
      </w:r>
    </w:p>
    <w:p w:rsidR="00000000" w:rsidDel="00000000" w:rsidP="00000000" w:rsidRDefault="00000000" w:rsidRPr="00000000" w14:paraId="0000004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Access to Specialized Services:** Enables use of specific AWS services certified for government workloads.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Provision all infrastructure resources exclusively within designated AWS GovCloud (US-West or US-East) regions.</w:t>
      </w:r>
    </w:p>
    <w:p w:rsidR="00000000" w:rsidDel="00000000" w:rsidP="00000000" w:rsidRDefault="00000000" w:rsidRPr="00000000" w14:paraId="0000004B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AWS services compliant with required frameworks (referencing AWS GovCloud documentation).</w:t>
      </w:r>
    </w:p>
    <w:p w:rsidR="00000000" w:rsidDel="00000000" w:rsidP="00000000" w:rsidRDefault="00000000" w:rsidRPr="00000000" w14:paraId="0000004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security controls aligned with GovCloud best practices (stricter IAM, network controls).</w:t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Event-Driven Microservices Architecture</w:t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Architectural Innovation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System Design, Development, Deployment</w:t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Enhanced Scalability:** Individual services (e.g., GPS ingestion, notification sending) scale independently based on demand, optimizing resource use and cost.</w:t>
      </w:r>
    </w:p>
    <w:p w:rsidR="00000000" w:rsidDel="00000000" w:rsidP="00000000" w:rsidRDefault="00000000" w:rsidRPr="00000000" w14:paraId="00000054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Improved Resilience &amp; Fault Isolation:** Failure in one microservice is less likely to cascade and bring down the entire system compared to a monolith.</w:t>
      </w:r>
    </w:p>
    <w:p w:rsidR="00000000" w:rsidDel="00000000" w:rsidP="00000000" w:rsidRDefault="00000000" w:rsidRPr="00000000" w14:paraId="00000055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**Faster Development Velocity:** Smaller, focused teams can develop, test, and deploy services independently and more frequently.</w:t>
      </w:r>
    </w:p>
    <w:p w:rsidR="00000000" w:rsidDel="00000000" w:rsidP="00000000" w:rsidRDefault="00000000" w:rsidRPr="00000000" w14:paraId="00000056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**Technology Flexibility:** Allows using the best language/framework/database for each specific service's needs.</w:t>
      </w:r>
    </w:p>
    <w:p w:rsidR="00000000" w:rsidDel="00000000" w:rsidP="00000000" w:rsidRDefault="00000000" w:rsidRPr="00000000" w14:paraId="00000057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**Real-time Responsiveness:** Event-driven communication (Kinesis/MSK, SQS/SNS) enables near real-time processing of GPS data, ridership events, and notifications.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Decompose system into fine-grained services based on business domains (DDD).</w:t>
      </w:r>
    </w:p>
    <w:p w:rsidR="00000000" w:rsidDel="00000000" w:rsidP="00000000" w:rsidRDefault="00000000" w:rsidRPr="00000000" w14:paraId="0000005B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AWS Lambda (serverless), AWS Fargate/ECS (containers), and potentially EC2 (for specialized compute like routing engine) for hosting services.</w:t>
      </w:r>
    </w:p>
    <w:p w:rsidR="00000000" w:rsidDel="00000000" w:rsidP="00000000" w:rsidRDefault="00000000" w:rsidRPr="00000000" w14:paraId="0000005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Employ asynchronous communication via Kinesis/MSK for streams and SQS/SNS for queuing/pub-sub.</w:t>
      </w:r>
    </w:p>
    <w:p w:rsidR="00000000" w:rsidDel="00000000" w:rsidP="00000000" w:rsidRDefault="00000000" w:rsidRPr="00000000" w14:paraId="0000005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Use API Gateway for managing synchronous RESTful communication between services and with frontends.</w:t>
      </w:r>
    </w:p>
    <w:p w:rsidR="00000000" w:rsidDel="00000000" w:rsidP="00000000" w:rsidRDefault="00000000" w:rsidRPr="00000000" w14:paraId="0000005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Define clear API contracts (OpenAPI) and event schemas.</w:t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Comprehensive Infrastructure as Code (IaC)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Automation &amp; Process Innovation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Infrastructure Provisioning, CI/CD, DR</w:t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Consistency &amp; Auditability:** Ensures infrastructure across all environments (Dev, QA, Prod, DR) is provisioned identically from version-controlled code, reducing configuration drift and providing an audit trail of changes.</w:t>
      </w:r>
    </w:p>
    <w:p w:rsidR="00000000" w:rsidDel="00000000" w:rsidP="00000000" w:rsidRDefault="00000000" w:rsidRPr="00000000" w14:paraId="0000006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Automation &amp; Speed:** Enables rapid, repeatable provisioning and updates of complex AWS infrastructure via CI/CD pipelines.</w:t>
      </w:r>
    </w:p>
    <w:p w:rsidR="00000000" w:rsidDel="00000000" w:rsidP="00000000" w:rsidRDefault="00000000" w:rsidRPr="00000000" w14:paraId="0000006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Risk Reduction:** Allows for automated testing (`terraform plan`, Terratest) and peer review of infrastructure changes before applying them.</w:t>
      </w:r>
    </w:p>
    <w:p w:rsidR="00000000" w:rsidDel="00000000" w:rsidP="00000000" w:rsidRDefault="00000000" w:rsidRPr="00000000" w14:paraId="0000006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**Disaster Recovery Enablement:** Critical for rapidly provisioning the infrastructure stack in the DR region during a failover event.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use of **Terraform** for provisioning *all* AWS resources.</w:t>
      </w:r>
    </w:p>
    <w:p w:rsidR="00000000" w:rsidDel="00000000" w:rsidP="00000000" w:rsidRDefault="00000000" w:rsidRPr="00000000" w14:paraId="0000006C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Organize code into reusable modules (`modules/`) and environment-specific configurations (`environments/`).</w:t>
      </w:r>
    </w:p>
    <w:p w:rsidR="00000000" w:rsidDel="00000000" w:rsidP="00000000" w:rsidRDefault="00000000" w:rsidRPr="00000000" w14:paraId="0000006D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Store Terraform state securely in S3 backend with DynamoDB locking.</w:t>
      </w:r>
    </w:p>
    <w:p w:rsidR="00000000" w:rsidDel="00000000" w:rsidP="00000000" w:rsidRDefault="00000000" w:rsidRPr="00000000" w14:paraId="0000006E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`terraform plan` and `terraform apply` (with manual approvals for Prod/Staging) into GitLab CI/CD pipelines.</w:t>
      </w:r>
    </w:p>
    <w:p w:rsidR="00000000" w:rsidDel="00000000" w:rsidP="00000000" w:rsidRDefault="00000000" w:rsidRPr="00000000" w14:paraId="0000006F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automated linting (`tflint`) and validation (`terraform validate`) in CI.</w:t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IV. Pillar: Advanced Data, Analytics &amp; AI/ML Strategy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We leverage data as a strategic asset through state-of-the-art engineering, analytics, and responsible AI practices.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A. Data Engineering &amp; Platform Innovations</w:t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Prescriptive DataOps Pipelines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Automation Innovation</w:t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Data Engineering, CI/CD, Testing, Operations</w:t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Reliable &amp; Fast Data Delivery:** Automates the building, testing, and deployment of data ingestion and transformation pipelines, reducing errors and accelerating delivery of data to users/systems.</w:t>
      </w:r>
    </w:p>
    <w:p w:rsidR="00000000" w:rsidDel="00000000" w:rsidP="00000000" w:rsidRDefault="00000000" w:rsidRPr="00000000" w14:paraId="0000007B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Data Quality:** Integrates automated data quality testing (Glue DQ, dbt tests) directly into pipelines, catching issues early and preventing bad data propagation.</w:t>
      </w:r>
    </w:p>
    <w:p w:rsidR="00000000" w:rsidDel="00000000" w:rsidP="00000000" w:rsidRDefault="00000000" w:rsidRPr="00000000" w14:paraId="0000007C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**Enhanced Collaboration:** Provides a shared framework (GitLab CI/CD, IaC) for collaboration between Data Engineers, Analysts, and Ops.</w:t>
      </w:r>
    </w:p>
    <w:p w:rsidR="00000000" w:rsidDel="00000000" w:rsidP="00000000" w:rsidRDefault="00000000" w:rsidRPr="00000000" w14:paraId="0000007D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**Increased Trust:** Automated testing and monitoring build confidence in the reliability and quality of data pipelines and the resulting datasets.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dedicated GitLab CI/CD pipelines for data transformation code (Glue scripts, Python functions, dbt models, SQL).</w:t>
      </w:r>
    </w:p>
    <w:p w:rsidR="00000000" w:rsidDel="00000000" w:rsidP="00000000" w:rsidRDefault="00000000" w:rsidRPr="00000000" w14:paraId="00000081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Pipelines include stages for linting, unit testing logic, integration testing components (against test data/env), automated data quality checks, packaging, and deployment (Terraform for Glue jobs/Lambda, dbt run/test).</w:t>
      </w:r>
    </w:p>
    <w:p w:rsidR="00000000" w:rsidDel="00000000" w:rsidP="00000000" w:rsidRDefault="00000000" w:rsidRPr="00000000" w14:paraId="00000082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orchestration tools like AWS Step Functions or Glue Workflows triggered by CI/CD or schedules.</w:t>
      </w:r>
    </w:p>
    <w:p w:rsidR="00000000" w:rsidDel="00000000" w:rsidP="00000000" w:rsidRDefault="00000000" w:rsidRPr="00000000" w14:paraId="00000083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Monitor pipeline execution status, duration, and data quality results via CloudWatch/GitLab.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Lakehouse Architecture (S3 + Redshift/Athena)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Architectural &amp; Technology Innovation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Data Storage, Processing, Analytics</w:t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Scalability &amp; Cost-Effectiveness:** Combines the low cost and scalability of an S3 data lake for raw/processed data with the high performance of a data warehouse (Redshift) for curated analytics and BI.</w:t>
      </w:r>
    </w:p>
    <w:p w:rsidR="00000000" w:rsidDel="00000000" w:rsidP="00000000" w:rsidRDefault="00000000" w:rsidRPr="00000000" w14:paraId="0000008B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**Flexibility:** Allows different tools to access data where it's most appropriate (Athena for ad-hoc on S3, Redshift for complex BI, SageMaker for ML on S3/Feature Store).</w:t>
      </w:r>
    </w:p>
    <w:p w:rsidR="00000000" w:rsidDel="00000000" w:rsidP="00000000" w:rsidRDefault="00000000" w:rsidRPr="00000000" w14:paraId="0000008C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**Decoupling Storage &amp; Compute:** Enables independent scaling of storage (S3) and compute (Redshift, Athena, Glue, SageMaker).</w:t>
      </w:r>
    </w:p>
    <w:p w:rsidR="00000000" w:rsidDel="00000000" w:rsidP="00000000" w:rsidRDefault="00000000" w:rsidRPr="00000000" w14:paraId="0000008D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**Data Governance:** Facilitates governance through centralized cataloging (Glue Data Catalog) and access control (Lake Formation, IAM).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Establish distinct S3 zones (Raw, Processed, Curated) with appropriate partitioning and formats (Parquet).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AWS Glue Data Catalog as the central metadata repository.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Provision AWS Redshift (Serverless or RA3) for structured, dimensional data models.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ETL/ELT pipelines (Glue, dbt) to move and transform data between zones and into Redshift.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Provide access via Athena for querying S3, Redshift Query Editor, and QuickSight (using Direct Query or SPICE).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security using IAM, Lake Formation permissions, Redshift user grants, and S3 bucket policies.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39.9999618530273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Integrated Data Quality Framework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Quality Innovation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Data Engineering, Testing, Operations</w:t>
      </w:r>
    </w:p>
    <w:p w:rsidR="00000000" w:rsidDel="00000000" w:rsidP="00000000" w:rsidRDefault="00000000" w:rsidRPr="00000000" w14:paraId="000000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**Increased Trust &amp; Reliability:** Proactively identifies and prevents data quality issues, leading to more reliable reporting and analytics.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Operational Efficiency:** Reduces time spent troubleshooting problems caused by bad data.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**Compliance Support:** Helps ensure data used for compliance reporting meets accuracy standards.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**Data-Driven Remediation:** Provides metrics and alerting to quickly address quality degradation at the source or within pipelines.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Define DQ rules collaboratively with Data Stewards.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automated checks using AWS Glue Data Quality, `dbt test`, Great Expectations, or custom scripts within DataOps pipelines.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Checks cover completeness, validity, uniqueness, consistency, timeliness, accuracy.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Fail pipelines on critical DQ failures. Route bad records for review.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Monitor DQ metrics via CloudWatch/QuickSight dashboards and alert Stewards/Support on violations.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Jira workflow for tracking and resolving DQ issues.</w:t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B. Analytics &amp; AI/ML Innovations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State-of-the-Art MLOps Lifecycle (SageMaker Focused)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Technology Innovation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Data Science, ML Engineering, CI/CD, Operations</w:t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**Accelerated ML Development &amp; Deployment:** Streamlines the end-to-end process from data prep to production monitoring, enabling faster delivery of valuable ML features (e.g., improved ETAs).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**Reproducibility &amp; Governance:** Ensures ML experiments and models are tracked, versioned, and deployed consistently with auditability via SageMaker Experiments and Model Registry (including approval workflows).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**Scalability &amp; Efficiency:** Leverages managed AWS infrastructure (SageMaker Training/Processing Jobs, Endpoints) for efficient scaling of training and inference.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**Proactive Model Monitoring (AIOps):** Automatically detects data drift, concept drift, and bias drift in production models (SageMaker Model Monitor), enabling proactive retraining or intervention before performance degrades significantly.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**Reliable Deployments:** Uses safe deployment strategies (Blue/Green, Canary) for model updates via CI/CD pipelines.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use of AWS SageMaker suite (Studio, Feature Store, Experiments, Training, Registry, Endpoints, Model Monitor, Clarify, Pipelines) integrated with GitLab CI/CD and Terraform.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automated pipelines for feature engineering, model training, evaluation (including bias checks), registration, deployment, and monitoring.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Require model approval workflows in SageMaker Model Registry.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Configure automated retraining triggers based on monitoring alerts or schedule.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Version control all ML code (feature engineering, training, inference) in GitLab.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Responsible AI &amp; Ethical Governance Framework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Process, Governance &amp; Ethical Innovation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Use Case Planning, Model Development, Evaluation, Deployment</w:t>
      </w:r>
    </w:p>
    <w:p w:rsidR="00000000" w:rsidDel="00000000" w:rsidP="00000000" w:rsidRDefault="00000000" w:rsidRPr="00000000" w14:paraId="000000B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**Mitigates Bias &amp; Fairness Risks:** Proactively identifies and addresses potential biases in data and models, ensuring equitable outcomes for all student groups, crucial in a public education context.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**Enhances Trust &amp; Transparency:** Provides mechanisms for understanding model behavior (explainability) and ensures decisions influenced by AI have human oversight, building stakeholder trust.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**Ensures Compliance &amp; Reduces Risk:** Helps meet emerging AI regulations and avoids reputational damage associated with unfair or opaque AI systems.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**Guides Responsible Innovation:** Provides a framework for evaluating and approving AI/ML use cases based not just on technical feasibility but also on ethical implications and alignment with NYCPS values.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Establish AI Ethics Review Group involving diverse stakeholders (DS, PO, OPT SME, Compliance, Legal, potentially external ethicist).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formal ethical review (documented) for *all* ML/AI use cases *before* development, assessing bias, fairness, explainability, privacy, and societal impact.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use of fairness assessment tools (SageMaker Clarify, Fairlearn) during model evaluation, documenting results and mitigation strategies.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Prioritize explainability techniques (SHAP via SageMaker Clarify) for high-impact models.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Strictly enforce human-in-the-loop requirements for critical decisions influenced by AI.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stringent governance and controls for any potential use of Generative AI (as per detailed plan), limiting it to low-risk internal applications with mandatory human review.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Governed Self-Service Analytics Platform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Technology &amp; Process Innovation</w:t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Analytics, Reporting, Operations</w:t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**Empowers Data Users:** Enables trained OPT analysts and potentially school-level power users to answer their own questions quickly using curated, trusted datasets, reducing reliance on the central BI team for standard queries.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**Faster Insights:** Accelerates data-driven decision-making by providing direct access to relevant information.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**Maintains Governance &amp; Trust:** Ensures self-service occurs within a controlled environment using certified, quality-checked datasets and appropriate access controls (RLS), preventing misuse or misinterpretation of raw data.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**Scales Analytics Capacity:** Leverages the analytical skills across the organization while allowing the central team to focus on complex analyses, platform management, and standards.</w:t>
      </w:r>
    </w:p>
    <w:p w:rsidR="00000000" w:rsidDel="00000000" w:rsidP="00000000" w:rsidRDefault="00000000" w:rsidRPr="00000000" w14:paraId="000000D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AWS QuickSight as the primary self-service tool, leveraging its capabilities for creating certified datasets (via SPICE or Direct Query on Redshift/Athena Views), dashboards, and analyses with Row-Level Security (RLS).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Data Stewards define and approve "Certified" datasets in collaboration with BI team.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strict permissioning in QuickSight (and underlying Redshift/Athena/Lake Formation) based on user roles/groups.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Provide mandatory training for all self-service users covering tools, available datasets, data governance policies, and best practices for data interpretation/visualization.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Establish clear support channels and documentation for self-service users.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Monitor usage and costs associated with self-service queries/dashboards.</w:t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V. Pillar: Continuous Quality Engineering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Quality is not a phase but an embedded practice throughout the lifecycle, driven by automation and developer ownership.</w:t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A. Quality Engineering Innovations</w:t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Developer Ownership &amp; Comprehensive Test Automation Pyramid</w:t>
      </w:r>
    </w:p>
    <w:p w:rsidR="00000000" w:rsidDel="00000000" w:rsidP="00000000" w:rsidRDefault="00000000" w:rsidRPr="00000000" w14:paraId="000000E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Cultural &amp; Process Innovation, Automation</w:t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Development, Testing, CI/CD</w:t>
      </w:r>
    </w:p>
    <w:p w:rsidR="00000000" w:rsidDel="00000000" w:rsidP="00000000" w:rsidRDefault="00000000" w:rsidRPr="00000000" w14:paraId="000000E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Highest Code Quality:** Developers writing tests alongside code (TDD/BDD) leads to better designed, more modular, and inherently more testable code with fewer defects.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**Rapid Feedback &amp; Faster Bug Fixes:** Automated unit/integration tests running in CI provide immediate feedback, allowing developers to fix bugs while the context is fresh.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**Effective Regression Prevention:** Comprehensive automated suites (Unit, Integration, API, E2E) reliably catch regressions introduced by new changes, ensuring system stability.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**QA Efficiency:** Frees up QA engineers from repetitive manual regression testing to focus on higher-value activities like exploratory testing, performance testing, security validation, and automation framework development.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**Increased Release Confidence &amp; Velocity:** High degree of automated test coverage provides strong confidence to release frequently.</w:t>
      </w:r>
    </w:p>
    <w:p w:rsidR="00000000" w:rsidDel="00000000" w:rsidP="00000000" w:rsidRDefault="00000000" w:rsidRPr="00000000" w14:paraId="000000E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developer responsibility for writing and maintaining Unit, Integration, and potentially API/Component tests for their code.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Enforce test coverage targets (e.g., &gt;80%) via CI quality gates (GitLab CI Code Coverage).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a robust test pyramid strategy with automated tests at all levels integrated into GitLab CI/CD pipelines.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modern testing frameworks (Jest/RTL, Pytest, JUnit, Cypress/Playwright, RestAssured, etc.) and Testcontainers for local dependency testing.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Include test quality and coverage as part of mandatory code reviews.</w:t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Continuous Security Testing Integration (SAST/DAST/SCA/Container)</w:t>
      </w:r>
    </w:p>
    <w:p w:rsidR="00000000" w:rsidDel="00000000" w:rsidP="00000000" w:rsidRDefault="00000000" w:rsidRPr="00000000" w14:paraId="000000F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Security &amp; Automation Innovation</w:t>
      </w:r>
    </w:p>
    <w:p w:rsidR="00000000" w:rsidDel="00000000" w:rsidP="00000000" w:rsidRDefault="00000000" w:rsidRPr="00000000" w14:paraId="000000F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CI/CD Pipeline, Testing</w:t>
      </w:r>
    </w:p>
    <w:p w:rsidR="00000000" w:rsidDel="00000000" w:rsidP="00000000" w:rsidRDefault="00000000" w:rsidRPr="00000000" w14:paraId="000000F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**Early Security Vulnerability Detection ("Shift Left"):** Automatically identifies common coding vulnerabilities, insecure dependencies, and container flaws *during* the development cycle, dramatically reducing risk and remediation cost.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**Automated Security Guardrails:** Acts as a safety net, preventing code with known critical vulnerabilities from being merged or deployed.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Security Posture:** Systematically reduces the attack surface and enhances resilience against common threats.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**Compliance Support:** Provides evidence of secure development practices and vulnerability management for audits.</w:t>
      </w:r>
    </w:p>
    <w:p w:rsidR="00000000" w:rsidDel="00000000" w:rsidP="00000000" w:rsidRDefault="00000000" w:rsidRPr="00000000" w14:paraId="000000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SAST (Static Application Security Testing - e.g., GitLab SAST, SonarQube) into CI pipeline run on MRs/commits.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SCA (Software Composition Analysis - e.g., GitLab Dependency Scanning, Snyk) into CI pipeline.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Container Scanning (e.g., GitLab Container Scanning, Trivy, ECR Scanning) into CI pipeline after image build.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DAST (Dynamic Application Security Testing - e.g., GitLab DAST, OWASP ZAP) into CD pipeline to run against deployed apps in QA/Staging.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Configure strict quality gates in GitLab CI to fail pipelines based on severity thresholds for findings from these tools.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Triage findings collaboratively between Security and Development teams, tracking remediation in Jira/ADO.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Automated Performance &amp; Accessibility Testing</w:t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Quality &amp; Automation Innovation</w:t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Testing, CI/CD Pipeline (Pre-Release)</w:t>
      </w:r>
    </w:p>
    <w:p w:rsidR="00000000" w:rsidDel="00000000" w:rsidP="00000000" w:rsidRDefault="00000000" w:rsidRPr="00000000" w14:paraId="000001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**Ensures User Experience:** Proactively validates that the application meets performance NFRs (speed, responsiveness) and accessibility standards (WCAG 2.0 AA) before reaching users.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**Compliance:** Guarantees adherence to accessibility mandates required for public sector applications.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**Prevents Regressions:** Automated checks integrated into pipelines catch performance or accessibility regressions introduced by new code changes early.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**Reduces Manual Effort:** Automates time-consuming performance load generation and common accessibility checks.</w:t>
      </w:r>
    </w:p>
    <w:p w:rsidR="00000000" w:rsidDel="00000000" w:rsidP="00000000" w:rsidRDefault="00000000" w:rsidRPr="00000000" w14:paraId="000001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automated performance test scripts (k6, JMeter) executed against a dedicated Perf environment via CI/CD before major releases. Compare results against NFRs.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automated accessibility testing tools (Axe-core via `cypress-axe` or similar) into the E2E test suite running against QA/Staging environments.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Supplement automated accessibility checks with mandatory manual reviews by specialists.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Include performance and accessibility validation as mandatory quality gates before production release approval.</w:t>
      </w:r>
    </w:p>
    <w:p w:rsidR="00000000" w:rsidDel="00000000" w:rsidP="00000000" w:rsidRDefault="00000000" w:rsidRPr="00000000" w14:paraId="000001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VI. Pillar: Operational Excellence &amp; Uncompromising Resilience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We build operational excellence through SRE principles, proactive monitoring, robust BCP/DR, and a culture of continuous learning from incidents.</w:t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A. Operational Innovations</w:t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Site Reliability Engineering (SRE) Principles</w:t>
      </w:r>
    </w:p>
    <w:p w:rsidR="00000000" w:rsidDel="00000000" w:rsidP="00000000" w:rsidRDefault="00000000" w:rsidRPr="00000000" w14:paraId="000001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Cultural &amp; Process Innovation</w:t>
      </w:r>
    </w:p>
    <w:p w:rsidR="00000000" w:rsidDel="00000000" w:rsidP="00000000" w:rsidRDefault="00000000" w:rsidRPr="00000000" w14:paraId="000001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Operations, Monitoring, Incident Management, Planning</w:t>
      </w:r>
    </w:p>
    <w:p w:rsidR="00000000" w:rsidDel="00000000" w:rsidP="00000000" w:rsidRDefault="00000000" w:rsidRPr="00000000" w14:paraId="000001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**Data-Driven Reliability:** Focuses operations on meeting objective Service Level Objectives (SLOs) based on user needs, ensuring a consistently reliable service.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**Balanced Velocity &amp; Stability:** Uses Error Budgets to make data-informed decisions about prioritizing new features vs. reliability improvements, preventing burnout and instability.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**Reduced Downtime (MTTR):** Emphasizes automation (toil reduction), effective monitoring/alerting, and blameless post-mortems to minimize incident duration and prevent recurrence.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**Proactive Approach:** Shifts operations from reactive firefighting to proactive capacity planning, performance tuning, and failure prevention.</w:t>
      </w:r>
    </w:p>
    <w:p w:rsidR="00000000" w:rsidDel="00000000" w:rsidP="00000000" w:rsidRDefault="00000000" w:rsidRPr="00000000" w14:paraId="000001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Establish dedicated SRE team/function.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Define and track SLOs/SLIs and Error Budgets for critical services.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comprehensive observability (Metrics, Logs, Traces).</w:t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Automate operational tasks using scripting, IaC, AWS Systems Manager.</w:t>
      </w:r>
    </w:p>
    <w:p w:rsidR="00000000" w:rsidDel="00000000" w:rsidP="00000000" w:rsidRDefault="00000000" w:rsidRPr="00000000" w14:paraId="0000012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Lead blameless post-mortems and drive action items.</w:t>
      </w:r>
    </w:p>
    <w:p w:rsidR="00000000" w:rsidDel="00000000" w:rsidP="00000000" w:rsidRDefault="00000000" w:rsidRPr="00000000" w14:paraId="0000012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Production Readiness Reviews (PRR).</w:t>
      </w:r>
    </w:p>
    <w:p w:rsidR="00000000" w:rsidDel="00000000" w:rsidP="00000000" w:rsidRDefault="00000000" w:rsidRPr="00000000" w14:paraId="0000012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Conduct capacity planning based on monitoring data.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Comprehensive Observability Platform</w:t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Technology &amp; Process Innovation</w:t>
      </w:r>
    </w:p>
    <w:p w:rsidR="00000000" w:rsidDel="00000000" w:rsidP="00000000" w:rsidRDefault="00000000" w:rsidRPr="00000000" w14:paraId="000001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Development, Operations, Monitoring</w:t>
      </w:r>
    </w:p>
    <w:p w:rsidR="00000000" w:rsidDel="00000000" w:rsidP="00000000" w:rsidRDefault="00000000" w:rsidRPr="00000000" w14:paraId="000001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**Deep System Insight:** Provides holistic visibility into system health, performance, and user behavior by correlating metrics, logs, and traces across the distributed architecture.</w:t>
      </w:r>
    </w:p>
    <w:p w:rsidR="00000000" w:rsidDel="00000000" w:rsidP="00000000" w:rsidRDefault="00000000" w:rsidRPr="00000000" w14:paraId="0000013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**Faster Troubleshooting:** Enables rapid root cause analysis during incidents by tracing requests end-to-end and correlating events across services.</w:t>
      </w:r>
    </w:p>
    <w:p w:rsidR="00000000" w:rsidDel="00000000" w:rsidP="00000000" w:rsidRDefault="00000000" w:rsidRPr="00000000" w14:paraId="0000013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**Proactive Anomaly Detection:** Facilitates identification of performance degradation or unusual behavior before it impacts users significantly.</w:t>
      </w:r>
    </w:p>
    <w:p w:rsidR="00000000" w:rsidDel="00000000" w:rsidP="00000000" w:rsidRDefault="00000000" w:rsidRPr="00000000" w14:paraId="0000013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**Data for Optimization:** Provides rich data needed for performance tuning, capacity planning, and cost optimization efforts.</w:t>
      </w:r>
    </w:p>
    <w:p w:rsidR="00000000" w:rsidDel="00000000" w:rsidP="00000000" w:rsidRDefault="00000000" w:rsidRPr="00000000" w14:paraId="000001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structured logging (JSON) with correlation IDs across all services.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distributed tracing using OpenTelemetry/AWS X-Ray.</w:t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Collect comprehensive metrics (Infrastructure, APM, Business KPIs) using CloudWatch Agent, APM tools, custom instrumentation.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Centralize logs and metrics in CloudWatch (or potentially specialized platforms like Datadog/Splunk/ELK) for unified querying and analysis.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Build context-rich dashboards tailored for different teams (SRE, Dev, Business).</w:t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Multi-Layered Resilience (HA, DR, BCP, MVOS)</w:t>
      </w:r>
    </w:p>
    <w:p w:rsidR="00000000" w:rsidDel="00000000" w:rsidP="00000000" w:rsidRDefault="00000000" w:rsidRPr="00000000" w14:paraId="000001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Architectural, Process &amp; Governance Innovation</w:t>
      </w:r>
    </w:p>
    <w:p w:rsidR="00000000" w:rsidDel="00000000" w:rsidP="00000000" w:rsidRDefault="00000000" w:rsidRPr="00000000" w14:paraId="000001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Architecture, Operations, Testing, Business Process</w:t>
      </w:r>
    </w:p>
    <w:p w:rsidR="00000000" w:rsidDel="00000000" w:rsidP="00000000" w:rsidRDefault="00000000" w:rsidRPr="00000000" w14:paraId="000001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**Maximized Uptime &amp; Service Continuity:** Addresses failures at multiple levels – from single server/AZ issues (via HA) to entire region outages (via DR) to broader operational disruptions (via BCP) – ensuring critical transportation services continue.</w:t>
      </w:r>
    </w:p>
    <w:p w:rsidR="00000000" w:rsidDel="00000000" w:rsidP="00000000" w:rsidRDefault="00000000" w:rsidRPr="00000000" w14:paraId="000001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**Minimized Data Loss:** Implements robust data replication strategies (Multi-AZ sync, Cross-Region async/sync, Global Tables) to meet stringent RPOs (including RPO=0 for critical data).</w:t>
      </w:r>
    </w:p>
    <w:p w:rsidR="00000000" w:rsidDel="00000000" w:rsidP="00000000" w:rsidRDefault="00000000" w:rsidRPr="00000000" w14:paraId="000001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**Prioritized Recovery:** The MVOS definition ensures essential safety and communication functions are restored first during major incidents, meeting critical business needs rapidly even if full functionality takes longer.</w:t>
      </w:r>
    </w:p>
    <w:p w:rsidR="00000000" w:rsidDel="00000000" w:rsidP="00000000" w:rsidRDefault="00000000" w:rsidRPr="00000000" w14:paraId="000001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**Operational Preparedness:** Rigorous planning and regular testing (DR drills, BCP tabletop exercises) ensure both IT systems and OPT personnel are prepared to execute continuity plans effectively.</w:t>
      </w:r>
    </w:p>
    <w:p w:rsidR="00000000" w:rsidDel="00000000" w:rsidP="00000000" w:rsidRDefault="00000000" w:rsidRPr="00000000" w14:paraId="000001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**Risk Mitigation:** Proactively addresses a wide range of potential disruption scenarios identified through BIA and risk assessment.</w:t>
      </w:r>
    </w:p>
    <w:p w:rsidR="00000000" w:rsidDel="00000000" w:rsidP="00000000" w:rsidRDefault="00000000" w:rsidRPr="00000000" w14:paraId="000001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Architect for High Availability (Multi-AZ deployments for all critical components).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and document a detailed cross-region DR plan (Warm Standby + Hot Components for MVOS) with automated data replication and DNS failover (Route 53).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and maintain a comprehensive BCP covering manual workarounds, alternate sites, staffing, communications, and specific threat responses (cyber, pandemic etc.).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Formally define and document the Minimum Viable Operational State (MVOS).</w:t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regular, rigorous testing: Annual full DR simulation, Quarterly DR component tests, Quarterly BCP tabletop exercises, potentially Chaos Engineering.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Integrate BCP/DR procedures into incident management runbooks and user training.</w:t>
      </w:r>
    </w:p>
    <w:p w:rsidR="00000000" w:rsidDel="00000000" w:rsidP="00000000" w:rsidRDefault="00000000" w:rsidRPr="00000000" w14:paraId="000001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VII. Pillar: User Experience, Adoption &amp; Delight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Technology delivery is only successful if users adopt and effectively utilize the system. Our strategy focuses on creating a positive, supportive journey for all users.</w:t>
      </w:r>
    </w:p>
    <w:p w:rsidR="00000000" w:rsidDel="00000000" w:rsidP="00000000" w:rsidRDefault="00000000" w:rsidRPr="00000000" w14:paraId="000001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A. User-Centric Innovations</w:t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Persona-Driven Design &amp; Communication</w:t>
      </w:r>
    </w:p>
    <w:p w:rsidR="00000000" w:rsidDel="00000000" w:rsidP="00000000" w:rsidRDefault="00000000" w:rsidRPr="00000000" w14:paraId="000001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Design Innovation</w:t>
      </w:r>
    </w:p>
    <w:p w:rsidR="00000000" w:rsidDel="00000000" w:rsidP="00000000" w:rsidRDefault="00000000" w:rsidRPr="00000000" w14:paraId="000001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Requirements, Design, Development, Communication, Training</w:t>
      </w:r>
    </w:p>
    <w:p w:rsidR="00000000" w:rsidDel="00000000" w:rsidP="00000000" w:rsidRDefault="00000000" w:rsidRPr="00000000" w14:paraId="000001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Usability:** Designing interfaces and workflows tailored to the specific needs, context, and technical proficiency of each user group (Parents, Drivers, Admins, etc.) leads to higher satisfaction and lower error rates.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**Increased Relevance:** Communications and training materials focused on persona-specific benefits and tasks resonate better and drive engagement.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**Reduced Support Load:** Intuitive design and targeted information minimize user confusion and the need for support intervention.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**Equitable Experience:** Considering diverse needs (language, accessibility, tech access) from the start promotes equitable adoption.</w:t>
      </w:r>
    </w:p>
    <w:p w:rsidR="00000000" w:rsidDel="00000000" w:rsidP="00000000" w:rsidRDefault="00000000" w:rsidRPr="00000000" w14:paraId="000001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Conduct thorough upfront persona analysis and user journey mapping.</w:t>
      </w:r>
    </w:p>
    <w:p w:rsidR="00000000" w:rsidDel="00000000" w:rsidP="00000000" w:rsidRDefault="00000000" w:rsidRPr="00000000" w14:paraId="000001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Use personas to guide UI/UX design decisions, feature prioritization, and content creation.</w:t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distinct communication plans and training curricula tailored to each key persona.</w:t>
      </w:r>
    </w:p>
    <w:p w:rsidR="00000000" w:rsidDel="00000000" w:rsidP="00000000" w:rsidRDefault="00000000" w:rsidRPr="00000000" w14:paraId="000001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Translate all user-facing materials and interfaces into mandated NYCPS languages.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WCAG 2.0 AA compliance testing.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Seamless Onboarding &amp; Migration (Leveraging NYCSA)</w:t>
      </w:r>
    </w:p>
    <w:p w:rsidR="00000000" w:rsidDel="00000000" w:rsidP="00000000" w:rsidRDefault="00000000" w:rsidRPr="00000000" w14:paraId="000001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Technical Integration Innovation</w:t>
      </w:r>
    </w:p>
    <w:p w:rsidR="00000000" w:rsidDel="00000000" w:rsidP="00000000" w:rsidRDefault="00000000" w:rsidRPr="00000000" w14:paraId="000001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Onboarding, Development, Integration</w:t>
      </w:r>
    </w:p>
    <w:p w:rsidR="00000000" w:rsidDel="00000000" w:rsidP="00000000" w:rsidRDefault="00000000" w:rsidRPr="00000000" w14:paraId="000001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**Reduced Friction for Parents/Students:** Using existing trusted NYCSA accounts via SSO significantly simplifies the activation process, boosting adoption rates.</w:t>
      </w:r>
    </w:p>
    <w:p w:rsidR="00000000" w:rsidDel="00000000" w:rsidP="00000000" w:rsidRDefault="00000000" w:rsidRPr="00000000" w14:paraId="000001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Data Accuracy:** Leveraging verified identity information from NYCSA reduces errors associated with manual registration and data linking.</w:t>
      </w:r>
    </w:p>
    <w:p w:rsidR="00000000" w:rsidDel="00000000" w:rsidP="00000000" w:rsidRDefault="00000000" w:rsidRPr="00000000" w14:paraId="000001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**Enhanced Security:** Relies on NYCPS's established authentication and MFA mechanisms for NYCSA users.</w:t>
      </w:r>
    </w:p>
    <w:p w:rsidR="00000000" w:rsidDel="00000000" w:rsidP="00000000" w:rsidRDefault="00000000" w:rsidRPr="00000000" w14:paraId="000001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**Streamlined Administration:** Reduces the burden on OPT/schools for manually verifying and linking large numbers of parent/student accounts.</w:t>
      </w:r>
    </w:p>
    <w:p w:rsidR="00000000" w:rsidDel="00000000" w:rsidP="00000000" w:rsidRDefault="00000000" w:rsidRPr="00000000" w14:paraId="000001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SAML/OIDC federation between TMS (via Cognito) and the NYCSA Identity Provider.</w:t>
      </w:r>
    </w:p>
    <w:p w:rsidR="00000000" w:rsidDel="00000000" w:rsidP="00000000" w:rsidRDefault="00000000" w:rsidRPr="00000000" w14:paraId="000001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automated backend logic to provision TMS accounts and link students based on verified attributes passed in the SSO assertion.</w:t>
      </w:r>
    </w:p>
    <w:p w:rsidR="00000000" w:rsidDel="00000000" w:rsidP="00000000" w:rsidRDefault="00000000" w:rsidRPr="00000000" w14:paraId="000001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Provide clear, simple instructions within the Parent/Student apps guiding users through the NYCSA login/activation flow.</w:t>
      </w:r>
    </w:p>
    <w:p w:rsidR="00000000" w:rsidDel="00000000" w:rsidP="00000000" w:rsidRDefault="00000000" w:rsidRPr="00000000" w14:paraId="000001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secure and validated secondary registration/linking paths for users without NYCSA access.</w:t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Multi-Modal Training &amp; Performance Support</w:t>
      </w:r>
    </w:p>
    <w:p w:rsidR="00000000" w:rsidDel="00000000" w:rsidP="00000000" w:rsidRDefault="00000000" w:rsidRPr="00000000" w14:paraId="000001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Content Innovation</w:t>
      </w:r>
    </w:p>
    <w:p w:rsidR="00000000" w:rsidDel="00000000" w:rsidP="00000000" w:rsidRDefault="00000000" w:rsidRPr="00000000" w14:paraId="000001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Training, Operations, Support</w:t>
      </w:r>
    </w:p>
    <w:p w:rsidR="00000000" w:rsidDel="00000000" w:rsidP="00000000" w:rsidRDefault="00000000" w:rsidRPr="00000000" w14:paraId="0000017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**Effective Knowledge Transfer:** Caters to diverse learning styles and needs through a blend of self-service resources (videos, KB, FAQs, QRGs), structured online/VILT courses, and targeted workshops.</w:t>
      </w:r>
    </w:p>
    <w:p w:rsidR="00000000" w:rsidDel="00000000" w:rsidP="00000000" w:rsidRDefault="00000000" w:rsidRPr="00000000" w14:paraId="0000017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**Just-in-Time Learning:** Provides easily accessible resources (especially KB, videos, in-app help) for users to find answers when they need them during task performance.</w:t>
      </w:r>
    </w:p>
    <w:p w:rsidR="00000000" w:rsidDel="00000000" w:rsidP="00000000" w:rsidRDefault="00000000" w:rsidRPr="00000000" w14:paraId="0000017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**Scalable Delivery:** Enables efficient training delivery to a large, distributed user base (especially through Train-the-Trainer for SBCs and online resources for parents/students).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Proficiency &amp; Reduced Errors:** Comprehensive training covering both system usage and process changes leads to more effective system use and fewer operational errors.</w:t>
      </w:r>
    </w:p>
    <w:p w:rsidR="00000000" w:rsidDel="00000000" w:rsidP="00000000" w:rsidRDefault="00000000" w:rsidRPr="00000000" w14:paraId="000001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the layered training strategy (Self-Service -&gt; Structured Online/VILT -&gt; Workshops).</w:t>
      </w:r>
    </w:p>
    <w:p w:rsidR="00000000" w:rsidDel="00000000" w:rsidP="00000000" w:rsidRDefault="00000000" w:rsidRPr="00000000" w14:paraId="0000018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high-quality, persona-specific content for each modality (videos, e-learning modules, instructor guides, job aids).</w:t>
      </w:r>
    </w:p>
    <w:p w:rsidR="00000000" w:rsidDel="00000000" w:rsidP="00000000" w:rsidRDefault="00000000" w:rsidRPr="00000000" w14:paraId="000001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a central platform (Confluence or LMS) to host and track training resources and completion.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Train-the-Trainer program for SBCs with dedicated materials and support.</w:t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Continuously update materials based on user feedback and system changes.</w:t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4. Proactive Adoption &amp; Engagement Tactics (Incl. Ethical Gamification)</w:t>
      </w:r>
    </w:p>
    <w:p w:rsidR="00000000" w:rsidDel="00000000" w:rsidP="00000000" w:rsidRDefault="00000000" w:rsidRPr="00000000" w14:paraId="000001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Feature Innovation</w:t>
      </w:r>
    </w:p>
    <w:p w:rsidR="00000000" w:rsidDel="00000000" w:rsidP="00000000" w:rsidRDefault="00000000" w:rsidRPr="00000000" w14:paraId="000001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Communication, Product Features, Operations</w:t>
      </w:r>
    </w:p>
    <w:p w:rsidR="00000000" w:rsidDel="00000000" w:rsidP="00000000" w:rsidRDefault="00000000" w:rsidRPr="00000000" w14:paraId="000001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**Increased User Engagement &amp; Usage:** Goes beyond basic functionality to encourage active and correct use of the system through positive reinforcement and clear value communication.</w:t>
      </w:r>
    </w:p>
    <w:p w:rsidR="00000000" w:rsidDel="00000000" w:rsidP="00000000" w:rsidRDefault="00000000" w:rsidRPr="00000000" w14:paraId="0000018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Data Quality:** Incentivizing desired behaviors (e.g., timely absence reporting) can improve the quality of data within the system.</w:t>
      </w:r>
    </w:p>
    <w:p w:rsidR="00000000" w:rsidDel="00000000" w:rsidP="00000000" w:rsidRDefault="00000000" w:rsidRPr="00000000" w14:paraId="0000019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**Enhanced User Satisfaction &amp; "Delight":** Simple, positive interactions (progress tracking, relevant tips, acknowledgement of feedback) can significantly improve user perception and create advocates.</w:t>
      </w:r>
    </w:p>
    <w:p w:rsidR="00000000" w:rsidDel="00000000" w:rsidP="00000000" w:rsidRDefault="00000000" w:rsidRPr="00000000" w14:paraId="0000019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**Behavioral Nudging:** Gently guides users towards more efficient or safer behaviors aligned with OPT goals.</w:t>
      </w:r>
    </w:p>
    <w:p w:rsidR="00000000" w:rsidDel="00000000" w:rsidP="00000000" w:rsidRDefault="00000000" w:rsidRPr="00000000" w14:paraId="000001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targeted in-app messaging and proactive communication highlighting benefits and usage tips.</w:t>
      </w:r>
    </w:p>
    <w:p w:rsidR="00000000" w:rsidDel="00000000" w:rsidP="00000000" w:rsidRDefault="00000000" w:rsidRPr="00000000" w14:paraId="0000019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Develop and implement *optional*, *ethical* gamification features focused on positive reinforcement (progress bars, non-monetary badges, streaks) for specific target behaviors after rigorous review and approval by Ethics/NYCPS stakeholders.</w:t>
      </w:r>
    </w:p>
    <w:p w:rsidR="00000000" w:rsidDel="00000000" w:rsidP="00000000" w:rsidRDefault="00000000" w:rsidRPr="00000000" w14:paraId="0000019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Actively solicit user feedback via multiple channels (in-app, surveys, support interactions).</w:t>
      </w:r>
    </w:p>
    <w:p w:rsidR="00000000" w:rsidDel="00000000" w:rsidP="00000000" w:rsidRDefault="00000000" w:rsidRPr="00000000" w14:paraId="0000019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Visibly communicate how user feedback leads to system improvements ("Closing the loop").</w:t>
      </w:r>
    </w:p>
    <w:p w:rsidR="00000000" w:rsidDel="00000000" w:rsidP="00000000" w:rsidRDefault="00000000" w:rsidRPr="00000000" w14:paraId="0000019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Continuously monitor the impact and user reception of engagement tactics, iterating based on data.</w:t>
      </w:r>
    </w:p>
    <w:p w:rsidR="00000000" w:rsidDel="00000000" w:rsidP="00000000" w:rsidRDefault="00000000" w:rsidRPr="00000000" w14:paraId="000001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VIII. Pillar: Rigorous Project &amp; Vendor Management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Effective management provides the structure, control, and communication necessary to keep this complex project on track.</w:t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A. Management &amp; Communication Innovations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Integrated Formal + Agile Project Management</w:t>
      </w:r>
    </w:p>
    <w:p w:rsidR="00000000" w:rsidDel="00000000" w:rsidP="00000000" w:rsidRDefault="00000000" w:rsidRPr="00000000" w14:paraId="000001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Governance Innovation</w:t>
      </w:r>
    </w:p>
    <w:p w:rsidR="00000000" w:rsidDel="00000000" w:rsidP="00000000" w:rsidRDefault="00000000" w:rsidRPr="00000000" w14:paraId="000001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Entire Project Lifecycle</w:t>
      </w:r>
    </w:p>
    <w:p w:rsidR="00000000" w:rsidDel="00000000" w:rsidP="00000000" w:rsidRDefault="00000000" w:rsidRPr="00000000" w14:paraId="000001A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**Combines Flexibility &amp; Control:** Leverages Agile for iterative development and adaptability while maintaining formal controls (Change Management, Risk Management, Governance) necessary for large public sector contracts.</w:t>
      </w:r>
    </w:p>
    <w:p w:rsidR="00000000" w:rsidDel="00000000" w:rsidP="00000000" w:rsidRDefault="00000000" w:rsidRPr="00000000" w14:paraId="000001A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**Enhanced Predictability:** Provides structured planning, tracking, and reporting mechanisms alongside sprint-level execution.</w:t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**Clear Accountability:** Formal governance structures (SteeringCo, CCB) ensure clear decision-making authority and oversight.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Stakeholder Communication:** Defined reporting cadences (Weekly, Monthly) and artifacts ensure consistent communication to all levels.</w:t>
      </w:r>
    </w:p>
    <w:p w:rsidR="00000000" w:rsidDel="00000000" w:rsidP="00000000" w:rsidRDefault="00000000" w:rsidRPr="00000000" w14:paraId="000001A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Scrum for development teams.</w:t>
      </w:r>
    </w:p>
    <w:p w:rsidR="00000000" w:rsidDel="00000000" w:rsidP="00000000" w:rsidRDefault="00000000" w:rsidRPr="00000000" w14:paraId="000001A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Overlay with formal Change Management Plan (using Jira/Confluence for CRs/Impact/CCB).</w:t>
      </w:r>
    </w:p>
    <w:p w:rsidR="00000000" w:rsidDel="00000000" w:rsidP="00000000" w:rsidRDefault="00000000" w:rsidRPr="00000000" w14:paraId="000001A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formal Risk Management Plan (using Jira/Confluence for Register/Analysis/Response).</w:t>
      </w:r>
    </w:p>
    <w:p w:rsidR="00000000" w:rsidDel="00000000" w:rsidP="00000000" w:rsidRDefault="00000000" w:rsidRPr="00000000" w14:paraId="000001A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Establish and operate governance bodies (SteeringCo, CCB, TRB, SRB) with defined charters and cadences.</w:t>
      </w:r>
    </w:p>
    <w:p w:rsidR="00000000" w:rsidDel="00000000" w:rsidP="00000000" w:rsidRDefault="00000000" w:rsidRPr="00000000" w14:paraId="000001A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integrated tooling (Jira/ADO + Confluence) for tracking work, risks, changes, and documentation.</w:t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Data-Driven Reporting &amp; Automated Metrics</w:t>
      </w:r>
    </w:p>
    <w:p w:rsidR="00000000" w:rsidDel="00000000" w:rsidP="00000000" w:rsidRDefault="00000000" w:rsidRPr="00000000" w14:paraId="000001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Automation &amp; Process Innovation</w:t>
      </w:r>
    </w:p>
    <w:p w:rsidR="00000000" w:rsidDel="00000000" w:rsidP="00000000" w:rsidRDefault="00000000" w:rsidRPr="00000000" w14:paraId="000001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Project Monitoring, Reporting, Governance</w:t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**Objective Status Tracking:** Bases project status reports on verifiable data from operational systems (Jira, GitLab, AWS) rather than subjective assessments alone.</w:t>
      </w:r>
    </w:p>
    <w:p w:rsidR="00000000" w:rsidDel="00000000" w:rsidP="00000000" w:rsidRDefault="00000000" w:rsidRPr="00000000" w14:paraId="000001B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**Early Warning Indicators:** Metrics like declining velocity, rising defect rates, or CI/CD failures provide early warnings of potential problems.</w:t>
      </w:r>
    </w:p>
    <w:p w:rsidR="00000000" w:rsidDel="00000000" w:rsidP="00000000" w:rsidRDefault="00000000" w:rsidRPr="00000000" w14:paraId="000001B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**Improved Decision Making:** Provides leadership and governance bodies with quantitative data to inform decisions about scope, schedule, resources, and risk.</w:t>
      </w:r>
    </w:p>
    <w:p w:rsidR="00000000" w:rsidDel="00000000" w:rsidP="00000000" w:rsidRDefault="00000000" w:rsidRPr="00000000" w14:paraId="000001B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**Reduced Reporting Overhead:** Automating data collection for KPIs (DORA, Quality, Ops) frees up PM/Lead time for analysis and proactive management.</w:t>
      </w:r>
    </w:p>
    <w:p w:rsidR="00000000" w:rsidDel="00000000" w:rsidP="00000000" w:rsidRDefault="00000000" w:rsidRPr="00000000" w14:paraId="000001B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Define key project KPIs across multiple dimensions (Velocity/Flow, DORA, Quality, Security, Ops/Reliability).</w:t>
      </w:r>
    </w:p>
    <w:p w:rsidR="00000000" w:rsidDel="00000000" w:rsidP="00000000" w:rsidRDefault="00000000" w:rsidRPr="00000000" w14:paraId="000001B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scripts and tool integrations (Jira API, GitLab API, AWS SDK/API) to automatically collect metric data.</w:t>
      </w:r>
    </w:p>
    <w:p w:rsidR="00000000" w:rsidDel="00000000" w:rsidP="00000000" w:rsidRDefault="00000000" w:rsidRPr="00000000" w14:paraId="000001B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Feed data into reporting dashboards (QuickSight, Grafana, potentially custom) and automated report templates (Confluence macros).</w:t>
      </w:r>
    </w:p>
    <w:p w:rsidR="00000000" w:rsidDel="00000000" w:rsidP="00000000" w:rsidRDefault="00000000" w:rsidRPr="00000000" w14:paraId="000001B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PMs and Leads analyze automated data and add qualitative context for formal reports (Weekly Status, MBR).</w:t>
      </w:r>
    </w:p>
    <w:p w:rsidR="00000000" w:rsidDel="00000000" w:rsidP="00000000" w:rsidRDefault="00000000" w:rsidRPr="00000000" w14:paraId="000001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3. Structured Vendor Performance Management</w:t>
      </w:r>
    </w:p>
    <w:p w:rsidR="00000000" w:rsidDel="00000000" w:rsidP="00000000" w:rsidRDefault="00000000" w:rsidRPr="00000000" w14:paraId="000001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Process &amp; Governance Innovation</w:t>
      </w:r>
    </w:p>
    <w:p w:rsidR="00000000" w:rsidDel="00000000" w:rsidP="00000000" w:rsidRDefault="00000000" w:rsidRPr="00000000" w14:paraId="000001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Vendor Management, Operations, Procurement</w:t>
      </w:r>
    </w:p>
    <w:p w:rsidR="00000000" w:rsidDel="00000000" w:rsidP="00000000" w:rsidRDefault="00000000" w:rsidRPr="00000000" w14:paraId="000001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**Ensures Accountability:** Holds vendors accountable for meeting contractual obligations and defined SLAs through objective performance monitoring and regular reviews.</w:t>
      </w:r>
    </w:p>
    <w:p w:rsidR="00000000" w:rsidDel="00000000" w:rsidP="00000000" w:rsidRDefault="00000000" w:rsidRPr="00000000" w14:paraId="000001C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**Proactive Issue Resolution:** Establishes clear communication channels and escalation paths for addressing vendor performance issues before they critically impact the project.</w:t>
      </w:r>
    </w:p>
    <w:p w:rsidR="00000000" w:rsidDel="00000000" w:rsidP="00000000" w:rsidRDefault="00000000" w:rsidRPr="00000000" w14:paraId="000001C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**Risk Mitigation:** Systematically manages risks associated with vendor dependencies (performance, financial stability, security).</w:t>
      </w:r>
    </w:p>
    <w:p w:rsidR="00000000" w:rsidDel="00000000" w:rsidP="00000000" w:rsidRDefault="00000000" w:rsidRPr="00000000" w14:paraId="000001C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**Value Optimization:** Ensures NYCPS receives the quality and level of service contracted for, enabling enforcement of remedies (credits, LDs) if necessary.</w:t>
      </w:r>
    </w:p>
    <w:p w:rsidR="00000000" w:rsidDel="00000000" w:rsidP="00000000" w:rsidRDefault="00000000" w:rsidRPr="00000000" w14:paraId="000001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the detailed Vendor &amp; External Party Management Strategy.</w:t>
      </w:r>
    </w:p>
    <w:p w:rsidR="00000000" w:rsidDel="00000000" w:rsidP="00000000" w:rsidRDefault="00000000" w:rsidRPr="00000000" w14:paraId="000001C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Define measurable SLAs and KPIs in all vendor contracts/SOWs.</w:t>
      </w:r>
    </w:p>
    <w:p w:rsidR="00000000" w:rsidDel="00000000" w:rsidP="00000000" w:rsidRDefault="00000000" w:rsidRPr="00000000" w14:paraId="000001C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Automate SLA/KPI data collection where feasible (API integrations, monitoring tools).</w:t>
      </w:r>
    </w:p>
    <w:p w:rsidR="00000000" w:rsidDel="00000000" w:rsidP="00000000" w:rsidRDefault="00000000" w:rsidRPr="00000000" w14:paraId="000001C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Utilize standardized Vendor Scorecards reviewed in Monthly/Quarterly Performance Reviews.</w:t>
      </w:r>
    </w:p>
    <w:p w:rsidR="00000000" w:rsidDel="00000000" w:rsidP="00000000" w:rsidRDefault="00000000" w:rsidRPr="00000000" w14:paraId="000001C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Implement formal escalation matrix and process for addressing deficiencies, including Corrective Action Plans and invocation of contractual remedies.</w:t>
      </w:r>
    </w:p>
    <w:p w:rsidR="00000000" w:rsidDel="00000000" w:rsidP="00000000" w:rsidRDefault="00000000" w:rsidRPr="00000000" w14:paraId="000001C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Conduct rigorous vendor due diligence (security, financial) pre-contract.</w:t>
      </w:r>
    </w:p>
    <w:p w:rsidR="00000000" w:rsidDel="00000000" w:rsidP="00000000" w:rsidRDefault="00000000" w:rsidRPr="00000000" w14:paraId="000001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IX. Pillar: Culture of Continuous Innovation &amp; Improvement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87.000045776367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39.9999618530273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Our commitment extends beyond delivering the initial scope; we foster a culture that constantly seeks opportunities to improve the system, processes, and user experience throughout the project lifecycle and into operations.</w:t>
      </w:r>
    </w:p>
    <w:p w:rsidR="00000000" w:rsidDel="00000000" w:rsidP="00000000" w:rsidRDefault="00000000" w:rsidRPr="00000000" w14:paraId="000001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525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rPr>
          <w:b w:val="1"/>
          <w:i w:val="0"/>
          <w:color w:val="002b5c"/>
          <w:sz w:val="102"/>
          <w:szCs w:val="102"/>
          <w:shd w:fill="f8f9fa" w:val="clear"/>
          <w:rtl w:val="0"/>
        </w:rPr>
        <w:t xml:space="preserve">A. Mechanisms for Continuous Improvement</w:t>
      </w:r>
    </w:p>
    <w:p w:rsidR="00000000" w:rsidDel="00000000" w:rsidP="00000000" w:rsidRDefault="00000000" w:rsidRPr="00000000" w14:paraId="000001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i w:val="0"/>
          <w:color w:val="002b5c"/>
          <w:sz w:val="102"/>
          <w:szCs w:val="102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1. Feedback Loops &amp; Data Analysis</w:t>
      </w:r>
    </w:p>
    <w:p w:rsidR="00000000" w:rsidDel="00000000" w:rsidP="00000000" w:rsidRDefault="00000000" w:rsidRPr="00000000" w14:paraId="000001D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Cultural &amp; Process Innovation</w:t>
      </w:r>
    </w:p>
    <w:p w:rsidR="00000000" w:rsidDel="00000000" w:rsidP="00000000" w:rsidRDefault="00000000" w:rsidRPr="00000000" w14:paraId="000001D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Entire Lifecycle</w:t>
      </w:r>
    </w:p>
    <w:p w:rsidR="00000000" w:rsidDel="00000000" w:rsidP="00000000" w:rsidRDefault="00000000" w:rsidRPr="00000000" w14:paraId="000001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**User-Driven Evolution:** Ensures the system evolves based on the real-world needs and pain points of NYCPS users, maximizing its long-term value and adoption.</w:t>
      </w:r>
    </w:p>
    <w:p w:rsidR="00000000" w:rsidDel="00000000" w:rsidP="00000000" w:rsidRDefault="00000000" w:rsidRPr="00000000" w14:paraId="000001D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**Operational Efficiency Gains:** Analyzing monitoring data and incident root causes identifies opportunities to optimize performance, reduce costs, and improve reliability proactively.</w:t>
      </w:r>
    </w:p>
    <w:p w:rsidR="00000000" w:rsidDel="00000000" w:rsidP="00000000" w:rsidRDefault="00000000" w:rsidRPr="00000000" w14:paraId="000001D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**Process Refinement:** Agile retrospectives and feedback on development/operational processes lead to a more efficient and effective delivery engine over time.</w:t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Actively solicit and analyze user feedback (support tickets, surveys, app feedback, UAT).</w:t>
      </w:r>
    </w:p>
    <w:p w:rsidR="00000000" w:rsidDel="00000000" w:rsidP="00000000" w:rsidRDefault="00000000" w:rsidRPr="00000000" w14:paraId="000001E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Mandate blameless post-mortems for incidents, focusing on actionable systemic improvements.</w:t>
      </w:r>
    </w:p>
    <w:p w:rsidR="00000000" w:rsidDel="00000000" w:rsidP="00000000" w:rsidRDefault="00000000" w:rsidRPr="00000000" w14:paraId="000001E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Regularly review operational metrics (SLOs, performance, cost) and CI/CD metrics (DORA) to identify trends and bottlenecks.</w:t>
      </w:r>
    </w:p>
    <w:p w:rsidR="00000000" w:rsidDel="00000000" w:rsidP="00000000" w:rsidRDefault="00000000" w:rsidRPr="00000000" w14:paraId="000001E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Use Sprint Retrospectives to specifically discuss and implement process improvements for the team and its interactions.</w:t>
      </w:r>
    </w:p>
    <w:p w:rsidR="00000000" w:rsidDel="00000000" w:rsidP="00000000" w:rsidRDefault="00000000" w:rsidRPr="00000000" w14:paraId="000001E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Feed validated improvement ideas (feature enhancements, tech debt reduction, process changes) into the Product Backlog for prioritization.</w:t>
      </w:r>
    </w:p>
    <w:p w:rsidR="00000000" w:rsidDel="00000000" w:rsidP="00000000" w:rsidRDefault="00000000" w:rsidRPr="00000000" w14:paraId="000001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750" w:right="375" w:firstLine="0"/>
        <w:rPr>
          <w:b w:val="1"/>
          <w:color w:val="343a40"/>
          <w:sz w:val="42"/>
          <w:szCs w:val="42"/>
          <w:shd w:fill="e2e3e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4.0000057220459" w:before="1056.0000228881836" w:lineRule="auto"/>
        <w:ind w:left="750" w:right="375" w:firstLine="0"/>
        <w:rPr>
          <w:b w:val="1"/>
          <w:i w:val="0"/>
          <w:color w:val="004080"/>
          <w:sz w:val="72"/>
          <w:szCs w:val="72"/>
          <w:shd w:fill="f8f9fa" w:val="clear"/>
        </w:rPr>
      </w:pPr>
      <w:r w:rsidDel="00000000" w:rsidR="00000000" w:rsidRPr="00000000">
        <w:rPr>
          <w:b w:val="1"/>
          <w:i w:val="0"/>
          <w:color w:val="004080"/>
          <w:sz w:val="72"/>
          <w:szCs w:val="72"/>
          <w:shd w:fill="f8f9fa" w:val="clear"/>
          <w:rtl w:val="0"/>
        </w:rPr>
        <w:t xml:space="preserve">2. Dedicated Innovation &amp; Research Time (Optional but Recommended)</w:t>
      </w:r>
    </w:p>
    <w:p w:rsidR="00000000" w:rsidDel="00000000" w:rsidP="00000000" w:rsidRDefault="00000000" w:rsidRPr="00000000" w14:paraId="000001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00000762939453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6f42c1"/>
          <w:sz w:val="42"/>
          <w:szCs w:val="42"/>
          <w:shd w:fill="f8f9fa" w:val="clear"/>
          <w:rtl w:val="0"/>
        </w:rPr>
        <w:t xml:space="preserve">Type: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Cultural &amp; Process Innovation</w:t>
      </w:r>
    </w:p>
    <w:p w:rsidR="00000000" w:rsidDel="00000000" w:rsidP="00000000" w:rsidRDefault="00000000" w:rsidRPr="00000000" w14:paraId="000001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.8000366210945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1"/>
          <w:color w:val="6c757d"/>
          <w:sz w:val="36"/>
          <w:szCs w:val="36"/>
          <w:shd w:fill="f8f9fa" w:val="clear"/>
          <w:rtl w:val="0"/>
        </w:rPr>
        <w:t xml:space="preserve">Where Implemented:</w:t>
      </w: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 Development, Architecture, Data Science</w:t>
      </w:r>
    </w:p>
    <w:p w:rsidR="00000000" w:rsidDel="00000000" w:rsidP="00000000" w:rsidRDefault="00000000" w:rsidRPr="00000000" w14:paraId="000001E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0" w:lineRule="auto"/>
        <w:ind w:left="750" w:right="3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rPr>
          <w:b w:val="1"/>
          <w:i w:val="0"/>
          <w:color w:val="19692c"/>
          <w:sz w:val="46"/>
          <w:szCs w:val="46"/>
          <w:shd w:fill="f8f9fa" w:val="clear"/>
          <w:rtl w:val="0"/>
        </w:rPr>
        <w:t xml:space="preserve">Value Proposition for NYCPS: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7.0000076293945" w:before="225" w:lineRule="auto"/>
        <w:ind w:left="1350" w:right="675" w:firstLine="0"/>
        <w:rPr>
          <w:b w:val="1"/>
          <w:i w:val="0"/>
          <w:color w:val="19692c"/>
          <w:sz w:val="46"/>
          <w:szCs w:val="46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**Future-Proofing:** Allows the team to explore emerging technologies (new AWS services, improved algorithms, advancements in GenAI) and assess their potential applicability to TMS, keeping the system modern.</w:t>
      </w:r>
    </w:p>
    <w:p w:rsidR="00000000" w:rsidDel="00000000" w:rsidP="00000000" w:rsidRDefault="00000000" w:rsidRPr="00000000" w14:paraId="000001E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**Proactive Optimization:** Enables dedicated time for prototyping solutions to anticipated future challenges (e.g., scaling bottlenecks, new compliance requirements) or exploring significant efficiency improvements.</w:t>
      </w:r>
    </w:p>
    <w:p w:rsidR="00000000" w:rsidDel="00000000" w:rsidP="00000000" w:rsidRDefault="00000000" w:rsidRPr="00000000" w14:paraId="000001E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beforeAutospacing="0" w:lineRule="auto"/>
        <w:ind w:left="1950" w:right="675" w:hanging="360"/>
      </w:pPr>
      <w:r w:rsidDel="00000000" w:rsidR="00000000" w:rsidRPr="00000000">
        <w:rPr>
          <w:b w:val="1"/>
          <w:color w:val="155724"/>
          <w:sz w:val="38"/>
          <w:szCs w:val="38"/>
          <w:shd w:fill="d4edda" w:val="clear"/>
          <w:rtl w:val="0"/>
        </w:rPr>
        <w:t xml:space="preserve">**Talent Retention &amp; Growth:** Provides engineers with opportunities to learn new skills and experiment, boosting morale and retention.</w:t>
      </w:r>
    </w:p>
    <w:p w:rsidR="00000000" w:rsidDel="00000000" w:rsidP="00000000" w:rsidRDefault="00000000" w:rsidRPr="00000000" w14:paraId="000001E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750" w:right="3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b w:val="1"/>
          <w:i w:val="0"/>
          <w:color w:val="6f42c1"/>
          <w:sz w:val="38"/>
          <w:szCs w:val="38"/>
          <w:shd w:fill="f8f9fa" w:val="clear"/>
          <w:rtl w:val="0"/>
        </w:rPr>
        <w:t xml:space="preserve">Implementation Snapshot (How):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1350" w:right="675" w:firstLine="0"/>
        <w:rPr>
          <w:b w:val="1"/>
          <w:i w:val="0"/>
          <w:color w:val="6f42c1"/>
          <w:sz w:val="38"/>
          <w:szCs w:val="3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Consider allocating a small percentage of team capacity (e.g., 5-10% via "Innovation Sprints" or dedicated days) for research, prototyping, and experimentation outside the immediate feature backlog, focused on project-relevant goals.</w:t>
      </w:r>
    </w:p>
    <w:p w:rsidR="00000000" w:rsidDel="00000000" w:rsidP="00000000" w:rsidRDefault="00000000" w:rsidRPr="00000000" w14:paraId="000001F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Establish a lightweight process for proposing, approving, and showcasing results from innovation initiatives (e.g., internal tech talks, demos to architecture guild).</w:t>
      </w:r>
    </w:p>
    <w:p w:rsidR="00000000" w:rsidDel="00000000" w:rsidP="00000000" w:rsidRDefault="00000000" w:rsidRPr="00000000" w14:paraId="000001F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6.8879797325128" w:before="0" w:beforeAutospacing="0" w:lineRule="auto"/>
        <w:ind w:left="1950" w:right="675" w:hanging="360"/>
      </w:pPr>
      <w:r w:rsidDel="00000000" w:rsidR="00000000" w:rsidRPr="00000000">
        <w:rPr>
          <w:b w:val="1"/>
          <w:color w:val="343a40"/>
          <w:sz w:val="42"/>
          <w:szCs w:val="42"/>
          <w:shd w:fill="e2e3e5" w:val="clear"/>
          <w:rtl w:val="0"/>
        </w:rPr>
        <w:t xml:space="preserve">Successful prototypes can feed into the formal backlog/roadmap planning process.</w:t>
      </w:r>
    </w:p>
    <w:p w:rsidR="00000000" w:rsidDel="00000000" w:rsidP="00000000" w:rsidRDefault="00000000" w:rsidRPr="00000000" w14:paraId="000001F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2b5c"/>
          <w:sz w:val="154"/>
          <w:szCs w:val="154"/>
          <w:shd w:fill="eaf2f8" w:val="clear"/>
          <w:rtl w:val="0"/>
        </w:rPr>
        <w:t xml:space="preserve">X. Conclusion: Delivering Unparalleled Partnership &amp; Value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5" w:before="375" w:lineRule="auto"/>
        <w:ind w:left="375" w:right="375" w:firstLine="0"/>
        <w:rPr>
          <w:b w:val="1"/>
          <w:i w:val="0"/>
          <w:color w:val="002b5c"/>
          <w:sz w:val="154"/>
          <w:szCs w:val="154"/>
          <w:shd w:fill="eaf2f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This Engineering Excellence Strategy demonstrates our holistic and deeply integrated approach to delivering the NYCPS TMS project. By combining state-of-the-art technology on AWS GovCloud with rigorous, modern engineering processes (Agile, DevSecOps, DataOps, MLOps), comprehensive quality assurance, proactive SRE-driven operations, human-centric user adoption strategies, and robust governance, we offer NYCPS far more than just software development.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.20001678466815" w:before="0" w:lineRule="auto"/>
        <w:ind w:left="375" w:right="375" w:firstLine="0"/>
        <w:rPr>
          <w:b w:val="1"/>
          <w:sz w:val="38"/>
          <w:szCs w:val="38"/>
          <w:shd w:fill="f8f9fa" w:val="clear"/>
        </w:rPr>
      </w:pPr>
      <w:r w:rsidDel="00000000" w:rsidR="00000000" w:rsidRPr="00000000">
        <w:rPr>
          <w:b w:val="1"/>
          <w:sz w:val="38"/>
          <w:szCs w:val="38"/>
          <w:shd w:fill="f8f9fa" w:val="clear"/>
          <w:rtl w:val="0"/>
        </w:rPr>
        <w:t xml:space="preserve">We provide a partnership committed to **predictability, transparency, risk mitigation, compliance, security, and the highest levels of quality and reliability**. The innovations detailed herein – from automated security gates in CI/CD and sophisticated MLOps pipelines to formal BCP/DR testing and data-driven performance management – translate directly into tangible value for NYCPS, ensuring the TMS system is not only delivered successfully within the demanding constraints but also operates as a resilient, efficient, secure, and user-delighting asset for years to come. We are confident that our commitment to engineering excellence makes us the ideal partner to realize NYCPS's vision for a world-class transportation management system.</w:t>
      </w:r>
    </w:p>
    <w:sectPr>
      <w:pgSz w:h="15840" w:w="22050" w:orient="landscape"/>
      <w:pgMar w:bottom="525" w:top="525" w:left="525" w:right="5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19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color w:val="212529"/>
        <w:sz w:val="22"/>
        <w:szCs w:val="22"/>
      </w:rPr>
    </w:rPrDefault>
    <w:pPrDefault>
      <w:pPr>
        <w:widowControl w:val="0"/>
        <w:spacing w:after="900" w:before="900" w:line="431.9999885559082" w:lineRule="auto"/>
        <w:ind w:left="525" w:right="52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63.9999771118164" w:before="1612.799929809571" w:lineRule="auto"/>
      <w:ind w:left="0" w:right="0" w:firstLine="0"/>
      <w:jc w:val="center"/>
    </w:pPr>
    <w:rPr>
      <w:i w:val="0"/>
      <w:color w:val="003366"/>
      <w:sz w:val="88"/>
      <w:szCs w:val="8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88.2000205993654" w:before="2337.000045776367" w:lineRule="auto"/>
      <w:ind w:left="-165" w:right="-165" w:firstLine="0"/>
    </w:pPr>
    <w:rPr>
      <w:i w:val="0"/>
      <w:color w:val="002b5c"/>
      <w:sz w:val="70"/>
      <w:szCs w:val="70"/>
      <w:shd w:fill="eaf2f8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80.7999946594236" w:before="1439.9999618530273" w:lineRule="auto"/>
      <w:ind w:left="150" w:right="0" w:firstLine="0"/>
    </w:pPr>
    <w:rPr>
      <w:i w:val="0"/>
      <w:color w:val="002b5c"/>
      <w:sz w:val="56"/>
      <w:szCs w:val="5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04.0000057220459" w:before="1056.0000228881836" w:lineRule="auto"/>
      <w:ind w:left="375" w:right="0" w:firstLine="0"/>
    </w:pPr>
    <w:rPr>
      <w:i w:val="0"/>
      <w:color w:val="004080"/>
      <w:sz w:val="48"/>
      <w:szCs w:val="4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5.20000915527362" w:before="460.8000366210945" w:lineRule="auto"/>
      <w:ind w:left="600" w:right="0" w:firstLine="0"/>
    </w:pPr>
    <w:rPr>
      <w:b w:val="1"/>
      <w:i w:val="0"/>
      <w:color w:val="19692c"/>
      <w:sz w:val="38"/>
      <w:szCs w:val="3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5.60000648498544" w:before="352.00000762939453" w:lineRule="auto"/>
      <w:ind w:left="600" w:right="0" w:firstLine="0"/>
    </w:pPr>
    <w:rPr>
      <w:b w:val="1"/>
      <w:i w:val="0"/>
      <w:color w:val="6f42c1"/>
      <w:sz w:val="34"/>
      <w:szCs w:val="3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