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957" w:rsidRDefault="00B704C5" w:rsidP="0006237A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704C5">
        <w:rPr>
          <w:rFonts w:ascii="Times New Roman" w:hAnsi="Times New Roman" w:cs="Times New Roman"/>
          <w:b/>
          <w:sz w:val="32"/>
          <w:szCs w:val="32"/>
        </w:rPr>
        <w:t>Руководство по стилю</w:t>
      </w:r>
    </w:p>
    <w:p w:rsidR="00B704C5" w:rsidRPr="0006237A" w:rsidRDefault="00B704C5" w:rsidP="0006237A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06237A">
        <w:rPr>
          <w:rFonts w:ascii="Times New Roman" w:hAnsi="Times New Roman" w:cs="Times New Roman"/>
          <w:b/>
          <w:sz w:val="28"/>
          <w:szCs w:val="32"/>
        </w:rPr>
        <w:t>Общие требования</w:t>
      </w:r>
    </w:p>
    <w:p w:rsidR="00B704C5" w:rsidRDefault="00B704C5" w:rsidP="000623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06237A">
        <w:rPr>
          <w:rFonts w:ascii="Times New Roman" w:hAnsi="Times New Roman" w:cs="Times New Roman"/>
          <w:sz w:val="28"/>
          <w:szCs w:val="32"/>
        </w:rPr>
        <w:t>Не допускать орфографические и грамматические ошибки.</w:t>
      </w:r>
    </w:p>
    <w:p w:rsidR="00991DDE" w:rsidRPr="00991DDE" w:rsidRDefault="00991DDE" w:rsidP="0006237A">
      <w:pPr>
        <w:spacing w:after="0" w:line="360" w:lineRule="auto"/>
        <w:ind w:firstLine="709"/>
        <w:jc w:val="both"/>
        <w:rPr>
          <w:rFonts w:ascii="Tahoma" w:hAnsi="Tahoma" w:cs="Tahoma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Для написания текста приложения должен быть написан шрифтом: </w:t>
      </w:r>
      <w:r w:rsidRPr="00991DDE">
        <w:rPr>
          <w:rFonts w:ascii="Tahoma" w:hAnsi="Tahoma" w:cs="Tahoma"/>
          <w:sz w:val="28"/>
          <w:szCs w:val="32"/>
          <w:lang w:val="en-US"/>
        </w:rPr>
        <w:t>Tahoma</w:t>
      </w:r>
      <w:r w:rsidRPr="00991DDE">
        <w:rPr>
          <w:rFonts w:ascii="Times New Roman" w:hAnsi="Times New Roman" w:cs="Times New Roman"/>
          <w:sz w:val="28"/>
          <w:szCs w:val="32"/>
        </w:rPr>
        <w:t>.</w:t>
      </w:r>
    </w:p>
    <w:p w:rsidR="00B86F41" w:rsidRDefault="00B704C5" w:rsidP="00B86F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06237A">
        <w:rPr>
          <w:rFonts w:ascii="Times New Roman" w:hAnsi="Times New Roman" w:cs="Times New Roman"/>
          <w:sz w:val="28"/>
          <w:szCs w:val="32"/>
        </w:rPr>
        <w:t>Использование логотипа</w:t>
      </w:r>
      <w:r w:rsidR="00B86F41">
        <w:rPr>
          <w:rFonts w:ascii="Times New Roman" w:hAnsi="Times New Roman" w:cs="Times New Roman"/>
          <w:sz w:val="28"/>
          <w:szCs w:val="32"/>
        </w:rPr>
        <w:t>:</w:t>
      </w:r>
    </w:p>
    <w:p w:rsidR="00B86F41" w:rsidRPr="0006237A" w:rsidRDefault="00B86F41" w:rsidP="00B86F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720000" cy="720000"/>
            <wp:effectExtent l="0" t="0" r="444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mium-icon-testing-20468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2C60" w:rsidRPr="0006237A" w:rsidRDefault="00A62C60" w:rsidP="000623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06237A">
        <w:rPr>
          <w:rFonts w:ascii="Times New Roman" w:hAnsi="Times New Roman" w:cs="Times New Roman"/>
          <w:sz w:val="28"/>
          <w:szCs w:val="32"/>
        </w:rPr>
        <w:t>Все экранные формы пользовательского интерфейса должны иметь заголовок с логотипом.</w:t>
      </w:r>
    </w:p>
    <w:p w:rsidR="00A62C60" w:rsidRDefault="00A62C60" w:rsidP="000623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06237A">
        <w:rPr>
          <w:rFonts w:ascii="Times New Roman" w:hAnsi="Times New Roman" w:cs="Times New Roman"/>
          <w:sz w:val="28"/>
          <w:szCs w:val="32"/>
        </w:rPr>
        <w:t>Также для приложения должна быть установлена иконка</w:t>
      </w:r>
      <w:r w:rsidR="007C558B">
        <w:rPr>
          <w:rFonts w:ascii="Times New Roman" w:hAnsi="Times New Roman" w:cs="Times New Roman"/>
          <w:sz w:val="28"/>
          <w:szCs w:val="32"/>
        </w:rPr>
        <w:t>:</w:t>
      </w:r>
    </w:p>
    <w:p w:rsidR="007C558B" w:rsidRPr="0006237A" w:rsidRDefault="007C558B" w:rsidP="007C55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720000" cy="720000"/>
            <wp:effectExtent l="0" t="0" r="444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ee-icon-testing-129425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60" w:rsidRPr="0006237A" w:rsidRDefault="00A62C60" w:rsidP="0006237A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06237A">
        <w:rPr>
          <w:rFonts w:ascii="Times New Roman" w:hAnsi="Times New Roman" w:cs="Times New Roman"/>
          <w:b/>
          <w:sz w:val="28"/>
          <w:szCs w:val="32"/>
        </w:rPr>
        <w:t>Цветовая схема</w:t>
      </w:r>
    </w:p>
    <w:p w:rsidR="00A62C60" w:rsidRPr="0006237A" w:rsidRDefault="0006237A" w:rsidP="000623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06237A">
        <w:rPr>
          <w:rFonts w:ascii="Times New Roman" w:hAnsi="Times New Roman" w:cs="Times New Roman"/>
          <w:sz w:val="28"/>
          <w:szCs w:val="32"/>
        </w:rPr>
        <w:t>В качестве основного фона используется цвет #F2CEBD; в качестве дополнительного #EEDCFC.</w:t>
      </w:r>
    </w:p>
    <w:p w:rsidR="0006237A" w:rsidRPr="0006237A" w:rsidRDefault="0006237A" w:rsidP="000623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06237A">
        <w:rPr>
          <w:rFonts w:ascii="Times New Roman" w:hAnsi="Times New Roman" w:cs="Times New Roman"/>
          <w:sz w:val="28"/>
          <w:szCs w:val="32"/>
        </w:rPr>
        <w:t>Для акцентирования внимания пользователя на целевое действие интерфейса используйте цвет #77E6E4.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9"/>
        <w:gridCol w:w="3398"/>
        <w:gridCol w:w="3398"/>
      </w:tblGrid>
      <w:tr w:rsidR="0006237A" w:rsidTr="00B86F41">
        <w:tc>
          <w:tcPr>
            <w:tcW w:w="3398" w:type="dxa"/>
            <w:vAlign w:val="center"/>
          </w:tcPr>
          <w:p w:rsidR="0006237A" w:rsidRPr="0006237A" w:rsidRDefault="0006237A" w:rsidP="00B86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37A">
              <w:rPr>
                <w:rFonts w:ascii="Times New Roman" w:hAnsi="Times New Roman" w:cs="Times New Roman"/>
                <w:sz w:val="28"/>
                <w:szCs w:val="28"/>
              </w:rPr>
              <w:t>Основной цвет</w:t>
            </w:r>
          </w:p>
        </w:tc>
        <w:tc>
          <w:tcPr>
            <w:tcW w:w="3398" w:type="dxa"/>
            <w:vAlign w:val="center"/>
          </w:tcPr>
          <w:p w:rsidR="0006237A" w:rsidRPr="0006237A" w:rsidRDefault="0006237A" w:rsidP="00B86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37A">
              <w:rPr>
                <w:rFonts w:ascii="Times New Roman" w:hAnsi="Times New Roman" w:cs="Times New Roman"/>
                <w:sz w:val="28"/>
                <w:szCs w:val="28"/>
              </w:rPr>
              <w:t>Дополнительный цвет</w:t>
            </w:r>
          </w:p>
        </w:tc>
        <w:tc>
          <w:tcPr>
            <w:tcW w:w="3399" w:type="dxa"/>
            <w:vAlign w:val="center"/>
          </w:tcPr>
          <w:p w:rsidR="0006237A" w:rsidRPr="0006237A" w:rsidRDefault="0006237A" w:rsidP="00B86F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37A">
              <w:rPr>
                <w:rFonts w:ascii="Times New Roman" w:hAnsi="Times New Roman" w:cs="Times New Roman"/>
                <w:sz w:val="28"/>
                <w:szCs w:val="28"/>
              </w:rPr>
              <w:t>Акцентирование внимания</w:t>
            </w:r>
          </w:p>
        </w:tc>
      </w:tr>
      <w:tr w:rsidR="0006237A" w:rsidTr="00B86F41">
        <w:tc>
          <w:tcPr>
            <w:tcW w:w="3398" w:type="dxa"/>
            <w:vAlign w:val="center"/>
          </w:tcPr>
          <w:p w:rsidR="0006237A" w:rsidRDefault="00B86F41" w:rsidP="00B86F4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37A">
              <w:rPr>
                <w:rFonts w:ascii="Times New Roman" w:hAnsi="Times New Roman" w:cs="Times New Roman"/>
                <w:sz w:val="28"/>
                <w:szCs w:val="32"/>
              </w:rPr>
              <w:t>#F2CEBD</w:t>
            </w:r>
          </w:p>
        </w:tc>
        <w:tc>
          <w:tcPr>
            <w:tcW w:w="3398" w:type="dxa"/>
            <w:vAlign w:val="center"/>
          </w:tcPr>
          <w:p w:rsidR="0006237A" w:rsidRDefault="00B86F41" w:rsidP="00B86F4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37A">
              <w:rPr>
                <w:rFonts w:ascii="Times New Roman" w:hAnsi="Times New Roman" w:cs="Times New Roman"/>
                <w:sz w:val="28"/>
                <w:szCs w:val="32"/>
              </w:rPr>
              <w:t>#EEDCFC</w:t>
            </w:r>
          </w:p>
        </w:tc>
        <w:tc>
          <w:tcPr>
            <w:tcW w:w="3399" w:type="dxa"/>
            <w:vAlign w:val="center"/>
          </w:tcPr>
          <w:p w:rsidR="0006237A" w:rsidRDefault="00B86F41" w:rsidP="00B86F4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237A">
              <w:rPr>
                <w:rFonts w:ascii="Times New Roman" w:hAnsi="Times New Roman" w:cs="Times New Roman"/>
                <w:sz w:val="28"/>
                <w:szCs w:val="32"/>
              </w:rPr>
              <w:t>#77E6E4</w:t>
            </w:r>
          </w:p>
        </w:tc>
      </w:tr>
      <w:tr w:rsidR="0006237A" w:rsidTr="00B86F41">
        <w:tc>
          <w:tcPr>
            <w:tcW w:w="3398" w:type="dxa"/>
            <w:shd w:val="clear" w:color="auto" w:fill="F2CEBD"/>
            <w:vAlign w:val="center"/>
          </w:tcPr>
          <w:p w:rsidR="0006237A" w:rsidRDefault="0006237A" w:rsidP="00B86F4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398" w:type="dxa"/>
            <w:shd w:val="clear" w:color="auto" w:fill="EEDCFC"/>
            <w:vAlign w:val="center"/>
          </w:tcPr>
          <w:p w:rsidR="0006237A" w:rsidRDefault="0006237A" w:rsidP="00B86F4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399" w:type="dxa"/>
            <w:shd w:val="clear" w:color="auto" w:fill="77E6E5"/>
            <w:vAlign w:val="center"/>
          </w:tcPr>
          <w:p w:rsidR="0006237A" w:rsidRDefault="0006237A" w:rsidP="00B86F4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06237A" w:rsidRPr="00B704C5" w:rsidRDefault="0006237A" w:rsidP="00B86F41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06237A" w:rsidRPr="00B704C5" w:rsidSect="00B704C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4C5"/>
    <w:rsid w:val="0006237A"/>
    <w:rsid w:val="00162957"/>
    <w:rsid w:val="005B516B"/>
    <w:rsid w:val="006F30FB"/>
    <w:rsid w:val="007C558B"/>
    <w:rsid w:val="008912DC"/>
    <w:rsid w:val="008B135C"/>
    <w:rsid w:val="00991DDE"/>
    <w:rsid w:val="00A62C60"/>
    <w:rsid w:val="00B5537F"/>
    <w:rsid w:val="00B704C5"/>
    <w:rsid w:val="00B86F41"/>
    <w:rsid w:val="00C313C9"/>
    <w:rsid w:val="00EF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19BEA"/>
  <w15:chartTrackingRefBased/>
  <w15:docId w15:val="{09B41562-FEE5-4393-AF42-F3F66C6E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2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016AA-CFB4-4960-96B2-10E526CC6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2022-05-06T15:22:00Z</dcterms:created>
  <dcterms:modified xsi:type="dcterms:W3CDTF">2022-05-10T21:17:00Z</dcterms:modified>
</cp:coreProperties>
</file>