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E2045" w14:paraId="03B9234C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913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8BAD" w14:textId="25450E9C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18 – Generar reporte de ingresos y egresos.</w:t>
            </w:r>
          </w:p>
        </w:tc>
      </w:tr>
      <w:tr w:rsidR="002E2045" w14:paraId="6D794B1E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DF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583F" w14:textId="4EAFD50B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2E2045" w14:paraId="5E63AFAF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9CC2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96D0" w14:textId="0EF68882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todos los movimientos mensuales y exportar un reporte general.</w:t>
            </w:r>
          </w:p>
        </w:tc>
      </w:tr>
      <w:tr w:rsidR="002E2045" w14:paraId="0866403B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ABCF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F8DF" w14:textId="71D76BAD" w:rsidR="002E2045" w:rsidRPr="002E2045" w:rsidRDefault="002E2045" w:rsidP="002E20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pasado al menos un mes de actividad.</w:t>
            </w:r>
          </w:p>
        </w:tc>
      </w:tr>
      <w:tr w:rsidR="002E2045" w14:paraId="4C85AE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DA45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3CD" w14:textId="26B3B937" w:rsidR="002E2045" w:rsidRPr="002E2045" w:rsidRDefault="002E2045" w:rsidP="002E204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todos los movimientos mensuales.</w:t>
            </w:r>
          </w:p>
        </w:tc>
      </w:tr>
      <w:tr w:rsidR="002E2045" w14:paraId="48EA83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3DE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4A10" w14:textId="69DA12A0" w:rsidR="002E2045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selecciona </w:t>
            </w:r>
            <w:r w:rsidR="000A4366">
              <w:rPr>
                <w:rFonts w:ascii="Arial" w:hAnsi="Arial" w:cs="Arial"/>
                <w:sz w:val="24"/>
                <w:szCs w:val="24"/>
              </w:rPr>
              <w:t>v</w:t>
            </w:r>
            <w:r>
              <w:rPr>
                <w:rFonts w:ascii="Arial" w:hAnsi="Arial" w:cs="Arial"/>
                <w:sz w:val="24"/>
                <w:szCs w:val="24"/>
              </w:rPr>
              <w:t>er reporte mensual.</w:t>
            </w:r>
          </w:p>
          <w:p w14:paraId="5B3D9CAC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 reporte.</w:t>
            </w:r>
          </w:p>
          <w:p w14:paraId="540E1614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periodo.</w:t>
            </w:r>
          </w:p>
          <w:p w14:paraId="752FE17E" w14:textId="353C26A4" w:rsidR="00C8483E" w:rsidRPr="00C40276" w:rsidRDefault="00C8483E" w:rsidP="00C402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movimientos del mes.</w:t>
            </w:r>
          </w:p>
        </w:tc>
      </w:tr>
      <w:tr w:rsidR="002E2045" w14:paraId="7F96C5C1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DE2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12B2" w14:textId="77777777" w:rsidR="002E2045" w:rsidRDefault="00C402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Exportar reporte.</w:t>
            </w:r>
          </w:p>
          <w:p w14:paraId="24DAC5CC" w14:textId="77777777" w:rsidR="00C40276" w:rsidRDefault="00C4027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483325B" w14:textId="77777777" w:rsidR="00C40276" w:rsidRDefault="00C40276" w:rsidP="00C402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Exportar.</w:t>
            </w:r>
          </w:p>
          <w:p w14:paraId="46BA9945" w14:textId="3D139D38" w:rsidR="00C40276" w:rsidRPr="00C40276" w:rsidRDefault="00C40276" w:rsidP="00C4027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C40276">
              <w:rPr>
                <w:rFonts w:ascii="Arial" w:hAnsi="Arial" w:cs="Arial"/>
                <w:sz w:val="24"/>
                <w:szCs w:val="24"/>
              </w:rPr>
              <w:t>El sistema guarda el reporte en formato PDF y muestra un mensaje de confirmación.</w:t>
            </w:r>
          </w:p>
        </w:tc>
      </w:tr>
      <w:tr w:rsidR="002E2045" w14:paraId="102B06FA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6736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A932" w14:textId="77777777" w:rsidR="002E2045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7DC4523B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BF74A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  <w:p w14:paraId="74D8677E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06DE1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reporte.</w:t>
            </w:r>
          </w:p>
          <w:p w14:paraId="55AF1506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CA8A5D" w14:textId="4E5C5438" w:rsidR="00C8483E" w:rsidRPr="00C8483E" w:rsidRDefault="00C8483E" w:rsidP="00C8483E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4C1ADD08" w14:textId="77777777" w:rsidR="009D7EF4" w:rsidRDefault="009D7EF4"/>
    <w:sectPr w:rsidR="009D7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4"/>
    <w:rsid w:val="000A4366"/>
    <w:rsid w:val="002E2045"/>
    <w:rsid w:val="009D7EF4"/>
    <w:rsid w:val="00C40276"/>
    <w:rsid w:val="00C8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841"/>
  <w15:chartTrackingRefBased/>
  <w15:docId w15:val="{54CE9052-7AE6-4A9B-9A7C-A416C42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4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0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136</Words>
  <Characters>752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5</cp:revision>
  <dcterms:created xsi:type="dcterms:W3CDTF">2018-02-28T20:19:00Z</dcterms:created>
  <dcterms:modified xsi:type="dcterms:W3CDTF">2018-03-11T19:24:00Z</dcterms:modified>
</cp:coreProperties>
</file>