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240" w:before="240" w:lineRule="auto"/>
        <w:rPr>
          <w:color w:val="212121"/>
          <w:sz w:val="39"/>
          <w:szCs w:val="39"/>
        </w:rPr>
      </w:pPr>
      <w:bookmarkStart w:colFirst="0" w:colLast="0" w:name="_k8qt37w1nebh" w:id="0"/>
      <w:bookmarkEnd w:id="0"/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39"/>
          <w:szCs w:val="39"/>
          <w:rtl w:val="0"/>
        </w:rPr>
        <w:t xml:space="preserve">보스턴 집값 예측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4"/>
          <w:szCs w:val="24"/>
          <w:highlight w:val="white"/>
          <w:rtl w:val="0"/>
        </w:rPr>
        <w:t xml:space="preserve">아래 그림과 같이 독립변수가 많은 경우 텐서 플로어를 활용하면 복잡한 식을 우리가 만들지 않아도 예측할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4"/>
          <w:szCs w:val="24"/>
          <w:highlight w:val="white"/>
          <w:rtl w:val="0"/>
        </w:rPr>
        <w:t xml:space="preserve">위와 같은 모형과 수식을 퍼셉트론이라는 이름이 붙어있습니다. 각 w들은 가중치 라고 하고 b는 편향이라고 부릅니다. 그런데 종속변수가 두개인 아래 그림과 같이 결과가 두개가 필요합니다.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212121"/>
          <w:sz w:val="24"/>
          <w:szCs w:val="24"/>
          <w:highlight w:val="white"/>
          <w:rtl w:val="0"/>
        </w:rPr>
        <w:t xml:space="preserve">수식에서 w 12개 b 1개, 두번째 수식에서 w 12개 b 1개, 총 26개의 숫자를 찾아야 합니다. 이렇게 복잡한 수식을 코드에 들어가 있으니 얼마나 편한 작업입니까.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