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pageBreakBefore w:val="0"/>
        <w:rPr/>
      </w:pPr>
      <w:bookmarkStart w:colFirst="0" w:colLast="0" w:name="_dijx4t9qy9n" w:id="0"/>
      <w:bookmarkEnd w:id="0"/>
      <w:r w:rsidDel="00000000" w:rsidR="00000000" w:rsidRPr="00000000">
        <w:rPr>
          <w:rtl w:val="0"/>
        </w:rPr>
        <w:t xml:space="preserve">모듈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  <w:t xml:space="preserve">다른 파이썬 프로그램에서 불러와 사용할 수 있게끔 만든 파이썬 파일로 함수나 변수 또는 클래스를 모아 놓은 파일을 말한다. 해당 모듈을 모아놓은것이 패키지이다.</w:t>
      </w:r>
    </w:p>
    <w:p w:rsidR="00000000" w:rsidDel="00000000" w:rsidP="00000000" w:rsidRDefault="00000000" w:rsidRPr="00000000" w14:paraId="00000003">
      <w:pPr>
        <w:pStyle w:val="Heading2"/>
        <w:pageBreakBefore w:val="0"/>
        <w:rPr/>
      </w:pPr>
      <w:bookmarkStart w:colFirst="0" w:colLast="0" w:name="_ry7hk989jkyy" w:id="1"/>
      <w:bookmarkEnd w:id="1"/>
      <w:r w:rsidDel="00000000" w:rsidR="00000000" w:rsidRPr="00000000">
        <w:rPr>
          <w:rtl w:val="0"/>
        </w:rPr>
        <w:t xml:space="preserve">형식1</w:t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  <w:t xml:space="preserve">모듈명과 함수명을 둘다 명시해야 한다.</w:t>
      </w:r>
    </w:p>
    <w:tbl>
      <w:tblPr>
        <w:tblStyle w:val="Table1"/>
        <w:tblW w:w="107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"/>
        <w:gridCol w:w="10515"/>
        <w:tblGridChange w:id="0">
          <w:tblGrid>
            <w:gridCol w:w="255"/>
            <w:gridCol w:w="1051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e69138" w:space="0" w:sz="8" w:val="single"/>
              <w:left w:color="e69138" w:space="0" w:sz="8" w:val="single"/>
              <w:bottom w:color="e69138" w:space="0" w:sz="8" w:val="single"/>
              <w:right w:color="e69138" w:space="0" w:sz="8" w:val="single"/>
            </w:tcBorders>
            <w:shd w:fill="e6913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5">
            <w:pPr>
              <w:pageBreakBefore w:val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69138" w:space="0" w:sz="8" w:val="single"/>
              <w:left w:color="e69138" w:space="0" w:sz="8" w:val="single"/>
              <w:bottom w:color="e69138" w:space="0" w:sz="8" w:val="single"/>
              <w:right w:color="e69138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6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import 모듈명    </w:t>
            </w:r>
          </w:p>
          <w:p w:rsidR="00000000" w:rsidDel="00000000" w:rsidP="00000000" w:rsidRDefault="00000000" w:rsidRPr="00000000" w14:paraId="00000007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모듈.함수명(인자1, 인자2)</w:t>
            </w:r>
          </w:p>
        </w:tc>
      </w:tr>
    </w:tbl>
    <w:p w:rsidR="00000000" w:rsidDel="00000000" w:rsidP="00000000" w:rsidRDefault="00000000" w:rsidRPr="00000000" w14:paraId="00000009">
      <w:pPr>
        <w:pageBreakBefore w:val="0"/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pageBreakBefore w:val="0"/>
        <w:rPr/>
      </w:pPr>
      <w:bookmarkStart w:colFirst="0" w:colLast="0" w:name="_o2zyyftsvcau" w:id="2"/>
      <w:bookmarkEnd w:id="2"/>
      <w:r w:rsidDel="00000000" w:rsidR="00000000" w:rsidRPr="00000000">
        <w:rPr>
          <w:rtl w:val="0"/>
        </w:rPr>
        <w:t xml:space="preserve">형식2</w:t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tl w:val="0"/>
        </w:rPr>
        <w:t xml:space="preserve">모듈명은 생략할 수 있다. 단, 하나의 함수만 임포트된다. </w:t>
      </w:r>
    </w:p>
    <w:tbl>
      <w:tblPr>
        <w:tblStyle w:val="Table2"/>
        <w:tblW w:w="107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"/>
        <w:gridCol w:w="10515"/>
        <w:tblGridChange w:id="0">
          <w:tblGrid>
            <w:gridCol w:w="255"/>
            <w:gridCol w:w="1051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e69138" w:space="0" w:sz="8" w:val="single"/>
              <w:left w:color="e69138" w:space="0" w:sz="8" w:val="single"/>
              <w:bottom w:color="e69138" w:space="0" w:sz="8" w:val="single"/>
              <w:right w:color="e69138" w:space="0" w:sz="8" w:val="single"/>
            </w:tcBorders>
            <w:shd w:fill="e6913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C">
            <w:pPr>
              <w:pageBreakBefore w:val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69138" w:space="0" w:sz="8" w:val="single"/>
              <w:left w:color="e69138" w:space="0" w:sz="8" w:val="single"/>
              <w:bottom w:color="e69138" w:space="0" w:sz="8" w:val="single"/>
              <w:right w:color="e69138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D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from 모듈명 import 함수명</w:t>
            </w:r>
          </w:p>
          <w:p w:rsidR="00000000" w:rsidDel="00000000" w:rsidP="00000000" w:rsidRDefault="00000000" w:rsidRPr="00000000" w14:paraId="0000000E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함수명(인자1, 인자2)</w:t>
            </w:r>
          </w:p>
        </w:tc>
      </w:tr>
    </w:tbl>
    <w:p w:rsidR="00000000" w:rsidDel="00000000" w:rsidP="00000000" w:rsidRDefault="00000000" w:rsidRPr="00000000" w14:paraId="00000010">
      <w:pPr>
        <w:pageBreakBefore w:val="0"/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pageBreakBefore w:val="0"/>
        <w:rPr/>
      </w:pPr>
      <w:bookmarkStart w:colFirst="0" w:colLast="0" w:name="_p12kyut7ace2" w:id="3"/>
      <w:bookmarkEnd w:id="3"/>
      <w:r w:rsidDel="00000000" w:rsidR="00000000" w:rsidRPr="00000000">
        <w:rPr>
          <w:rtl w:val="0"/>
        </w:rPr>
        <w:t xml:space="preserve">형식3</w:t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  <w:t xml:space="preserve">형식2와 동일하나, 모듈내에 정의된 모든 함수를 임포트할 수 있다. </w:t>
      </w:r>
    </w:p>
    <w:tbl>
      <w:tblPr>
        <w:tblStyle w:val="Table3"/>
        <w:tblW w:w="107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"/>
        <w:gridCol w:w="10515"/>
        <w:tblGridChange w:id="0">
          <w:tblGrid>
            <w:gridCol w:w="255"/>
            <w:gridCol w:w="1051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e69138" w:space="0" w:sz="8" w:val="single"/>
              <w:left w:color="e69138" w:space="0" w:sz="8" w:val="single"/>
              <w:bottom w:color="e69138" w:space="0" w:sz="8" w:val="single"/>
              <w:right w:color="e69138" w:space="0" w:sz="8" w:val="single"/>
            </w:tcBorders>
            <w:shd w:fill="e6913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3">
            <w:pPr>
              <w:pageBreakBefore w:val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69138" w:space="0" w:sz="8" w:val="single"/>
              <w:left w:color="e69138" w:space="0" w:sz="8" w:val="single"/>
              <w:bottom w:color="e69138" w:space="0" w:sz="8" w:val="single"/>
              <w:right w:color="e69138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4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from 모듈명 import *</w:t>
            </w:r>
          </w:p>
          <w:p w:rsidR="00000000" w:rsidDel="00000000" w:rsidP="00000000" w:rsidRDefault="00000000" w:rsidRPr="00000000" w14:paraId="00000015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함수명1(인자1, 인자2)</w:t>
            </w:r>
          </w:p>
          <w:p w:rsidR="00000000" w:rsidDel="00000000" w:rsidP="00000000" w:rsidRDefault="00000000" w:rsidRPr="00000000" w14:paraId="00000017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함수명2(인자1)</w:t>
            </w:r>
          </w:p>
        </w:tc>
      </w:tr>
    </w:tbl>
    <w:p w:rsidR="00000000" w:rsidDel="00000000" w:rsidP="00000000" w:rsidRDefault="00000000" w:rsidRPr="00000000" w14:paraId="00000018">
      <w:pPr>
        <w:pageBreakBefore w:val="0"/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pageBreakBefore w:val="0"/>
        <w:widowControl w:val="0"/>
        <w:spacing w:line="240" w:lineRule="auto"/>
        <w:rPr/>
      </w:pPr>
      <w:bookmarkStart w:colFirst="0" w:colLast="0" w:name="_wpd0ermp8k0d" w:id="4"/>
      <w:bookmarkEnd w:id="4"/>
      <w:r w:rsidDel="00000000" w:rsidR="00000000" w:rsidRPr="00000000">
        <w:rPr>
          <w:rtl w:val="0"/>
        </w:rPr>
        <w:t xml:space="preserve">__name__ 변수란?</w:t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>
          <w:rtl w:val="0"/>
        </w:rPr>
        <w:t xml:space="preserve">파이썬의 __name__ 변수는 파이썬이 내부적으로 사용하는 특별한 변수 이름이다. </w:t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>
          <w:rtl w:val="0"/>
        </w:rPr>
        <w:t xml:space="preserve">만약 콘솔에서 직접 mod1.py파일을 실행할 경우 __name__ 변수에는 __main__ 값이 저장된다. </w:t>
      </w:r>
    </w:p>
    <w:p w:rsidR="00000000" w:rsidDel="00000000" w:rsidP="00000000" w:rsidRDefault="00000000" w:rsidRPr="00000000" w14:paraId="0000001C">
      <w:pPr>
        <w:pageBreakBefore w:val="0"/>
        <w:rPr>
          <w:rFonts w:ascii="NanumGothicExtraBold" w:cs="NanumGothicExtraBold" w:eastAsia="NanumGothicExtraBold" w:hAnsi="NanumGothicExtraBold"/>
          <w:color w:val="85200c"/>
        </w:rPr>
      </w:pPr>
      <w:r w:rsidDel="00000000" w:rsidR="00000000" w:rsidRPr="00000000">
        <w:rPr>
          <w:rtl w:val="0"/>
        </w:rPr>
        <w:t xml:space="preserve">하지만 import할 경우에는 모듈이름 값 mod1이 저장된다.</w:t>
      </w:r>
      <w:r w:rsidDel="00000000" w:rsidR="00000000" w:rsidRPr="00000000">
        <w:rPr>
          <w:rtl w:val="0"/>
        </w:rPr>
      </w:r>
    </w:p>
    <w:tbl>
      <w:tblPr>
        <w:tblStyle w:val="Table4"/>
        <w:tblW w:w="10790.1397002794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"/>
        <w:gridCol w:w="8175"/>
        <w:gridCol w:w="2360.1397002794"/>
        <w:tblGridChange w:id="0">
          <w:tblGrid>
            <w:gridCol w:w="255"/>
            <w:gridCol w:w="8175"/>
            <w:gridCol w:w="2360.139700279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b5394" w:space="0" w:sz="8" w:val="single"/>
              <w:left w:color="0b5394" w:space="0" w:sz="8" w:val="single"/>
              <w:bottom w:color="0b5394" w:space="0" w:sz="8" w:val="single"/>
              <w:right w:color="0b5394" w:space="0" w:sz="8" w:val="single"/>
            </w:tcBorders>
            <w:shd w:fill="0b5394" w:val="clear"/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01D">
            <w:pPr>
              <w:pageBreakBefore w:val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b5394" w:space="0" w:sz="8" w:val="single"/>
              <w:left w:color="0b5394" w:space="0" w:sz="8" w:val="single"/>
              <w:bottom w:color="0b5394" w:space="0" w:sz="8" w:val="single"/>
              <w:right w:color="0b5394" w:space="0" w:sz="8" w:val="single"/>
            </w:tcBorders>
            <w:shd w:fill="efefef" w:val="clear"/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01E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if __name__ == "__main__":</w:t>
            </w:r>
          </w:p>
          <w:p w:rsidR="00000000" w:rsidDel="00000000" w:rsidP="00000000" w:rsidRDefault="00000000" w:rsidRPr="00000000" w14:paraId="0000001F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    실행문장</w:t>
            </w:r>
          </w:p>
        </w:tc>
      </w:tr>
    </w:tbl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위 문장이 포함된 파일을 직접 실행하는 경우 해당 실행문장은 실행된다. </w:t>
      </w:r>
    </w:p>
    <w:p w:rsidR="00000000" w:rsidDel="00000000" w:rsidP="00000000" w:rsidRDefault="00000000" w:rsidRPr="00000000" w14:paraId="00000023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만약 import한다면 실행문장은 실행되지 않는다. </w:t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3"/>
        <w:pageBreakBefore w:val="0"/>
        <w:rPr/>
      </w:pPr>
      <w:bookmarkStart w:colFirst="0" w:colLast="0" w:name="_qo27wmdf9vmz" w:id="5"/>
      <w:bookmarkEnd w:id="5"/>
      <w:r w:rsidDel="00000000" w:rsidR="00000000" w:rsidRPr="00000000">
        <w:rPr>
          <w:rtl w:val="0"/>
        </w:rPr>
        <w:t xml:space="preserve">예제1] mod1.py</w:t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840000" cy="11430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3"/>
        <w:pageBreakBefore w:val="0"/>
        <w:rPr/>
      </w:pPr>
      <w:bookmarkStart w:colFirst="0" w:colLast="0" w:name="_ajry6xnoyhpt" w:id="6"/>
      <w:bookmarkEnd w:id="6"/>
      <w:r w:rsidDel="00000000" w:rsidR="00000000" w:rsidRPr="00000000">
        <w:rPr>
          <w:rtl w:val="0"/>
        </w:rPr>
        <w:t xml:space="preserve">예제2] mod2.py</w:t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840000" cy="2336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3"/>
        <w:pageBreakBefore w:val="0"/>
        <w:rPr/>
      </w:pPr>
      <w:bookmarkStart w:colFirst="0" w:colLast="0" w:name="_5enfubdbjrkx" w:id="7"/>
      <w:bookmarkEnd w:id="7"/>
      <w:r w:rsidDel="00000000" w:rsidR="00000000" w:rsidRPr="00000000">
        <w:rPr>
          <w:rtl w:val="0"/>
        </w:rPr>
        <w:t xml:space="preserve">예제3] mod3.py</w:t>
      </w:r>
    </w:p>
    <w:p w:rsidR="00000000" w:rsidDel="00000000" w:rsidP="00000000" w:rsidRDefault="00000000" w:rsidRPr="00000000" w14:paraId="0000002D">
      <w:pPr>
        <w:pageBreakBefore w:val="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하위에 tjoeun 폴더를 생성한 후 작성하세요</w:t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840000" cy="13462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3"/>
        <w:pageBreakBefore w:val="0"/>
        <w:rPr/>
      </w:pPr>
      <w:bookmarkStart w:colFirst="0" w:colLast="0" w:name="_fsla698u6nas" w:id="8"/>
      <w:bookmarkEnd w:id="8"/>
      <w:r w:rsidDel="00000000" w:rsidR="00000000" w:rsidRPr="00000000">
        <w:rPr>
          <w:rtl w:val="0"/>
        </w:rPr>
        <w:t xml:space="preserve">예제4] 13module.py</w:t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840000" cy="20828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import 시 패키지명을 tjoeun으로 수정해주세요.</w:t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840000" cy="42672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NanumGothicExtraBold">
    <w:embedBold w:fontKey="{00000000-0000-0000-0000-000000000000}" r:id="rId1" w:subsetted="0"/>
  </w:font>
  <w:font w:name="Nanum Gothic">
    <w:embedRegular w:fontKey="{00000000-0000-0000-0000-000000000000}" r:id="rId2" w:subsetted="0"/>
    <w:embedBold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Nanum Gothic" w:cs="Nanum Gothic" w:eastAsia="Nanum Gothic" w:hAnsi="Nanum Gothic"/>
        <w:sz w:val="24"/>
        <w:szCs w:val="24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200" w:lineRule="auto"/>
    </w:pPr>
    <w:rPr>
      <w:b w:val="1"/>
      <w:color w:val="85200c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200" w:lineRule="auto"/>
    </w:pPr>
    <w:rPr>
      <w:b w:val="1"/>
      <w:color w:val="38761d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before="200" w:lineRule="auto"/>
    </w:pPr>
    <w:rPr>
      <w:b w:val="1"/>
      <w:color w:val="1155cc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00" w:lineRule="auto"/>
    </w:pPr>
    <w:rPr>
      <w:b w:val="1"/>
      <w:color w:val="741b47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jc w:val="center"/>
    </w:pPr>
    <w:rPr>
      <w:rFonts w:ascii="NanumGothicExtraBold" w:cs="NanumGothicExtraBold" w:eastAsia="NanumGothicExtraBold" w:hAnsi="NanumGothicExtraBold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jc w:val="center"/>
    </w:pPr>
    <w:rPr>
      <w:sz w:val="22"/>
      <w:szCs w:val="2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GothicExtraBold-bold.ttf"/><Relationship Id="rId2" Type="http://schemas.openxmlformats.org/officeDocument/2006/relationships/font" Target="fonts/NanumGothic-regular.ttf"/><Relationship Id="rId3" Type="http://schemas.openxmlformats.org/officeDocument/2006/relationships/font" Target="fonts/NanumGothic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