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승우조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4차 회의 (사이트명, 세부기능)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23.04.10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프로젝트 주제 결정.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&lt;스포츠 커뮤니티&gt;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스포츠 커뮤니티 사이트명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“</w:t>
            </w:r>
            <w:r>
              <w:rPr>
                <w:color w:val="0000ff"/>
                <w:sz w:val="28"/>
              </w:rPr>
              <w:t>킥킥</w:t>
            </w:r>
            <w:r>
              <w:rPr/>
              <w:t>” 확정.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기능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1. 게시판(공지사항, 자유게시판, 팀 게시판)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공지사항 : 회원전체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팀 게시판 : 스케줄 관리 기능, 포지션 지정 기능, 순위표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자유게시판 : 잡담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2. 팀 매칭(주) 기능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한 팀에서 시설 예약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3. 팀 만들기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4. 순위표 관리 기능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5. 중고거래(채팅기능)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">
    <w:abstractNumId w:val="2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2023-04-10T05:02:22.670</dcterms:modified>
  <cp:version>0501.0001.01</cp:version>
</cp:coreProperties>
</file>