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반환시간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HTTP : 하이퍼텍스트 교환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[12]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제품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개발이 완료된 제품 소프트웨어를 고객에게 전달하기 위한 형태로 포장하는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릴리즈 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최종 사용자인 고객에게 개발과정에서 정리된 제품의 릴리즈 정보를 제공하는 분서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작성항목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-헤더 : 문서 이름, 제품이름, 버전정보, 릴리즈날짜등의 정보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-개요 : 말그대로 전반적 개요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-목적 : 목적에 대한 개요 , 버그수정및 새로운기술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-이슈요약 : 버그의 간단한 설명 및 릴리즈 추가 항목요약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-재현항목 : 버그 발견에 따른 재현 단계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CREATE TABLE BOARD(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NUM NUMBER PRIMARY KEY,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TITLE VARCHAR2(200)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CONTENT VARCHAR2(2000)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ID VARCHAR2(10)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POSTDATE DATE DEFAULT SYSDATE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VISITCOUNT NUMBER(6,0)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--CONSTRAINT FK_ID FOREIGN KEY(ID) REFERENCES MEMBER(ID)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COLNAME 데이터타입(길이)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ALTER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T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T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ABLE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emp MODIFY editid VARCHAR2(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4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</w:rPr>
      </w:pPr>
      <w:r>
        <w:rPr/>
        <w:t>코드 문제를 풀때 가장 먼저 봐야할 곳은 함수 printf() 부분</w:t>
      </w:r>
    </w:p>
    <w:p>
      <w:pPr>
        <w:ind w:firstLine="0"/>
        <w:rPr>
          <w:caps w:val="off"/>
          <w:lang w:eastAsia="ko-KR"/>
          <w:rFonts w:ascii="AppleSDGothicNeo" w:eastAsia="AppleSDGothicNeo" w:hAnsi="AppleSDGothicNeo" w:cs="AppleSDGothicNeo" w:hint="eastAsia"/>
          <w:b w:val="0"/>
          <w:i w:val="0"/>
          <w:sz w:val="22"/>
          <w:rtl w:val="off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  <w:t>문자열 상수의 특징은 1. 붙어있다. 2. 마지막에 null값을 포함한다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lang w:eastAsia="ko-KR"/>
          <w:rFonts w:ascii="AppleSDGothicNeo" w:eastAsia="AppleSDGothicNeo" w:hAnsi="AppleSDGothicNeo" w:cs="AppleSDGothicNeo"/>
          <w:b w:val="0"/>
          <w:i w:val="0"/>
          <w:sz w:val="22"/>
          <w:rtl w:val="off"/>
        </w:rPr>
        <w:t>!= 맞으면 1 틀리면 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2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print 내부에서 반점으로 이어져 있으면, 반점 사이는 반드시 띄어쓰기 해야합니다.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java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비트연산자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&amp;둘다 |둘중하나라도 ^둘이달라야됨 ~반전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&lt; a= 035, b = 0x35, c = 35; &gt;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2진법이란,</w:t>
      </w:r>
      <w:r>
        <w:rPr>
          <w:sz w:val="26"/>
          <w:szCs w:val="28"/>
        </w:rPr>
        <w:t>0~1까지의</w:t>
      </w:r>
      <w:r>
        <w:rPr>
          <w:sz w:val="26"/>
          <w:szCs w:val="28"/>
        </w:rPr>
        <w:t>2개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8진법이란,</w:t>
      </w:r>
      <w:r>
        <w:rPr>
          <w:sz w:val="26"/>
          <w:szCs w:val="28"/>
        </w:rPr>
        <w:t>0~7 까지의</w:t>
      </w:r>
      <w:r>
        <w:rPr>
          <w:sz w:val="26"/>
          <w:szCs w:val="28"/>
        </w:rPr>
        <w:t>8개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sz w:val="26"/>
          <w:szCs w:val="28"/>
        </w:rPr>
        <w:t>16진법이란,</w:t>
      </w:r>
      <w:r>
        <w:rPr>
          <w:sz w:val="26"/>
          <w:szCs w:val="28"/>
        </w:rPr>
        <w:t>0~9 까지의</w:t>
      </w:r>
      <w:r>
        <w:rPr>
          <w:sz w:val="26"/>
          <w:szCs w:val="28"/>
        </w:rPr>
        <w:t>10개</w:t>
      </w:r>
      <w:r>
        <w:rPr>
          <w:sz w:val="26"/>
          <w:szCs w:val="28"/>
        </w:rPr>
        <w:t>의 숫자를 사용하고 남는 자리는 A~F 까지</w:t>
      </w:r>
      <w:r>
        <w:rPr>
          <w:sz w:val="26"/>
          <w:szCs w:val="28"/>
        </w:rPr>
        <w:t>6개</w:t>
      </w:r>
      <w:r>
        <w:rPr>
          <w:sz w:val="26"/>
          <w:szCs w:val="28"/>
        </w:rPr>
        <w:t>의 문자를 사용해서 수를 표현한다.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a는 8진수 -&gt; 10진수 (8^1 x 3) +  (8^0 x5) = 29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8진수는 0~7까지 표현하고 10의자리를 올려주는식으로 진행됨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b는 16진수 -&gt; 10진수 (16^1 x3) + (16^0 x 5) = 53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16진수를 2진수로 만들고 2진수를 8진수로 만들면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2진수로 만든 4자리를 3자리씩으로 끊어서 2진수로 바꾸면 8진수가됨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11001010 -&gt; 11.001.010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연산자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 ^ |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string.format</w:t>
      </w: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https://blog.jiniworld.me/68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se-nanumgothic">
    <w:charset w:val="00"/>
    <w:notTrueType w:val="false"/>
  </w:font>
  <w:font w:name="AppleSDGothicNe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5763923" w:unhideWhenUsed="1"/>
    <w:lsdException w:name="toc 2" w:semiHidden="1" w:uiPriority="1385763923" w:unhideWhenUsed="1"/>
    <w:lsdException w:name="toc 3" w:semiHidden="1" w:uiPriority="1385763923" w:unhideWhenUsed="1"/>
    <w:lsdException w:name="toc 4" w:semiHidden="1" w:uiPriority="1385763923" w:unhideWhenUsed="1"/>
    <w:lsdException w:name="toc 5" w:semiHidden="1" w:uiPriority="1385763923" w:unhideWhenUsed="1"/>
    <w:lsdException w:name="toc 6" w:semiHidden="1" w:uiPriority="1385763923" w:unhideWhenUsed="1"/>
    <w:lsdException w:name="toc 7" w:semiHidden="1" w:uiPriority="1385763923" w:unhideWhenUsed="1"/>
    <w:lsdException w:name="toc 8" w:semiHidden="1" w:uiPriority="1385763923" w:unhideWhenUsed="1"/>
    <w:lsdException w:name="toc 9" w:semiHidden="1" w:uiPriority="1385763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085479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9539561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95395612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36275812" w:qFormat="1"/>
    <w:lsdException w:name="Emphasis" w:uiPriority="20934508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5763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22462290"/>
    <w:lsdException w:name="Light List" w:uiPriority="-1922462289"/>
    <w:lsdException w:name="Light Grid" w:uiPriority="-1918465922"/>
    <w:lsdException w:name="Medium Shading 1" w:uiPriority="-1918465921"/>
    <w:lsdException w:name="Medium Shading 2" w:uiPriority="1617449600"/>
    <w:lsdException w:name="Medium List 1" w:uiPriority="1617449607"/>
    <w:lsdException w:name="Medium List 2" w:uiPriority="356868736"/>
    <w:lsdException w:name="Medium Grid 1" w:uiPriority="356868737"/>
    <w:lsdException w:name="Medium Grid 2" w:uiPriority="-1840228540"/>
    <w:lsdException w:name="Medium Grid 3" w:uiPriority="-1840228539"/>
    <w:lsdException w:name="Dark List" w:uiPriority="1680946176"/>
    <w:lsdException w:name="Colorful Shading" w:uiPriority="1680946177"/>
    <w:lsdException w:name="Colorful List" w:uiPriority="1990769870"/>
    <w:lsdException w:name="Colorful Grid" w:uiPriority="1990769871"/>
    <w:lsdException w:name="Light Shading Accent 1" w:uiPriority="-1922462290"/>
    <w:lsdException w:name="Light List Accent 1" w:uiPriority="-1922462289"/>
    <w:lsdException w:name="Light Grid Accent 1" w:uiPriority="-1918465922"/>
    <w:lsdException w:name="Medium Shading 1 Accent 1" w:uiPriority="-1918465921"/>
    <w:lsdException w:name="Medium Shading 2 Accent 1" w:uiPriority="1617449600"/>
    <w:lsdException w:name="Medium List 1 Accent 1" w:uiPriority="1617449607"/>
    <w:lsdException w:name="Revision" w:semiHidden="1"/>
    <w:lsdException w:name="List Paragraph" w:uiPriority="-908548114" w:qFormat="1"/>
    <w:lsdException w:name="Quote" w:uiPriority="-1191183219" w:qFormat="1"/>
    <w:lsdException w:name="Intense Quote" w:uiPriority="589698144" w:qFormat="1"/>
    <w:lsdException w:name="Medium List 2 Accent 1" w:uiPriority="356868736"/>
    <w:lsdException w:name="Medium Grid 1 Accent 1" w:uiPriority="356868737"/>
    <w:lsdException w:name="Medium Grid 2 Accent 1" w:uiPriority="-1840228540"/>
    <w:lsdException w:name="Medium Grid 3 Accent 1" w:uiPriority="-1840228539"/>
    <w:lsdException w:name="Dark List Accent 1" w:uiPriority="1680946176"/>
    <w:lsdException w:name="Colorful Shading Accent 1" w:uiPriority="1680946177"/>
    <w:lsdException w:name="Colorful List Accent 1" w:uiPriority="1990769870"/>
    <w:lsdException w:name="Colorful Grid Accent 1" w:uiPriority="1990769871"/>
    <w:lsdException w:name="Light Shading Accent 2" w:uiPriority="-1922462290"/>
    <w:lsdException w:name="Light List Accent 2" w:uiPriority="-1922462289"/>
    <w:lsdException w:name="Light Grid Accent 2" w:uiPriority="-1918465922"/>
    <w:lsdException w:name="Medium Shading 1 Accent 2" w:uiPriority="-1918465921"/>
    <w:lsdException w:name="Medium Shading 2 Accent 2" w:uiPriority="1617449600"/>
    <w:lsdException w:name="Medium List 1 Accent 2" w:uiPriority="1617449607"/>
    <w:lsdException w:name="Medium List 2 Accent 2" w:uiPriority="356868736"/>
    <w:lsdException w:name="Medium Grid 1 Accent 2" w:uiPriority="356868737"/>
    <w:lsdException w:name="Medium Grid 2 Accent 2" w:uiPriority="-1840228540"/>
    <w:lsdException w:name="Medium Grid 3 Accent 2" w:uiPriority="-1840228539"/>
    <w:lsdException w:name="Dark List Accent 2" w:uiPriority="1680946176"/>
    <w:lsdException w:name="Colorful Shading Accent 2" w:uiPriority="1680946177"/>
    <w:lsdException w:name="Colorful List Accent 2" w:uiPriority="1990769870"/>
    <w:lsdException w:name="Colorful Grid Accent 2" w:uiPriority="1990769871"/>
    <w:lsdException w:name="Light Shading Accent 3" w:uiPriority="-1922462290"/>
    <w:lsdException w:name="Light List Accent 3" w:uiPriority="-1922462289"/>
    <w:lsdException w:name="Light Grid Accent 3" w:uiPriority="-1918465922"/>
    <w:lsdException w:name="Medium Shading 1 Accent 3" w:uiPriority="-1918465921"/>
    <w:lsdException w:name="Medium Shading 2 Accent 3" w:uiPriority="1617449600"/>
    <w:lsdException w:name="Medium List 1 Accent 3" w:uiPriority="1617449607"/>
    <w:lsdException w:name="Medium List 2 Accent 3" w:uiPriority="356868736"/>
    <w:lsdException w:name="Medium Grid 1 Accent 3" w:uiPriority="356868737"/>
    <w:lsdException w:name="Medium Grid 2 Accent 3" w:uiPriority="-1840228540"/>
    <w:lsdException w:name="Medium Grid 3 Accent 3" w:uiPriority="-1840228539"/>
    <w:lsdException w:name="Dark List Accent 3" w:uiPriority="1680946176"/>
    <w:lsdException w:name="Colorful Shading Accent 3" w:uiPriority="1680946177"/>
    <w:lsdException w:name="Colorful List Accent 3" w:uiPriority="1990769870"/>
    <w:lsdException w:name="Colorful Grid Accent 3" w:uiPriority="1990769871"/>
    <w:lsdException w:name="Light Shading Accent 4" w:uiPriority="-1922462290"/>
    <w:lsdException w:name="Light List Accent 4" w:uiPriority="-1922462289"/>
    <w:lsdException w:name="Light Grid Accent 4" w:uiPriority="-1918465922"/>
    <w:lsdException w:name="Medium Shading 1 Accent 4" w:uiPriority="-1918465921"/>
    <w:lsdException w:name="Medium Shading 2 Accent 4" w:uiPriority="1617449600"/>
    <w:lsdException w:name="Medium List 1 Accent 4" w:uiPriority="1617449607"/>
    <w:lsdException w:name="Medium List 2 Accent 4" w:uiPriority="356868736"/>
    <w:lsdException w:name="Medium Grid 1 Accent 4" w:uiPriority="356868737"/>
    <w:lsdException w:name="Medium Grid 2 Accent 4" w:uiPriority="-1840228540"/>
    <w:lsdException w:name="Medium Grid 3 Accent 4" w:uiPriority="-1840228539"/>
    <w:lsdException w:name="Dark List Accent 4" w:uiPriority="1680946176"/>
    <w:lsdException w:name="Colorful Shading Accent 4" w:uiPriority="1680946177"/>
    <w:lsdException w:name="Colorful List Accent 4" w:uiPriority="1990769870"/>
    <w:lsdException w:name="Colorful Grid Accent 4" w:uiPriority="1990769871"/>
    <w:lsdException w:name="Light Shading Accent 5" w:uiPriority="-1922462290"/>
    <w:lsdException w:name="Light List Accent 5" w:uiPriority="-1922462289"/>
    <w:lsdException w:name="Light Grid Accent 5" w:uiPriority="-1918465922"/>
    <w:lsdException w:name="Medium Shading 1 Accent 5" w:uiPriority="-1918465921"/>
    <w:lsdException w:name="Medium Shading 2 Accent 5" w:uiPriority="1617449600"/>
    <w:lsdException w:name="Medium List 1 Accent 5" w:uiPriority="1617449607"/>
    <w:lsdException w:name="Medium List 2 Accent 5" w:uiPriority="356868736"/>
    <w:lsdException w:name="Medium Grid 1 Accent 5" w:uiPriority="356868737"/>
    <w:lsdException w:name="Medium Grid 2 Accent 5" w:uiPriority="-1840228540"/>
    <w:lsdException w:name="Medium Grid 3 Accent 5" w:uiPriority="-1840228539"/>
    <w:lsdException w:name="Dark List Accent 5" w:uiPriority="1680946176"/>
    <w:lsdException w:name="Colorful Shading Accent 5" w:uiPriority="1680946177"/>
    <w:lsdException w:name="Colorful List Accent 5" w:uiPriority="1990769870"/>
    <w:lsdException w:name="Colorful Grid Accent 5" w:uiPriority="1990769871"/>
    <w:lsdException w:name="Light Shading Accent 6" w:uiPriority="-1922462290"/>
    <w:lsdException w:name="Light List Accent 6" w:uiPriority="-1922462289"/>
    <w:lsdException w:name="Light Grid Accent 6" w:uiPriority="-1918465922"/>
    <w:lsdException w:name="Medium Shading 1 Accent 6" w:uiPriority="-1918465921"/>
    <w:lsdException w:name="Medium Shading 2 Accent 6" w:uiPriority="1617449600"/>
    <w:lsdException w:name="Medium List 1 Accent 6" w:uiPriority="1617449607"/>
    <w:lsdException w:name="Medium List 2 Accent 6" w:uiPriority="356868736"/>
    <w:lsdException w:name="Medium Grid 1 Accent 6" w:uiPriority="356868737"/>
    <w:lsdException w:name="Medium Grid 2 Accent 6" w:uiPriority="-1840228540"/>
    <w:lsdException w:name="Medium Grid 3 Accent 6" w:uiPriority="-1840228539"/>
    <w:lsdException w:name="Dark List Accent 6" w:uiPriority="1680946176"/>
    <w:lsdException w:name="Colorful Shading Accent 6" w:uiPriority="1680946177"/>
    <w:lsdException w:name="Colorful List Accent 6" w:uiPriority="1990769870"/>
    <w:lsdException w:name="Colorful Grid Accent 6" w:uiPriority="1990769871"/>
    <w:lsdException w:name="Subtle Emphasis" w:uiPriority="-1402298643" w:qFormat="1"/>
    <w:lsdException w:name="Intense Emphasis" w:uiPriority="2093450871" w:qFormat="1"/>
    <w:lsdException w:name="Subtle Reference" w:uiPriority="589698145" w:qFormat="1"/>
    <w:lsdException w:name="Intense Reference" w:uiPriority="-1824192412" w:qFormat="1"/>
    <w:lsdException w:name="Book Title" w:uiPriority="-1824192399" w:qFormat="1"/>
    <w:lsdException w:name="Bibliography" w:semiHidden="1" w:uiPriority="-908547961" w:unhideWhenUsed="1"/>
    <w:lsdException w:name="TOC Heading" w:semiHidden="1" w:uiPriority="1385763923" w:unhideWhenUsed="1" w:qFormat="1"/>
    <w:lsdException w:name="Plain Table 1" w:uiPriority="1860685287"/>
    <w:lsdException w:name="Plain Table 2" w:uiPriority="1215456280"/>
    <w:lsdException w:name="Plain Table 3" w:uiPriority="1215456281"/>
    <w:lsdException w:name="Plain Table 4" w:uiPriority="1192505744"/>
    <w:lsdException w:name="Plain Table 5" w:uiPriority="1192505745"/>
    <w:lsdException w:name="Grid Table Light" w:uiPriority="1860685280"/>
    <w:lsdException w:name="Grid Table 1 Light" w:uiPriority="864313400"/>
    <w:lsdException w:name="Grid Table 2" w:uiPriority="864313401"/>
    <w:lsdException w:name="Grid Table 3" w:uiPriority="-1989574332"/>
    <w:lsdException w:name="Grid Table 4" w:uiPriority="-1989574331"/>
    <w:lsdException w:name="Grid Table 5 Dark" w:uiPriority="-605627410"/>
    <w:lsdException w:name="Grid Table 6 Colorful" w:uiPriority="-605627289"/>
    <w:lsdException w:name="Grid Table 7 Colorful" w:uiPriority="-139755796"/>
    <w:lsdException w:name="Grid Table 1 Light Accent 1" w:uiPriority="864313400"/>
    <w:lsdException w:name="Grid Table 2 Accent 1" w:uiPriority="864313401"/>
    <w:lsdException w:name="Grid Table 3 Accent 1" w:uiPriority="-1989574332"/>
    <w:lsdException w:name="Grid Table 4 Accent 1" w:uiPriority="-1989574331"/>
    <w:lsdException w:name="Grid Table 5 Dark Accent 1" w:uiPriority="-605627410"/>
    <w:lsdException w:name="Grid Table 6 Colorful Accent 1" w:uiPriority="-605627289"/>
    <w:lsdException w:name="Grid Table 7 Colorful Accent 1" w:uiPriority="-139755796"/>
    <w:lsdException w:name="Grid Table 1 Light Accent 2" w:uiPriority="864313400"/>
    <w:lsdException w:name="Grid Table 2 Accent 2" w:uiPriority="864313401"/>
    <w:lsdException w:name="Grid Table 3 Accent 2" w:uiPriority="-1989574332"/>
    <w:lsdException w:name="Grid Table 4 Accent 2" w:uiPriority="-1989574331"/>
    <w:lsdException w:name="Grid Table 5 Dark Accent 2" w:uiPriority="-605627410"/>
    <w:lsdException w:name="Grid Table 6 Colorful Accent 2" w:uiPriority="-605627289"/>
    <w:lsdException w:name="Grid Table 7 Colorful Accent 2" w:uiPriority="-139755796"/>
    <w:lsdException w:name="Grid Table 1 Light Accent 3" w:uiPriority="864313400"/>
    <w:lsdException w:name="Grid Table 2 Accent 3" w:uiPriority="864313401"/>
    <w:lsdException w:name="Grid Table 3 Accent 3" w:uiPriority="-1989574332"/>
    <w:lsdException w:name="Grid Table 4 Accent 3" w:uiPriority="-1989574331"/>
    <w:lsdException w:name="Grid Table 5 Dark Accent 3" w:uiPriority="-605627410"/>
    <w:lsdException w:name="Grid Table 6 Colorful Accent 3" w:uiPriority="-605627289"/>
    <w:lsdException w:name="Grid Table 7 Colorful Accent 3" w:uiPriority="-139755796"/>
    <w:lsdException w:name="Grid Table 1 Light Accent 4" w:uiPriority="864313400"/>
    <w:lsdException w:name="Grid Table 2 Accent 4" w:uiPriority="864313401"/>
    <w:lsdException w:name="Grid Table 3 Accent 4" w:uiPriority="-1989574332"/>
    <w:lsdException w:name="Grid Table 4 Accent 4" w:uiPriority="-1989574331"/>
    <w:lsdException w:name="Grid Table 5 Dark Accent 4" w:uiPriority="-605627410"/>
    <w:lsdException w:name="Grid Table 6 Colorful Accent 4" w:uiPriority="-605627289"/>
    <w:lsdException w:name="Grid Table 7 Colorful Accent 4" w:uiPriority="-139755796"/>
    <w:lsdException w:name="Grid Table 1 Light Accent 5" w:uiPriority="864313400"/>
    <w:lsdException w:name="Grid Table 2 Accent 5" w:uiPriority="864313401"/>
    <w:lsdException w:name="Grid Table 3 Accent 5" w:uiPriority="-1989574332"/>
    <w:lsdException w:name="Grid Table 4 Accent 5" w:uiPriority="-1989574331"/>
    <w:lsdException w:name="Grid Table 5 Dark Accent 5" w:uiPriority="-605627410"/>
    <w:lsdException w:name="Grid Table 6 Colorful Accent 5" w:uiPriority="-605627289"/>
    <w:lsdException w:name="Grid Table 7 Colorful Accent 5" w:uiPriority="-139755796"/>
    <w:lsdException w:name="Grid Table 1 Light Accent 6" w:uiPriority="864313400"/>
    <w:lsdException w:name="Grid Table 2 Accent 6" w:uiPriority="864313401"/>
    <w:lsdException w:name="Grid Table 3 Accent 6" w:uiPriority="-1989574332"/>
    <w:lsdException w:name="Grid Table 4 Accent 6" w:uiPriority="-1989574331"/>
    <w:lsdException w:name="Grid Table 5 Dark Accent 6" w:uiPriority="-605627410"/>
    <w:lsdException w:name="Grid Table 6 Colorful Accent 6" w:uiPriority="-605627289"/>
    <w:lsdException w:name="Grid Table 7 Colorful Accent 6" w:uiPriority="-139755796"/>
    <w:lsdException w:name="List Table 1 Light" w:uiPriority="864313400"/>
    <w:lsdException w:name="List Table 2" w:uiPriority="864313401"/>
    <w:lsdException w:name="List Table 3" w:uiPriority="-1989574332"/>
    <w:lsdException w:name="List Table 4" w:uiPriority="-1989574331"/>
    <w:lsdException w:name="List Table 5 Dark" w:uiPriority="-605627410"/>
    <w:lsdException w:name="List Table 6 Colorful" w:uiPriority="-605627289"/>
    <w:lsdException w:name="List Table 7 Colorful" w:uiPriority="-139755796"/>
    <w:lsdException w:name="List Table 1 Light Accent 1" w:uiPriority="864313400"/>
    <w:lsdException w:name="List Table 2 Accent 1" w:uiPriority="864313401"/>
    <w:lsdException w:name="List Table 3 Accent 1" w:uiPriority="-1989574332"/>
    <w:lsdException w:name="List Table 4 Accent 1" w:uiPriority="-1989574331"/>
    <w:lsdException w:name="List Table 5 Dark Accent 1" w:uiPriority="-605627410"/>
    <w:lsdException w:name="List Table 6 Colorful Accent 1" w:uiPriority="-605627289"/>
    <w:lsdException w:name="List Table 7 Colorful Accent 1" w:uiPriority="-139755796"/>
    <w:lsdException w:name="List Table 1 Light Accent 2" w:uiPriority="864313400"/>
    <w:lsdException w:name="List Table 2 Accent 2" w:uiPriority="864313401"/>
    <w:lsdException w:name="List Table 3 Accent 2" w:uiPriority="-1989574332"/>
    <w:lsdException w:name="List Table 4 Accent 2" w:uiPriority="-1989574331"/>
    <w:lsdException w:name="List Table 5 Dark Accent 2" w:uiPriority="-605627410"/>
    <w:lsdException w:name="List Table 6 Colorful Accent 2" w:uiPriority="-605627289"/>
    <w:lsdException w:name="List Table 7 Colorful Accent 2" w:uiPriority="-139755796"/>
    <w:lsdException w:name="List Table 1 Light Accent 3" w:uiPriority="864313400"/>
    <w:lsdException w:name="List Table 2 Accent 3" w:uiPriority="864313401"/>
    <w:lsdException w:name="List Table 3 Accent 3" w:uiPriority="-1989574332"/>
    <w:lsdException w:name="List Table 4 Accent 3" w:uiPriority="-1989574331"/>
    <w:lsdException w:name="List Table 5 Dark Accent 3" w:uiPriority="-605627410"/>
    <w:lsdException w:name="List Table 6 Colorful Accent 3" w:uiPriority="-605627289"/>
    <w:lsdException w:name="List Table 7 Colorful Accent 3" w:uiPriority="-139755796"/>
    <w:lsdException w:name="List Table 1 Light Accent 4" w:uiPriority="864313400"/>
    <w:lsdException w:name="List Table 2 Accent 4" w:uiPriority="864313401"/>
    <w:lsdException w:name="List Table 3 Accent 4" w:uiPriority="-1989574332"/>
    <w:lsdException w:name="List Table 4 Accent 4" w:uiPriority="-1989574331"/>
    <w:lsdException w:name="List Table 5 Dark Accent 4" w:uiPriority="-605627410"/>
    <w:lsdException w:name="List Table 6 Colorful Accent 4" w:uiPriority="-605627289"/>
    <w:lsdException w:name="List Table 7 Colorful Accent 4" w:uiPriority="-139755796"/>
    <w:lsdException w:name="List Table 1 Light Accent 5" w:uiPriority="864313400"/>
    <w:lsdException w:name="List Table 2 Accent 5" w:uiPriority="864313401"/>
    <w:lsdException w:name="List Table 3 Accent 5" w:uiPriority="-1989574332"/>
    <w:lsdException w:name="List Table 4 Accent 5" w:uiPriority="-1989574331"/>
    <w:lsdException w:name="List Table 5 Dark Accent 5" w:uiPriority="-605627410"/>
    <w:lsdException w:name="List Table 6 Colorful Accent 5" w:uiPriority="-605627289"/>
    <w:lsdException w:name="List Table 7 Colorful Accent 5" w:uiPriority="-139755796"/>
    <w:lsdException w:name="List Table 1 Light Accent 6" w:uiPriority="864313400"/>
    <w:lsdException w:name="List Table 2 Accent 6" w:uiPriority="864313401"/>
    <w:lsdException w:name="List Table 3 Accent 6" w:uiPriority="-1989574332"/>
    <w:lsdException w:name="List Table 4 Accent 6" w:uiPriority="-1989574331"/>
    <w:lsdException w:name="List Table 5 Dark Accent 6" w:uiPriority="-605627410"/>
    <w:lsdException w:name="List Table 6 Colorful Accent 6" w:uiPriority="-605627289"/>
    <w:lsdException w:name="List Table 7 Colorful Accent 6" w:uiPriority="-13975579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2023-04-07T07:43:32Z</dcterms:modified>
  <cp:version>1100.0100.01</cp:version>
</cp:coreProperties>
</file>