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B9B1" w14:textId="77777777" w:rsidR="00B34338" w:rsidRDefault="00000000">
      <w:pPr>
        <w:pStyle w:val="Eyebrow"/>
      </w:pPr>
      <w:proofErr w:type="gramStart"/>
      <w:r>
        <w:t>WIPOWERONE  |</w:t>
      </w:r>
      <w:proofErr w:type="gramEnd"/>
      <w:r>
        <w:t>  대표 보고</w:t>
      </w:r>
    </w:p>
    <w:p w14:paraId="26A48E19" w14:textId="66AE248D" w:rsidR="00B34338" w:rsidRDefault="00000000">
      <w:pPr>
        <w:pStyle w:val="a3"/>
      </w:pPr>
      <w:proofErr w:type="spellStart"/>
      <w:r>
        <w:t>휴머노이드</w:t>
      </w:r>
      <w:proofErr w:type="spellEnd"/>
      <w:r>
        <w:t xml:space="preserve"> 두 발 무선</w:t>
      </w:r>
      <w:r w:rsidR="00EA1BD4">
        <w:rPr>
          <w:rFonts w:hint="eastAsia"/>
        </w:rPr>
        <w:t xml:space="preserve"> </w:t>
      </w:r>
      <w:r>
        <w:t>충전 프로젝트 자산 확보 현황</w:t>
      </w:r>
    </w:p>
    <w:p w14:paraId="11EC23E9" w14:textId="77777777" w:rsidR="00B34338" w:rsidRDefault="00000000">
      <w:pPr>
        <w:pStyle w:val="a4"/>
      </w:pPr>
      <w:r>
        <w:t>AMR 공통 관제 기반을 확장하기 위한 선결 조건 보고</w:t>
      </w:r>
    </w:p>
    <w:p w14:paraId="2B2A586B" w14:textId="77777777" w:rsidR="00B34338" w:rsidRDefault="00000000">
      <w:pPr>
        <w:pStyle w:val="PurposeLabel"/>
      </w:pPr>
      <w:r>
        <w:t>보고 목적</w:t>
      </w:r>
    </w:p>
    <w:p w14:paraId="128ED23F" w14:textId="77777777" w:rsidR="00B34338" w:rsidRDefault="00000000">
      <w:pPr>
        <w:pStyle w:val="Purpose"/>
      </w:pPr>
      <w:r>
        <w:t>프로젝트 범위, 보유 자산, 미확보 자료, 선결 결정사항을 구분하여 착수 조건과 다음 행동을 확정한다.</w:t>
      </w:r>
    </w:p>
    <w:p w14:paraId="0C247868" w14:textId="77777777" w:rsidR="00B34338" w:rsidRDefault="00000000">
      <w:r>
        <w:br w:type="page"/>
      </w:r>
    </w:p>
    <w:p w14:paraId="6E2BE620" w14:textId="77777777" w:rsidR="00B34338" w:rsidRDefault="00000000">
      <w:pPr>
        <w:pStyle w:val="1"/>
      </w:pPr>
      <w:r>
        <w:lastRenderedPageBreak/>
        <w:t>Executive Summary | 핵심 결론</w:t>
      </w:r>
    </w:p>
    <w:p w14:paraId="25284A3F" w14:textId="77777777" w:rsidR="00B34338" w:rsidRDefault="00000000">
      <w:pPr>
        <w:pStyle w:val="Bullet"/>
      </w:pPr>
      <w:r>
        <w:t xml:space="preserve">• </w:t>
      </w:r>
      <w:r>
        <w:rPr>
          <w:b/>
        </w:rPr>
        <w:t>설계 기반은 확보.</w:t>
      </w:r>
      <w:r>
        <w:t xml:space="preserve"> 연구계획, 삼성 PoC 자료, Register Map, 배터리 오픈 시뮬레이션, PCB·회로·MATLAB 모델, ESP32-C5 시험 코드를 보유하고 있다.</w:t>
      </w:r>
    </w:p>
    <w:p w14:paraId="15B506AA" w14:textId="77777777" w:rsidR="00B34338" w:rsidRDefault="00000000">
      <w:pPr>
        <w:pStyle w:val="Bullet"/>
      </w:pPr>
      <w:r>
        <w:t xml:space="preserve">• </w:t>
      </w:r>
      <w:r>
        <w:rPr>
          <w:b/>
        </w:rPr>
        <w:t xml:space="preserve">핵심 사양은 </w:t>
      </w:r>
      <w:proofErr w:type="spellStart"/>
      <w:r>
        <w:rPr>
          <w:b/>
        </w:rPr>
        <w:t>미확정</w:t>
      </w:r>
      <w:proofErr w:type="spellEnd"/>
      <w:r>
        <w:rPr>
          <w:b/>
        </w:rPr>
        <w:t>.</w:t>
      </w:r>
      <w:r>
        <w:t xml:space="preserve"> 전력 구조가 1.25kW 1채널, 700W×2, 좌·우 500W로 충돌하며 충전제어기 수와 한쪽 고장 정책도 확정되지 않았다.</w:t>
      </w:r>
    </w:p>
    <w:p w14:paraId="5CCD6EF0" w14:textId="77777777" w:rsidR="00B34338" w:rsidRDefault="00000000">
      <w:pPr>
        <w:pStyle w:val="Bullet"/>
      </w:pPr>
      <w:r>
        <w:t xml:space="preserve">• </w:t>
      </w:r>
      <w:r>
        <w:rPr>
          <w:b/>
        </w:rPr>
        <w:t xml:space="preserve">실측 데이터는 </w:t>
      </w:r>
      <w:proofErr w:type="spellStart"/>
      <w:r>
        <w:rPr>
          <w:b/>
        </w:rPr>
        <w:t>미보유</w:t>
      </w:r>
      <w:proofErr w:type="spellEnd"/>
      <w:r>
        <w:rPr>
          <w:b/>
        </w:rPr>
        <w:t>.</w:t>
      </w:r>
      <w:r>
        <w:t xml:space="preserve"> 좌·우 전압·전류·출력·온도·효율과 발 위치·하중·기울기를 동일 세션으로 기록한 시험 자료가 없다.</w:t>
      </w:r>
    </w:p>
    <w:p w14:paraId="5025DC75" w14:textId="77777777" w:rsidR="00B34338" w:rsidRDefault="00000000">
      <w:pPr>
        <w:pStyle w:val="Bullet"/>
      </w:pPr>
      <w:r>
        <w:t xml:space="preserve">• </w:t>
      </w:r>
      <w:r>
        <w:rPr>
          <w:b/>
        </w:rPr>
        <w:t>착수 순서.</w:t>
      </w:r>
      <w:r>
        <w:t xml:space="preserve"> AMR에서 공통 관제·명령·세션·권한 구조를 먼저 검증하고, </w:t>
      </w:r>
      <w:proofErr w:type="spellStart"/>
      <w:r>
        <w:t>휴머노이드</w:t>
      </w:r>
      <w:proofErr w:type="spellEnd"/>
      <w:r>
        <w:t xml:space="preserve"> 사양 확정 후 두 채널 데이터와 보호 로직을 확장해야 한다.</w:t>
      </w:r>
    </w:p>
    <w:tbl>
      <w:tblPr>
        <w:tblW w:w="5000" w:type="pct"/>
        <w:tblInd w:w="180" w:type="dxa"/>
        <w:tblBorders>
          <w:left w:val="single" w:sz="28" w:space="0" w:color="D79A16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10186"/>
      </w:tblGrid>
      <w:tr w:rsidR="00B34338" w14:paraId="7B514919" w14:textId="77777777">
        <w:tc>
          <w:tcPr>
            <w:tcW w:w="0" w:type="auto"/>
            <w:shd w:val="clear" w:color="auto" w:fill="FFF3D6"/>
          </w:tcPr>
          <w:p w14:paraId="5787443A" w14:textId="77777777" w:rsidR="00B34338" w:rsidRDefault="00000000">
            <w:pPr>
              <w:pStyle w:val="Callout"/>
            </w:pPr>
            <w:r>
              <w:rPr>
                <w:color w:val="7B5100"/>
              </w:rPr>
              <w:t xml:space="preserve">판정: </w:t>
            </w:r>
            <w:proofErr w:type="spellStart"/>
            <w:r>
              <w:rPr>
                <w:color w:val="7B5100"/>
              </w:rPr>
              <w:t>휴머노이드는</w:t>
            </w:r>
            <w:proofErr w:type="spellEnd"/>
            <w:r>
              <w:rPr>
                <w:color w:val="7B5100"/>
              </w:rPr>
              <w:t xml:space="preserve"> “설계 검토 가능” 단계이며 “</w:t>
            </w:r>
            <w:proofErr w:type="spellStart"/>
            <w:r>
              <w:rPr>
                <w:color w:val="7B5100"/>
              </w:rPr>
              <w:t>보호값</w:t>
            </w:r>
            <w:proofErr w:type="spellEnd"/>
            <w:r>
              <w:rPr>
                <w:color w:val="7B5100"/>
              </w:rPr>
              <w:t xml:space="preserve"> 구현·통합 시험 가능” 단계는 아니다.</w:t>
            </w:r>
          </w:p>
        </w:tc>
      </w:tr>
    </w:tbl>
    <w:p w14:paraId="786E30BA" w14:textId="77777777" w:rsidR="00B34338" w:rsidRDefault="00B34338"/>
    <w:p w14:paraId="36503819" w14:textId="77777777" w:rsidR="00B34338" w:rsidRDefault="00000000">
      <w:pPr>
        <w:pStyle w:val="1"/>
      </w:pPr>
      <w:r>
        <w:t>1. 프로젝트 목표와 완료 기준</w:t>
      </w:r>
    </w:p>
    <w:p w14:paraId="3E84D98B" w14:textId="77777777" w:rsidR="00B34338" w:rsidRDefault="00000000">
      <w:pPr>
        <w:pStyle w:val="Body"/>
      </w:pPr>
      <w:r>
        <w:t>왼발과 오른발을 독립 채널로 계측하되 한 로봇의 배터리·안전 한계 안에서 합산 제어한다. 공통 관제·사용자 서비스·명령 이력·Physical AI 복구는 AMR에서 검증한 구조를 재사용한다.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1433"/>
        <w:gridCol w:w="1433"/>
        <w:gridCol w:w="1432"/>
        <w:gridCol w:w="1432"/>
        <w:gridCol w:w="1432"/>
        <w:gridCol w:w="1432"/>
        <w:gridCol w:w="1432"/>
      </w:tblGrid>
      <w:tr w:rsidR="00B34338" w14:paraId="0FC157ED" w14:textId="77777777">
        <w:trPr>
          <w:cantSplit/>
        </w:trPr>
        <w:tc>
          <w:tcPr>
            <w:tcW w:w="714" w:type="pct"/>
            <w:shd w:val="clear" w:color="auto" w:fill="E8F3F8"/>
            <w:vAlign w:val="center"/>
          </w:tcPr>
          <w:p w14:paraId="099A87C2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좌·우 충전 채널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0856E44A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088090F3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채널별 계측·편차 감시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4745783E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4F22C4AE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 xml:space="preserve">BMS </w:t>
            </w:r>
            <w:proofErr w:type="spellStart"/>
            <w:r>
              <w:rPr>
                <w:b/>
              </w:rPr>
              <w:t>합전류</w:t>
            </w:r>
            <w:proofErr w:type="spellEnd"/>
            <w:r>
              <w:rPr>
                <w:b/>
              </w:rPr>
              <w:t>·안전 제한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03E01F1B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481604C2" w14:textId="77777777" w:rsidR="00B34338" w:rsidRDefault="00000000">
            <w:pPr>
              <w:pStyle w:val="TableText"/>
              <w:jc w:val="center"/>
            </w:pPr>
            <w:r>
              <w:rPr>
                <w:b/>
              </w:rPr>
              <w:t>공통 관제·이력</w:t>
            </w:r>
          </w:p>
        </w:tc>
      </w:tr>
    </w:tbl>
    <w:p w14:paraId="0756E396" w14:textId="77777777" w:rsidR="00B34338" w:rsidRDefault="00B34338">
      <w:pPr>
        <w:spacing w:after="80"/>
      </w:pP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5013"/>
        <w:gridCol w:w="5013"/>
      </w:tblGrid>
      <w:tr w:rsidR="00B34338" w14:paraId="2F364E80" w14:textId="77777777">
        <w:trPr>
          <w:cantSplit/>
          <w:tblHeader/>
        </w:trPr>
        <w:tc>
          <w:tcPr>
            <w:tcW w:w="2500" w:type="pct"/>
            <w:shd w:val="clear" w:color="auto" w:fill="16324F"/>
            <w:vAlign w:val="center"/>
          </w:tcPr>
          <w:p w14:paraId="2B65A5B8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업무</w:t>
            </w:r>
          </w:p>
        </w:tc>
        <w:tc>
          <w:tcPr>
            <w:tcW w:w="2500" w:type="pct"/>
            <w:shd w:val="clear" w:color="auto" w:fill="16324F"/>
            <w:vAlign w:val="center"/>
          </w:tcPr>
          <w:p w14:paraId="75934E78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완료 기준</w:t>
            </w:r>
          </w:p>
        </w:tc>
      </w:tr>
      <w:tr w:rsidR="00B34338" w14:paraId="0A70D58F" w14:textId="77777777">
        <w:trPr>
          <w:cantSplit/>
        </w:trPr>
        <w:tc>
          <w:tcPr>
            <w:tcW w:w="2500" w:type="pct"/>
            <w:shd w:val="clear" w:color="auto" w:fill="FFFFFF"/>
            <w:vAlign w:val="center"/>
          </w:tcPr>
          <w:p w14:paraId="516E568C" w14:textId="77777777" w:rsidR="00B34338" w:rsidRDefault="00000000" w:rsidP="00EA1BD4">
            <w:pPr>
              <w:pStyle w:val="TableText"/>
              <w:jc w:val="center"/>
            </w:pPr>
            <w:r>
              <w:t>좌·우 독립 계측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10FB0EBB" w14:textId="77777777" w:rsidR="00B34338" w:rsidRDefault="00000000" w:rsidP="00EA1BD4">
            <w:pPr>
              <w:pStyle w:val="TableText"/>
              <w:jc w:val="center"/>
            </w:pPr>
            <w:r>
              <w:t>LEFT/RIGHT별 전압·전류·출력·효율·온도·상태·고장 저장</w:t>
            </w:r>
          </w:p>
        </w:tc>
      </w:tr>
      <w:tr w:rsidR="00B34338" w14:paraId="1A680148" w14:textId="77777777">
        <w:trPr>
          <w:cantSplit/>
        </w:trPr>
        <w:tc>
          <w:tcPr>
            <w:tcW w:w="2500" w:type="pct"/>
            <w:shd w:val="clear" w:color="auto" w:fill="F3F5F7"/>
            <w:vAlign w:val="center"/>
          </w:tcPr>
          <w:p w14:paraId="25BD7637" w14:textId="77777777" w:rsidR="00B34338" w:rsidRDefault="00000000" w:rsidP="00EA1BD4">
            <w:pPr>
              <w:pStyle w:val="TableText"/>
              <w:jc w:val="center"/>
            </w:pPr>
            <w:r>
              <w:t>합산 제어</w:t>
            </w:r>
          </w:p>
        </w:tc>
        <w:tc>
          <w:tcPr>
            <w:tcW w:w="2500" w:type="pct"/>
            <w:shd w:val="clear" w:color="auto" w:fill="F3F5F7"/>
            <w:vAlign w:val="center"/>
          </w:tcPr>
          <w:p w14:paraId="706CD659" w14:textId="77777777" w:rsidR="00B34338" w:rsidRDefault="00000000" w:rsidP="00EA1BD4">
            <w:pPr>
              <w:pStyle w:val="TableText"/>
              <w:jc w:val="center"/>
            </w:pPr>
            <w:r>
              <w:t xml:space="preserve">두 채널 전류 합이 BMS </w:t>
            </w:r>
            <w:proofErr w:type="spellStart"/>
            <w:r>
              <w:t>허용값을</w:t>
            </w:r>
            <w:proofErr w:type="spellEnd"/>
            <w:r>
              <w:t xml:space="preserve"> 넘지 않음</w:t>
            </w:r>
          </w:p>
        </w:tc>
      </w:tr>
      <w:tr w:rsidR="00B34338" w14:paraId="101BF9F3" w14:textId="77777777">
        <w:trPr>
          <w:cantSplit/>
        </w:trPr>
        <w:tc>
          <w:tcPr>
            <w:tcW w:w="2500" w:type="pct"/>
            <w:shd w:val="clear" w:color="auto" w:fill="FFFFFF"/>
            <w:vAlign w:val="center"/>
          </w:tcPr>
          <w:p w14:paraId="2305DED4" w14:textId="77777777" w:rsidR="00B34338" w:rsidRDefault="00000000" w:rsidP="00EA1BD4">
            <w:pPr>
              <w:pStyle w:val="TableText"/>
              <w:jc w:val="center"/>
            </w:pPr>
            <w:r>
              <w:t>편차 감시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33424348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t>공극</w:t>
            </w:r>
            <w:proofErr w:type="spellEnd"/>
            <w:r>
              <w:t>·하중·기울기 변화에 따른 전력·온도·효율 차이 감시</w:t>
            </w:r>
          </w:p>
        </w:tc>
      </w:tr>
      <w:tr w:rsidR="00B34338" w14:paraId="28D0F7BE" w14:textId="77777777">
        <w:trPr>
          <w:cantSplit/>
        </w:trPr>
        <w:tc>
          <w:tcPr>
            <w:tcW w:w="2500" w:type="pct"/>
            <w:shd w:val="clear" w:color="auto" w:fill="F3F5F7"/>
            <w:vAlign w:val="center"/>
          </w:tcPr>
          <w:p w14:paraId="1C509C1F" w14:textId="77777777" w:rsidR="00B34338" w:rsidRDefault="00000000" w:rsidP="00EA1BD4">
            <w:pPr>
              <w:pStyle w:val="TableText"/>
              <w:jc w:val="center"/>
            </w:pPr>
            <w:r>
              <w:lastRenderedPageBreak/>
              <w:t>고장 정책</w:t>
            </w:r>
          </w:p>
        </w:tc>
        <w:tc>
          <w:tcPr>
            <w:tcW w:w="2500" w:type="pct"/>
            <w:shd w:val="clear" w:color="auto" w:fill="F3F5F7"/>
            <w:vAlign w:val="center"/>
          </w:tcPr>
          <w:p w14:paraId="5B82179E" w14:textId="77777777" w:rsidR="00B34338" w:rsidRDefault="00000000" w:rsidP="00EA1BD4">
            <w:pPr>
              <w:pStyle w:val="TableText"/>
              <w:jc w:val="center"/>
            </w:pPr>
            <w:r>
              <w:t>한쪽 고장 시 전체 정지 또는 제한 운전 규칙 확정·검증</w:t>
            </w:r>
          </w:p>
        </w:tc>
      </w:tr>
      <w:tr w:rsidR="00B34338" w14:paraId="59D638FC" w14:textId="77777777">
        <w:trPr>
          <w:cantSplit/>
        </w:trPr>
        <w:tc>
          <w:tcPr>
            <w:tcW w:w="2500" w:type="pct"/>
            <w:shd w:val="clear" w:color="auto" w:fill="FFFFFF"/>
            <w:vAlign w:val="center"/>
          </w:tcPr>
          <w:p w14:paraId="73BD0AB6" w14:textId="77777777" w:rsidR="00B34338" w:rsidRDefault="00000000" w:rsidP="00EA1BD4">
            <w:pPr>
              <w:pStyle w:val="TableText"/>
              <w:jc w:val="center"/>
            </w:pPr>
            <w:r>
              <w:t>관제 확장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3650EE64" w14:textId="77777777" w:rsidR="00B34338" w:rsidRDefault="00000000" w:rsidP="00EA1BD4">
            <w:pPr>
              <w:pStyle w:val="TableText"/>
              <w:jc w:val="center"/>
            </w:pPr>
            <w:r>
              <w:t>한 로봇 아래 좌·우 채널과 명령·복구 이력이 연결됨</w:t>
            </w:r>
          </w:p>
        </w:tc>
      </w:tr>
    </w:tbl>
    <w:p w14:paraId="0A550067" w14:textId="77777777" w:rsidR="00B34338" w:rsidRDefault="00B34338">
      <w:pPr>
        <w:spacing w:after="80"/>
      </w:pPr>
    </w:p>
    <w:p w14:paraId="79FD359F" w14:textId="77777777" w:rsidR="00B34338" w:rsidRDefault="00000000">
      <w:pPr>
        <w:pStyle w:val="1"/>
      </w:pPr>
      <w:r>
        <w:t>2. 자산 보유 현황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2506"/>
        <w:gridCol w:w="2506"/>
        <w:gridCol w:w="2507"/>
        <w:gridCol w:w="2507"/>
      </w:tblGrid>
      <w:tr w:rsidR="00B34338" w14:paraId="464B3DEA" w14:textId="77777777">
        <w:trPr>
          <w:cantSplit/>
          <w:tblHeader/>
        </w:trPr>
        <w:tc>
          <w:tcPr>
            <w:tcW w:w="1250" w:type="pct"/>
            <w:shd w:val="clear" w:color="auto" w:fill="16324F"/>
            <w:vAlign w:val="center"/>
          </w:tcPr>
          <w:p w14:paraId="01FF1C89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자산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32F66C57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32A724C5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513A57E8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남은 조치</w:t>
            </w:r>
          </w:p>
        </w:tc>
      </w:tr>
      <w:tr w:rsidR="00B34338" w14:paraId="7A9554B6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4F9323A8" w14:textId="77777777" w:rsidR="00B34338" w:rsidRDefault="00000000" w:rsidP="00EA1BD4">
            <w:pPr>
              <w:pStyle w:val="TableText"/>
              <w:jc w:val="center"/>
            </w:pPr>
            <w:r>
              <w:t>Register Map·프로토콜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5ACBC237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5E69E2F" w14:textId="77777777" w:rsidR="00B34338" w:rsidRDefault="00000000" w:rsidP="00EA1BD4">
            <w:pPr>
              <w:pStyle w:val="TableText"/>
              <w:jc w:val="center"/>
            </w:pPr>
            <w:r>
              <w:t>주소·상태·SOC·채널 자료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B4F41A0" w14:textId="77777777" w:rsidR="00B34338" w:rsidRDefault="00000000" w:rsidP="00EA1BD4">
            <w:pPr>
              <w:pStyle w:val="TableText"/>
              <w:jc w:val="center"/>
            </w:pPr>
            <w:r>
              <w:t xml:space="preserve">버전 충돌·TBD 해소, </w:t>
            </w:r>
            <w:proofErr w:type="spellStart"/>
            <w:r>
              <w:t>승인본</w:t>
            </w:r>
            <w:proofErr w:type="spellEnd"/>
          </w:p>
        </w:tc>
      </w:tr>
      <w:tr w:rsidR="00B34338" w14:paraId="7C40B625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4DDFD628" w14:textId="77777777" w:rsidR="00B34338" w:rsidRDefault="00000000" w:rsidP="00EA1BD4">
            <w:pPr>
              <w:pStyle w:val="TableText"/>
              <w:jc w:val="center"/>
            </w:pPr>
            <w:r>
              <w:t>연구계획·검증항목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1F27A91B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F8F2BDA" w14:textId="77777777" w:rsidR="00B34338" w:rsidRDefault="00000000" w:rsidP="00EA1BD4">
            <w:pPr>
              <w:pStyle w:val="TableText"/>
              <w:jc w:val="center"/>
            </w:pPr>
            <w:r>
              <w:t>연구 범위와 통합 검증 항목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2922921" w14:textId="77777777" w:rsidR="00B34338" w:rsidRDefault="00000000" w:rsidP="00EA1BD4">
            <w:pPr>
              <w:pStyle w:val="TableText"/>
              <w:jc w:val="center"/>
            </w:pPr>
            <w:r>
              <w:t>최종 사양 반영</w:t>
            </w:r>
          </w:p>
        </w:tc>
      </w:tr>
      <w:tr w:rsidR="00B34338" w14:paraId="02DC37D6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59989D81" w14:textId="77777777" w:rsidR="00B34338" w:rsidRDefault="00000000" w:rsidP="00EA1BD4">
            <w:pPr>
              <w:pStyle w:val="TableText"/>
              <w:jc w:val="center"/>
            </w:pPr>
            <w:r>
              <w:t>삼성 PoC·미팅자료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4EDF45A3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67F6E01" w14:textId="77777777" w:rsidR="00B34338" w:rsidRDefault="00000000" w:rsidP="00EA1BD4">
            <w:pPr>
              <w:pStyle w:val="TableText"/>
              <w:jc w:val="center"/>
            </w:pPr>
            <w:r>
              <w:t>개념설계·부품배치·Action Item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41AC1CDE" w14:textId="77777777" w:rsidR="00B34338" w:rsidRDefault="00000000" w:rsidP="00EA1BD4">
            <w:pPr>
              <w:pStyle w:val="TableText"/>
              <w:jc w:val="center"/>
            </w:pPr>
            <w:r>
              <w:t>최신 결정상태 확인</w:t>
            </w:r>
          </w:p>
        </w:tc>
      </w:tr>
      <w:tr w:rsidR="00B34338" w14:paraId="7AF65F32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5556AF48" w14:textId="77777777" w:rsidR="00B34338" w:rsidRDefault="00000000" w:rsidP="00EA1BD4">
            <w:pPr>
              <w:pStyle w:val="TableText"/>
              <w:jc w:val="center"/>
            </w:pPr>
            <w:r>
              <w:t>배터리 오픈 시뮬레이션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798F533E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0A796C8F" w14:textId="77777777" w:rsidR="00B34338" w:rsidRDefault="00000000" w:rsidP="00EA1BD4">
            <w:pPr>
              <w:pStyle w:val="TableText"/>
              <w:jc w:val="center"/>
            </w:pPr>
            <w:r>
              <w:t>0429·0430 자료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F466750" w14:textId="77777777" w:rsidR="00B34338" w:rsidRDefault="00000000" w:rsidP="00EA1BD4">
            <w:pPr>
              <w:pStyle w:val="TableText"/>
              <w:jc w:val="center"/>
            </w:pPr>
            <w:r>
              <w:t>최종 배터리·제어기 조건 대조</w:t>
            </w:r>
          </w:p>
        </w:tc>
      </w:tr>
      <w:tr w:rsidR="00B34338" w14:paraId="227CCB39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58AEFA2C" w14:textId="77777777" w:rsidR="00B34338" w:rsidRDefault="00000000" w:rsidP="00EA1BD4">
            <w:pPr>
              <w:pStyle w:val="TableText"/>
              <w:jc w:val="center"/>
            </w:pPr>
            <w:r>
              <w:t>인버터·집전전자장치 계획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4BC0514F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BFC300C" w14:textId="77777777" w:rsidR="00B34338" w:rsidRDefault="00000000" w:rsidP="00EA1BD4">
            <w:pPr>
              <w:pStyle w:val="TableText"/>
              <w:jc w:val="center"/>
            </w:pPr>
            <w:r>
              <w:t>개발계획·설계 참고자료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4CC08DD" w14:textId="77777777" w:rsidR="00B34338" w:rsidRDefault="00000000" w:rsidP="00EA1BD4">
            <w:pPr>
              <w:pStyle w:val="TableText"/>
              <w:jc w:val="center"/>
            </w:pPr>
            <w:r>
              <w:t>최종 전력 구조 반영</w:t>
            </w:r>
          </w:p>
        </w:tc>
      </w:tr>
      <w:tr w:rsidR="00B34338" w14:paraId="0DDC07BC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288D0161" w14:textId="77777777" w:rsidR="00B34338" w:rsidRDefault="00000000" w:rsidP="00EA1BD4">
            <w:pPr>
              <w:pStyle w:val="TableText"/>
              <w:jc w:val="center"/>
            </w:pPr>
            <w:r>
              <w:t>ESP32-C5 시험 펌웨어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447ABE81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33EB33A8" w14:textId="77777777" w:rsidR="00B34338" w:rsidRDefault="00000000" w:rsidP="00EA1BD4">
            <w:pPr>
              <w:pStyle w:val="TableText"/>
              <w:jc w:val="center"/>
            </w:pPr>
            <w:r>
              <w:t>센서 읽기·효율 계산 코드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12970DF" w14:textId="77777777" w:rsidR="00B34338" w:rsidRDefault="00000000" w:rsidP="00EA1BD4">
            <w:pPr>
              <w:pStyle w:val="TableText"/>
              <w:jc w:val="center"/>
            </w:pPr>
            <w:r>
              <w:t>CAN 송수신·파일 저장</w:t>
            </w:r>
          </w:p>
        </w:tc>
      </w:tr>
      <w:tr w:rsidR="00B34338" w14:paraId="44A39740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4D218047" w14:textId="77777777" w:rsidR="00B34338" w:rsidRDefault="00000000" w:rsidP="00EA1BD4">
            <w:pPr>
              <w:pStyle w:val="TableText"/>
              <w:jc w:val="center"/>
            </w:pPr>
            <w:r>
              <w:t>PCB·회로·MATLAB 모델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1942FA7D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399046F5" w14:textId="77777777" w:rsidR="00B34338" w:rsidRDefault="00000000" w:rsidP="00EA1BD4">
            <w:pPr>
              <w:pStyle w:val="TableText"/>
              <w:jc w:val="center"/>
            </w:pPr>
            <w:r>
              <w:t>하드웨어 설계·모델 자산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EFEEBA9" w14:textId="77777777" w:rsidR="00B34338" w:rsidRDefault="00000000" w:rsidP="00EA1BD4">
            <w:pPr>
              <w:pStyle w:val="TableText"/>
              <w:jc w:val="center"/>
            </w:pPr>
            <w:r>
              <w:t>최종 revision·실물 대조</w:t>
            </w:r>
          </w:p>
        </w:tc>
      </w:tr>
      <w:tr w:rsidR="00B34338" w14:paraId="3082F28A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52EE389B" w14:textId="77777777" w:rsidR="00B34338" w:rsidRDefault="00000000" w:rsidP="00EA1BD4">
            <w:pPr>
              <w:pStyle w:val="TableText"/>
              <w:jc w:val="center"/>
            </w:pPr>
            <w:r>
              <w:t>전력 구조 확정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17FE81A8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19C0BA5D" w14:textId="77777777" w:rsidR="00B34338" w:rsidRDefault="00000000" w:rsidP="00EA1BD4">
            <w:pPr>
              <w:pStyle w:val="TableText"/>
              <w:jc w:val="center"/>
            </w:pPr>
            <w:r>
              <w:t>1.25kW×1, 700W×2, 500W×2 충돌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1BA3B55" w14:textId="77777777" w:rsidR="00B34338" w:rsidRDefault="00000000" w:rsidP="00EA1BD4">
            <w:pPr>
              <w:pStyle w:val="TableText"/>
              <w:jc w:val="center"/>
            </w:pPr>
            <w:r>
              <w:t>정격·채널 수 승인</w:t>
            </w:r>
          </w:p>
        </w:tc>
      </w:tr>
      <w:tr w:rsidR="00B34338" w14:paraId="33A8784D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2A9F56A0" w14:textId="77777777" w:rsidR="00B34338" w:rsidRDefault="00000000" w:rsidP="00EA1BD4">
            <w:pPr>
              <w:pStyle w:val="TableText"/>
              <w:jc w:val="center"/>
            </w:pPr>
            <w:r>
              <w:t>충전제어기 수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3DCAFE55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2F8BE449" w14:textId="77777777" w:rsidR="00B34338" w:rsidRDefault="00000000" w:rsidP="00EA1BD4">
            <w:pPr>
              <w:pStyle w:val="TableText"/>
              <w:jc w:val="center"/>
            </w:pPr>
            <w:r>
              <w:t xml:space="preserve">1개 또는 2개 </w:t>
            </w:r>
            <w:proofErr w:type="spellStart"/>
            <w:r>
              <w:t>미확정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24C1A375" w14:textId="77777777" w:rsidR="00B34338" w:rsidRDefault="00000000" w:rsidP="00EA1BD4">
            <w:pPr>
              <w:pStyle w:val="TableText"/>
              <w:jc w:val="center"/>
            </w:pPr>
            <w:r>
              <w:t>시스템 구조 결정</w:t>
            </w:r>
          </w:p>
        </w:tc>
      </w:tr>
      <w:tr w:rsidR="00B34338" w14:paraId="5AB549BB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611BEFAC" w14:textId="77777777" w:rsidR="00B34338" w:rsidRDefault="00000000" w:rsidP="00EA1BD4">
            <w:pPr>
              <w:pStyle w:val="TableText"/>
              <w:jc w:val="center"/>
            </w:pPr>
            <w:r>
              <w:lastRenderedPageBreak/>
              <w:t>한쪽 발 고장 정책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07C68130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6556D0E6" w14:textId="77777777" w:rsidR="00B34338" w:rsidRDefault="00000000" w:rsidP="00EA1BD4">
            <w:pPr>
              <w:pStyle w:val="TableText"/>
              <w:jc w:val="center"/>
            </w:pPr>
            <w:r>
              <w:t>전체 정지·제한 운전 미결정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E98E5D0" w14:textId="77777777" w:rsidR="00B34338" w:rsidRDefault="00000000" w:rsidP="00EA1BD4">
            <w:pPr>
              <w:pStyle w:val="TableText"/>
              <w:jc w:val="center"/>
            </w:pPr>
            <w:r>
              <w:t>안전 정책 승인</w:t>
            </w:r>
          </w:p>
        </w:tc>
      </w:tr>
      <w:tr w:rsidR="00B34338" w14:paraId="716ACE1C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77DA7DB8" w14:textId="77777777" w:rsidR="00B34338" w:rsidRDefault="00000000" w:rsidP="00EA1BD4">
            <w:pPr>
              <w:pStyle w:val="TableText"/>
              <w:jc w:val="center"/>
            </w:pPr>
            <w:r>
              <w:t xml:space="preserve">BMS 두 발 </w:t>
            </w:r>
            <w:proofErr w:type="spellStart"/>
            <w:r>
              <w:t>합전류</w:t>
            </w:r>
            <w:proofErr w:type="spellEnd"/>
            <w:r>
              <w:t xml:space="preserve"> 한계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1416068A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2C059801" w14:textId="77777777" w:rsidR="00B34338" w:rsidRDefault="00000000" w:rsidP="00EA1BD4">
            <w:pPr>
              <w:pStyle w:val="TableText"/>
              <w:jc w:val="center"/>
            </w:pPr>
            <w:r>
              <w:t>두 채널 합산 기준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DA516DB" w14:textId="77777777" w:rsidR="00B34338" w:rsidRDefault="00000000" w:rsidP="00EA1BD4">
            <w:pPr>
              <w:pStyle w:val="TableText"/>
              <w:jc w:val="center"/>
            </w:pPr>
            <w:r>
              <w:t xml:space="preserve">BMS </w:t>
            </w:r>
            <w:proofErr w:type="spellStart"/>
            <w:r>
              <w:t>승인값</w:t>
            </w:r>
            <w:proofErr w:type="spellEnd"/>
            <w:r>
              <w:t xml:space="preserve"> 확보</w:t>
            </w:r>
          </w:p>
        </w:tc>
      </w:tr>
      <w:tr w:rsidR="00B34338" w14:paraId="587EE829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2972006F" w14:textId="77777777" w:rsidR="00B34338" w:rsidRDefault="00000000" w:rsidP="00EA1BD4">
            <w:pPr>
              <w:pStyle w:val="TableText"/>
              <w:jc w:val="center"/>
            </w:pPr>
            <w:r>
              <w:t>좌·우 동시 충전 실측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15876A55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070707B7" w14:textId="77777777" w:rsidR="00B34338" w:rsidRDefault="00000000" w:rsidP="00EA1BD4">
            <w:pPr>
              <w:pStyle w:val="TableText"/>
              <w:jc w:val="center"/>
            </w:pPr>
            <w:r>
              <w:t>채널별 통합 로그 없음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33BF99E0" w14:textId="77777777" w:rsidR="00B34338" w:rsidRDefault="00000000" w:rsidP="00EA1BD4">
            <w:pPr>
              <w:pStyle w:val="TableText"/>
              <w:jc w:val="center"/>
            </w:pPr>
            <w:r>
              <w:t>두 발 시험으로 생성</w:t>
            </w:r>
          </w:p>
        </w:tc>
      </w:tr>
      <w:tr w:rsidR="00B34338" w14:paraId="633FA6F4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179D592B" w14:textId="77777777" w:rsidR="00B34338" w:rsidRDefault="00000000" w:rsidP="00EA1BD4">
            <w:pPr>
              <w:pStyle w:val="TableText"/>
              <w:jc w:val="center"/>
            </w:pPr>
            <w:r>
              <w:t>불균형·과열·통신두절 데이터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0A728C28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6777A396" w14:textId="77777777" w:rsidR="00B34338" w:rsidRDefault="00000000" w:rsidP="00EA1BD4">
            <w:pPr>
              <w:pStyle w:val="TableText"/>
              <w:jc w:val="center"/>
            </w:pPr>
            <w:r>
              <w:t>고장 케이스 데이터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3CB8F26" w14:textId="77777777" w:rsidR="00B34338" w:rsidRDefault="00000000" w:rsidP="00EA1BD4">
            <w:pPr>
              <w:pStyle w:val="TableText"/>
              <w:jc w:val="center"/>
            </w:pPr>
            <w:r>
              <w:t>단계별 고장 주입 시험</w:t>
            </w:r>
          </w:p>
        </w:tc>
      </w:tr>
    </w:tbl>
    <w:p w14:paraId="1BF4CC1D" w14:textId="77777777" w:rsidR="00B34338" w:rsidRDefault="00B34338">
      <w:pPr>
        <w:spacing w:after="80"/>
      </w:pPr>
    </w:p>
    <w:p w14:paraId="1947367A" w14:textId="77777777" w:rsidR="00B34338" w:rsidRDefault="00000000">
      <w:pPr>
        <w:pStyle w:val="1"/>
      </w:pPr>
      <w:r>
        <w:t>3. 즉시 확정할 설계 전제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B34338" w14:paraId="2DA78C5D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5C0193CD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결정사항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3900321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선택 내용</w:t>
            </w:r>
          </w:p>
        </w:tc>
        <w:tc>
          <w:tcPr>
            <w:tcW w:w="1667" w:type="pct"/>
            <w:shd w:val="clear" w:color="auto" w:fill="FFF3D6"/>
            <w:vAlign w:val="center"/>
          </w:tcPr>
          <w:p w14:paraId="06D4D2CC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rPr>
                <w:b/>
                <w:color w:val="8A5B00"/>
              </w:rPr>
              <w:t>미확정</w:t>
            </w:r>
            <w:proofErr w:type="spellEnd"/>
            <w:r>
              <w:rPr>
                <w:b/>
                <w:color w:val="8A5B00"/>
              </w:rPr>
              <w:t xml:space="preserve"> 시 영향</w:t>
            </w:r>
          </w:p>
        </w:tc>
      </w:tr>
      <w:tr w:rsidR="00B34338" w14:paraId="01A1B55F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0FC0A4BA" w14:textId="77777777" w:rsidR="00B34338" w:rsidRDefault="00000000" w:rsidP="00EA1BD4">
            <w:pPr>
              <w:pStyle w:val="TableText"/>
              <w:jc w:val="center"/>
            </w:pPr>
            <w:r>
              <w:t>전력 구조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6C7C3E59" w14:textId="77777777" w:rsidR="00B34338" w:rsidRDefault="00000000" w:rsidP="00EA1BD4">
            <w:pPr>
              <w:pStyle w:val="TableText"/>
              <w:jc w:val="center"/>
            </w:pPr>
            <w:r>
              <w:t>1.25kW 1</w:t>
            </w:r>
            <w:proofErr w:type="gramStart"/>
            <w:r>
              <w:t>채널 /</w:t>
            </w:r>
            <w:proofErr w:type="gramEnd"/>
            <w:r>
              <w:t xml:space="preserve"> 700W×</w:t>
            </w:r>
            <w:proofErr w:type="gramStart"/>
            <w:r>
              <w:t>2 /</w:t>
            </w:r>
            <w:proofErr w:type="gramEnd"/>
            <w:r>
              <w:t xml:space="preserve"> 좌·우 500W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570C0CF" w14:textId="77777777" w:rsidR="00B34338" w:rsidRDefault="00000000" w:rsidP="00EA1BD4">
            <w:pPr>
              <w:pStyle w:val="TableText"/>
              <w:jc w:val="center"/>
            </w:pPr>
            <w:r>
              <w:t>정격·보호·</w:t>
            </w:r>
            <w:proofErr w:type="spellStart"/>
            <w:r>
              <w:t>열설계</w:t>
            </w:r>
            <w:proofErr w:type="spellEnd"/>
            <w:r>
              <w:t>·Register Map 확정 불가</w:t>
            </w:r>
          </w:p>
        </w:tc>
      </w:tr>
      <w:tr w:rsidR="00B34338" w14:paraId="0EC46C2D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33B7ADD7" w14:textId="77777777" w:rsidR="00B34338" w:rsidRDefault="00000000" w:rsidP="00EA1BD4">
            <w:pPr>
              <w:pStyle w:val="TableText"/>
              <w:jc w:val="center"/>
            </w:pPr>
            <w:r>
              <w:t>충전제어기 수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894F104" w14:textId="77777777" w:rsidR="00B34338" w:rsidRDefault="00000000" w:rsidP="00EA1BD4">
            <w:pPr>
              <w:pStyle w:val="TableText"/>
              <w:jc w:val="center"/>
            </w:pPr>
            <w:r>
              <w:t>통합 1</w:t>
            </w:r>
            <w:proofErr w:type="gramStart"/>
            <w:r>
              <w:t>개 /</w:t>
            </w:r>
            <w:proofErr w:type="gramEnd"/>
            <w:r>
              <w:t xml:space="preserve"> 채널별 2개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4EEF89C" w14:textId="77777777" w:rsidR="00B34338" w:rsidRDefault="00000000" w:rsidP="00EA1BD4">
            <w:pPr>
              <w:pStyle w:val="TableText"/>
              <w:jc w:val="center"/>
            </w:pPr>
            <w:r>
              <w:t>통신·고장 격리·관제 모델 확정 불가</w:t>
            </w:r>
          </w:p>
        </w:tc>
      </w:tr>
      <w:tr w:rsidR="00B34338" w14:paraId="2584ACA2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076C102" w14:textId="77777777" w:rsidR="00B34338" w:rsidRDefault="00000000" w:rsidP="00EA1BD4">
            <w:pPr>
              <w:pStyle w:val="TableText"/>
              <w:jc w:val="center"/>
            </w:pPr>
            <w:r>
              <w:t>한쪽 고장 정책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6D72838" w14:textId="77777777" w:rsidR="00B34338" w:rsidRDefault="00000000" w:rsidP="00EA1BD4">
            <w:pPr>
              <w:pStyle w:val="TableText"/>
              <w:jc w:val="center"/>
            </w:pPr>
            <w:r>
              <w:t xml:space="preserve">전체 </w:t>
            </w:r>
            <w:proofErr w:type="gramStart"/>
            <w:r>
              <w:t>정지 /</w:t>
            </w:r>
            <w:proofErr w:type="gramEnd"/>
            <w:r>
              <w:t xml:space="preserve"> 정상 채널 제한 운전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72EB28E" w14:textId="77777777" w:rsidR="00B34338" w:rsidRDefault="00000000" w:rsidP="00EA1BD4">
            <w:pPr>
              <w:pStyle w:val="TableText"/>
              <w:jc w:val="center"/>
            </w:pPr>
            <w:r>
              <w:t>상태기계·보호·복구 정책 확정 불가</w:t>
            </w:r>
          </w:p>
        </w:tc>
      </w:tr>
      <w:tr w:rsidR="00B34338" w14:paraId="678338C5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6DDF7B6C" w14:textId="77777777" w:rsidR="00B34338" w:rsidRDefault="00000000" w:rsidP="00EA1BD4">
            <w:pPr>
              <w:pStyle w:val="TableText"/>
              <w:jc w:val="center"/>
            </w:pPr>
            <w:r>
              <w:t xml:space="preserve">BMS </w:t>
            </w:r>
            <w:proofErr w:type="spellStart"/>
            <w:r>
              <w:t>합전류</w:t>
            </w:r>
            <w:proofErr w:type="spellEnd"/>
          </w:p>
        </w:tc>
        <w:tc>
          <w:tcPr>
            <w:tcW w:w="1667" w:type="pct"/>
            <w:shd w:val="clear" w:color="auto" w:fill="F3F5F7"/>
            <w:vAlign w:val="center"/>
          </w:tcPr>
          <w:p w14:paraId="318EBD65" w14:textId="77777777" w:rsidR="00B34338" w:rsidRDefault="00000000" w:rsidP="00EA1BD4">
            <w:pPr>
              <w:pStyle w:val="TableText"/>
              <w:jc w:val="center"/>
            </w:pPr>
            <w:r>
              <w:t>두 발 동시 충전 허용 전류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4C04998B" w14:textId="77777777" w:rsidR="00B34338" w:rsidRDefault="00000000" w:rsidP="00EA1BD4">
            <w:pPr>
              <w:pStyle w:val="TableText"/>
              <w:jc w:val="center"/>
            </w:pPr>
            <w:r>
              <w:t>채널 배분과 출력 제한 확정 불가</w:t>
            </w:r>
          </w:p>
        </w:tc>
      </w:tr>
      <w:tr w:rsidR="00B34338" w14:paraId="71BF42E1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3025BE26" w14:textId="77777777" w:rsidR="00B34338" w:rsidRDefault="00000000" w:rsidP="00EA1BD4">
            <w:pPr>
              <w:pStyle w:val="TableText"/>
              <w:jc w:val="center"/>
            </w:pPr>
            <w:r>
              <w:t>좌·</w:t>
            </w:r>
            <w:proofErr w:type="gramStart"/>
            <w:r>
              <w:t>우 편차</w:t>
            </w:r>
            <w:proofErr w:type="gramEnd"/>
            <w:r>
              <w:t xml:space="preserve"> 기준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2FC96D1" w14:textId="77777777" w:rsidR="00B34338" w:rsidRDefault="00000000" w:rsidP="00EA1BD4">
            <w:pPr>
              <w:pStyle w:val="TableText"/>
              <w:jc w:val="center"/>
            </w:pPr>
            <w:r>
              <w:t>전력·온도·효율·</w:t>
            </w:r>
            <w:proofErr w:type="spellStart"/>
            <w:r>
              <w:t>공극</w:t>
            </w:r>
            <w:proofErr w:type="spellEnd"/>
            <w:r>
              <w:t xml:space="preserve"> 허용 차이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F328FB1" w14:textId="77777777" w:rsidR="00B34338" w:rsidRDefault="00000000" w:rsidP="00EA1BD4">
            <w:pPr>
              <w:pStyle w:val="TableText"/>
              <w:jc w:val="center"/>
            </w:pPr>
            <w:r>
              <w:t>경보·고장 판정 기준 확정 불가</w:t>
            </w:r>
          </w:p>
        </w:tc>
      </w:tr>
      <w:tr w:rsidR="00B34338" w14:paraId="1E6A85E9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517599D0" w14:textId="77777777" w:rsidR="00B34338" w:rsidRDefault="00000000" w:rsidP="00EA1BD4">
            <w:pPr>
              <w:pStyle w:val="TableText"/>
              <w:jc w:val="center"/>
            </w:pPr>
            <w:r>
              <w:t>로봇 자세 명령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79AA5F1" w14:textId="77777777" w:rsidR="00B34338" w:rsidRDefault="00000000" w:rsidP="00EA1BD4">
            <w:pPr>
              <w:pStyle w:val="TableText"/>
              <w:jc w:val="center"/>
            </w:pPr>
            <w:r>
              <w:t>도킹·발 위치 조정 인터페이스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2DCDF2C" w14:textId="77777777" w:rsidR="00B34338" w:rsidRDefault="00000000" w:rsidP="00EA1BD4">
            <w:pPr>
              <w:pStyle w:val="TableText"/>
              <w:jc w:val="center"/>
            </w:pPr>
            <w:r>
              <w:t>관제 자동복구 범위 확정 불가</w:t>
            </w:r>
          </w:p>
        </w:tc>
      </w:tr>
    </w:tbl>
    <w:p w14:paraId="779FF6E9" w14:textId="77777777" w:rsidR="00B34338" w:rsidRDefault="00B34338">
      <w:pPr>
        <w:spacing w:after="80"/>
      </w:pPr>
    </w:p>
    <w:tbl>
      <w:tblPr>
        <w:tblW w:w="5000" w:type="pct"/>
        <w:tblInd w:w="180" w:type="dxa"/>
        <w:tblBorders>
          <w:left w:val="single" w:sz="28" w:space="0" w:color="C43B49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10186"/>
      </w:tblGrid>
      <w:tr w:rsidR="00B34338" w14:paraId="25AD33FF" w14:textId="77777777">
        <w:tc>
          <w:tcPr>
            <w:tcW w:w="0" w:type="auto"/>
            <w:shd w:val="clear" w:color="auto" w:fill="FDE8EA"/>
          </w:tcPr>
          <w:p w14:paraId="4ED03C7C" w14:textId="77777777" w:rsidR="00B34338" w:rsidRDefault="00000000">
            <w:pPr>
              <w:pStyle w:val="Callout"/>
            </w:pPr>
            <w:r>
              <w:rPr>
                <w:color w:val="8F1E2A"/>
              </w:rPr>
              <w:t xml:space="preserve">전력·제어기 수·BMS </w:t>
            </w:r>
            <w:proofErr w:type="spellStart"/>
            <w:r>
              <w:rPr>
                <w:color w:val="8F1E2A"/>
              </w:rPr>
              <w:t>합전류</w:t>
            </w:r>
            <w:proofErr w:type="spellEnd"/>
            <w:r>
              <w:rPr>
                <w:color w:val="8F1E2A"/>
              </w:rPr>
              <w:t xml:space="preserve">·고장 정책이 확정되기 전에는 보호 </w:t>
            </w:r>
            <w:proofErr w:type="spellStart"/>
            <w:r>
              <w:rPr>
                <w:color w:val="8F1E2A"/>
              </w:rPr>
              <w:t>임계값을</w:t>
            </w:r>
            <w:proofErr w:type="spellEnd"/>
            <w:r>
              <w:rPr>
                <w:color w:val="8F1E2A"/>
              </w:rPr>
              <w:t xml:space="preserve"> 코드에 고정하지 않는다.</w:t>
            </w:r>
          </w:p>
        </w:tc>
      </w:tr>
    </w:tbl>
    <w:p w14:paraId="00B0740A" w14:textId="77777777" w:rsidR="00B34338" w:rsidRDefault="00B34338"/>
    <w:p w14:paraId="0C60522B" w14:textId="77777777" w:rsidR="00B34338" w:rsidRDefault="00000000">
      <w:pPr>
        <w:pStyle w:val="1"/>
      </w:pPr>
      <w:r>
        <w:lastRenderedPageBreak/>
        <w:t>4. 필수 시험 데이터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B34338" w14:paraId="794A185A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663CE761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데이터군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9855C93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필수 항목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1C3D5DF4" w14:textId="77777777" w:rsidR="00B34338" w:rsidRDefault="00000000" w:rsidP="00EA1BD4">
            <w:pPr>
              <w:pStyle w:val="TableText"/>
              <w:jc w:val="center"/>
            </w:pPr>
            <w:r>
              <w:rPr>
                <w:b/>
                <w:color w:val="FFFFFF"/>
              </w:rPr>
              <w:t>사용 목적</w:t>
            </w:r>
          </w:p>
        </w:tc>
      </w:tr>
      <w:tr w:rsidR="00B34338" w14:paraId="560E478A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A95362C" w14:textId="77777777" w:rsidR="00B34338" w:rsidRDefault="00000000" w:rsidP="00EA1BD4">
            <w:pPr>
              <w:pStyle w:val="TableText"/>
              <w:jc w:val="center"/>
            </w:pPr>
            <w:r>
              <w:t>공통 식별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94C0B07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t>session_id</w:t>
            </w:r>
            <w:proofErr w:type="spellEnd"/>
            <w:r>
              <w:t xml:space="preserve">, </w:t>
            </w:r>
            <w:proofErr w:type="spellStart"/>
            <w:r>
              <w:t>test_case_id</w:t>
            </w:r>
            <w:proofErr w:type="spellEnd"/>
            <w:r>
              <w:t xml:space="preserve">, </w:t>
            </w:r>
            <w:proofErr w:type="spellStart"/>
            <w:r>
              <w:t>robot_id</w:t>
            </w:r>
            <w:proofErr w:type="spellEnd"/>
            <w:r>
              <w:t xml:space="preserve">, </w:t>
            </w:r>
            <w:proofErr w:type="spellStart"/>
            <w:r>
              <w:t>channel_id</w:t>
            </w:r>
            <w:proofErr w:type="spellEnd"/>
            <w:r>
              <w:t xml:space="preserve">, </w:t>
            </w:r>
            <w:proofErr w:type="spellStart"/>
            <w:r>
              <w:t>hw</w:t>
            </w:r>
            <w:proofErr w:type="spellEnd"/>
            <w:r>
              <w:t>/</w:t>
            </w:r>
            <w:proofErr w:type="spellStart"/>
            <w:r>
              <w:t>fw</w:t>
            </w:r>
            <w:proofErr w:type="spellEnd"/>
            <w:r>
              <w:t>/protocol/config version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54FEB9A" w14:textId="77777777" w:rsidR="00B34338" w:rsidRDefault="00000000" w:rsidP="00EA1BD4">
            <w:pPr>
              <w:pStyle w:val="TableText"/>
              <w:jc w:val="center"/>
            </w:pPr>
            <w:r>
              <w:t>좌·우·장치·버전 연결</w:t>
            </w:r>
          </w:p>
        </w:tc>
      </w:tr>
      <w:tr w:rsidR="00B34338" w14:paraId="288DD9D7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CDB55BE" w14:textId="77777777" w:rsidR="00B34338" w:rsidRDefault="00000000" w:rsidP="00EA1BD4">
            <w:pPr>
              <w:pStyle w:val="TableText"/>
              <w:jc w:val="center"/>
            </w:pPr>
            <w:r>
              <w:t>채널 계측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05754759" w14:textId="77777777" w:rsidR="00B34338" w:rsidRDefault="00000000" w:rsidP="00EA1BD4">
            <w:pPr>
              <w:pStyle w:val="TableText"/>
              <w:jc w:val="center"/>
            </w:pPr>
            <w:r>
              <w:t>LEFT/RIGHT 전압·전류·출력·효율·온도·상태·고장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F3ED567" w14:textId="77777777" w:rsidR="00B34338" w:rsidRDefault="00000000" w:rsidP="00EA1BD4">
            <w:pPr>
              <w:pStyle w:val="TableText"/>
              <w:jc w:val="center"/>
            </w:pPr>
            <w:r>
              <w:t>채널 성능과 편차 판단</w:t>
            </w:r>
          </w:p>
        </w:tc>
      </w:tr>
      <w:tr w:rsidR="00B34338" w14:paraId="4C4BB44C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4EAC5AD" w14:textId="77777777" w:rsidR="00B34338" w:rsidRDefault="00000000" w:rsidP="00EA1BD4">
            <w:pPr>
              <w:pStyle w:val="TableText"/>
              <w:jc w:val="center"/>
            </w:pPr>
            <w:r>
              <w:t>기구 조건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DAE5D02" w14:textId="77777777" w:rsidR="00B34338" w:rsidRDefault="00000000" w:rsidP="00EA1BD4">
            <w:pPr>
              <w:pStyle w:val="TableText"/>
              <w:jc w:val="center"/>
            </w:pPr>
            <w:r>
              <w:t xml:space="preserve">발 위치, 하중, 기울기, </w:t>
            </w:r>
            <w:proofErr w:type="spellStart"/>
            <w:r>
              <w:t>공극</w:t>
            </w:r>
            <w:proofErr w:type="spellEnd"/>
            <w:r>
              <w:t xml:space="preserve"> X·Y·Z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532E36D" w14:textId="77777777" w:rsidR="00B34338" w:rsidRDefault="00000000" w:rsidP="00EA1BD4">
            <w:pPr>
              <w:pStyle w:val="TableText"/>
              <w:jc w:val="center"/>
            </w:pPr>
            <w:r>
              <w:t>자세·</w:t>
            </w:r>
            <w:proofErr w:type="spellStart"/>
            <w:r>
              <w:t>공극과</w:t>
            </w:r>
            <w:proofErr w:type="spellEnd"/>
            <w:r>
              <w:t xml:space="preserve"> 충전 성능 연계</w:t>
            </w:r>
          </w:p>
        </w:tc>
      </w:tr>
      <w:tr w:rsidR="00B34338" w14:paraId="2A49E367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0F50B070" w14:textId="77777777" w:rsidR="00B34338" w:rsidRDefault="00000000" w:rsidP="00EA1BD4">
            <w:pPr>
              <w:pStyle w:val="TableText"/>
              <w:jc w:val="center"/>
            </w:pPr>
            <w:r>
              <w:t>BMS·보호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58D7096" w14:textId="77777777" w:rsidR="00B34338" w:rsidRDefault="00000000" w:rsidP="00EA1BD4">
            <w:pPr>
              <w:pStyle w:val="TableText"/>
              <w:jc w:val="center"/>
            </w:pPr>
            <w:r>
              <w:t>SOC·SOH·</w:t>
            </w:r>
            <w:proofErr w:type="spellStart"/>
            <w:r>
              <w:t>합전류</w:t>
            </w:r>
            <w:proofErr w:type="spellEnd"/>
            <w:r>
              <w:t xml:space="preserve"> 한계·충전 허용·고장 코드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E24F14D" w14:textId="77777777" w:rsidR="00B34338" w:rsidRDefault="00000000" w:rsidP="00EA1BD4">
            <w:pPr>
              <w:pStyle w:val="TableText"/>
              <w:jc w:val="center"/>
            </w:pPr>
            <w:r>
              <w:t>합산 제어와 안전 판정</w:t>
            </w:r>
          </w:p>
        </w:tc>
      </w:tr>
      <w:tr w:rsidR="00B34338" w14:paraId="4624C134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FA5A462" w14:textId="77777777" w:rsidR="00B34338" w:rsidRDefault="00000000" w:rsidP="00EA1BD4">
            <w:pPr>
              <w:pStyle w:val="TableText"/>
              <w:jc w:val="center"/>
            </w:pPr>
            <w:r>
              <w:t>통신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0A025C2" w14:textId="77777777" w:rsidR="00B34338" w:rsidRDefault="00000000" w:rsidP="00EA1BD4">
            <w:pPr>
              <w:pStyle w:val="TableText"/>
              <w:jc w:val="center"/>
            </w:pPr>
            <w:r>
              <w:t>CAN 원문·수신주기·BLE 응답·끊김·</w:t>
            </w:r>
            <w:proofErr w:type="spellStart"/>
            <w:r>
              <w:t>재연결</w:t>
            </w:r>
            <w:proofErr w:type="spellEnd"/>
          </w:p>
        </w:tc>
        <w:tc>
          <w:tcPr>
            <w:tcW w:w="1667" w:type="pct"/>
            <w:shd w:val="clear" w:color="auto" w:fill="FFFFFF"/>
            <w:vAlign w:val="center"/>
          </w:tcPr>
          <w:p w14:paraId="5AD55B84" w14:textId="77777777" w:rsidR="00B34338" w:rsidRDefault="00000000" w:rsidP="00EA1BD4">
            <w:pPr>
              <w:pStyle w:val="TableText"/>
              <w:jc w:val="center"/>
            </w:pPr>
            <w:r>
              <w:t>데이터 신선도와 단절 대응</w:t>
            </w:r>
          </w:p>
        </w:tc>
      </w:tr>
      <w:tr w:rsidR="00B34338" w14:paraId="59E28F3D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0B14B119" w14:textId="77777777" w:rsidR="00B34338" w:rsidRDefault="00000000" w:rsidP="00EA1BD4">
            <w:pPr>
              <w:pStyle w:val="TableText"/>
              <w:jc w:val="center"/>
            </w:pPr>
            <w:r>
              <w:t>명령·복구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3DAD151" w14:textId="77777777" w:rsidR="00B34338" w:rsidRDefault="00000000" w:rsidP="00EA1BD4">
            <w:pPr>
              <w:pStyle w:val="TableText"/>
              <w:jc w:val="center"/>
            </w:pPr>
            <w:proofErr w:type="spellStart"/>
            <w:r>
              <w:t>command_id</w:t>
            </w:r>
            <w:proofErr w:type="spellEnd"/>
            <w:r>
              <w:t xml:space="preserve">, </w:t>
            </w:r>
            <w:proofErr w:type="spellStart"/>
            <w:r>
              <w:t>요청자</w:t>
            </w:r>
            <w:proofErr w:type="spellEnd"/>
            <w:r>
              <w:t>, 단계별 시각, 결과, 실제 장치 변화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C9CE3F8" w14:textId="77777777" w:rsidR="00B34338" w:rsidRDefault="00000000" w:rsidP="00EA1BD4">
            <w:pPr>
              <w:pStyle w:val="TableText"/>
              <w:jc w:val="center"/>
            </w:pPr>
            <w:r>
              <w:t>관제·AI 복구 감사</w:t>
            </w:r>
          </w:p>
        </w:tc>
      </w:tr>
    </w:tbl>
    <w:p w14:paraId="639DF199" w14:textId="77777777" w:rsidR="00B34338" w:rsidRDefault="00B34338">
      <w:pPr>
        <w:spacing w:after="80"/>
      </w:pPr>
    </w:p>
    <w:p w14:paraId="3D4A5DA3" w14:textId="77777777" w:rsidR="00B34338" w:rsidRDefault="00000000">
      <w:pPr>
        <w:pStyle w:val="1"/>
      </w:pPr>
      <w:r>
        <w:t>5. 단계별 착수 계획</w:t>
      </w:r>
    </w:p>
    <w:p w14:paraId="68F714FF" w14:textId="77777777" w:rsidR="00B34338" w:rsidRDefault="00000000">
      <w:pPr>
        <w:pStyle w:val="Bullet"/>
      </w:pPr>
      <w:r>
        <w:t xml:space="preserve">1. AMR 공통 관제의 장치 레지스트리, </w:t>
      </w:r>
      <w:proofErr w:type="spellStart"/>
      <w:r>
        <w:t>session_id</w:t>
      </w:r>
      <w:proofErr w:type="spellEnd"/>
      <w:r>
        <w:t>, 명령 수명주기, 권한 구조를 먼저 검증한다.</w:t>
      </w:r>
    </w:p>
    <w:p w14:paraId="69ED7238" w14:textId="77777777" w:rsidR="00B34338" w:rsidRDefault="00000000">
      <w:pPr>
        <w:pStyle w:val="Bullet"/>
      </w:pPr>
      <w:r>
        <w:t xml:space="preserve">2. </w:t>
      </w:r>
      <w:proofErr w:type="spellStart"/>
      <w:r>
        <w:t>휴머노이드</w:t>
      </w:r>
      <w:proofErr w:type="spellEnd"/>
      <w:r>
        <w:t xml:space="preserve"> 전력·제어기·고장 정책·BMS 합전류를 확정하고 Register Map 승인본을 만든다.</w:t>
      </w:r>
    </w:p>
    <w:p w14:paraId="5543CAA6" w14:textId="77777777" w:rsidR="00B34338" w:rsidRDefault="00000000">
      <w:pPr>
        <w:pStyle w:val="Bullet"/>
      </w:pPr>
      <w:r>
        <w:t>3. ESP32-C5 CAN 송수신과 파일 저장을 완성하고 좌·우 채널 식별을 적용한다.</w:t>
      </w:r>
    </w:p>
    <w:p w14:paraId="24C22942" w14:textId="77777777" w:rsidR="00B34338" w:rsidRDefault="00000000">
      <w:pPr>
        <w:pStyle w:val="Bullet"/>
      </w:pPr>
      <w:r>
        <w:t>4. 저전력 단일 채널 → 두 채널 → 불균형·통신두절·한쪽 과열 순으로 시험한다.</w:t>
      </w:r>
    </w:p>
    <w:p w14:paraId="47B5927B" w14:textId="77777777" w:rsidR="00B34338" w:rsidRDefault="00000000">
      <w:pPr>
        <w:pStyle w:val="Bullet"/>
      </w:pPr>
      <w:r>
        <w:t>5. 두 채널 합산 제어와 보호 동작 확인 후 관제 UI와 제한된 Physical AI 복구를 연결한다.</w:t>
      </w:r>
    </w:p>
    <w:p w14:paraId="1BC159CB" w14:textId="77777777" w:rsidR="00B34338" w:rsidRDefault="00000000">
      <w:pPr>
        <w:pStyle w:val="1"/>
      </w:pPr>
      <w:r>
        <w:lastRenderedPageBreak/>
        <w:t>6. 판단 기준과 한계</w:t>
      </w:r>
    </w:p>
    <w:p w14:paraId="639E83CE" w14:textId="77777777" w:rsidR="00B34338" w:rsidRDefault="00000000">
      <w:pPr>
        <w:pStyle w:val="Bullet"/>
      </w:pPr>
      <w:r>
        <w:t>• 계획·시뮬레이션·Register Map은 설계 근거이며 실측 성능 결과로 보지 않았다.</w:t>
      </w:r>
    </w:p>
    <w:p w14:paraId="5333657A" w14:textId="77777777" w:rsidR="00B34338" w:rsidRDefault="00000000">
      <w:pPr>
        <w:pStyle w:val="Bullet"/>
      </w:pPr>
      <w:r>
        <w:t xml:space="preserve">• 상충하는 전력 수치는 승인 전 모두 </w:t>
      </w:r>
      <w:proofErr w:type="spellStart"/>
      <w:r>
        <w:t>후보값으로</w:t>
      </w:r>
      <w:proofErr w:type="spellEnd"/>
      <w:r>
        <w:t xml:space="preserve"> 처리했다.</w:t>
      </w:r>
    </w:p>
    <w:p w14:paraId="75C8EBE2" w14:textId="77777777" w:rsidR="00B34338" w:rsidRDefault="00000000">
      <w:pPr>
        <w:pStyle w:val="Bullet"/>
      </w:pPr>
      <w:r>
        <w:t>• 장치의 안전 차단이 관제·AI보다 먼저 동작해야 한다.</w:t>
      </w:r>
    </w:p>
    <w:p w14:paraId="380E32E4" w14:textId="77777777" w:rsidR="00B34338" w:rsidRDefault="00000000">
      <w:pPr>
        <w:pStyle w:val="Bullet"/>
      </w:pPr>
      <w:r>
        <w:t xml:space="preserve">• AMR 공통 기반 검증 전에는 </w:t>
      </w:r>
      <w:proofErr w:type="spellStart"/>
      <w:r>
        <w:t>휴머노이드</w:t>
      </w:r>
      <w:proofErr w:type="spellEnd"/>
      <w:r>
        <w:t xml:space="preserve"> 전용 관제 기능을 별도 중복 개발하지 않는다.</w:t>
      </w:r>
    </w:p>
    <w:sectPr w:rsidR="00B34338">
      <w:headerReference w:type="default" r:id="rId6"/>
      <w:footerReference w:type="default" r:id="rId7"/>
      <w:pgSz w:w="11906" w:h="16838"/>
      <w:pgMar w:top="1000" w:right="1040" w:bottom="1000" w:left="104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AE39" w14:textId="77777777" w:rsidR="004E69D2" w:rsidRDefault="004E69D2">
      <w:pPr>
        <w:spacing w:after="0" w:line="240" w:lineRule="auto"/>
      </w:pPr>
      <w:r>
        <w:separator/>
      </w:r>
    </w:p>
  </w:endnote>
  <w:endnote w:type="continuationSeparator" w:id="0">
    <w:p w14:paraId="4BF7E1D2" w14:textId="77777777" w:rsidR="004E69D2" w:rsidRDefault="004E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9C31" w14:textId="77777777" w:rsidR="00B34338" w:rsidRDefault="00000000">
    <w:pPr>
      <w:jc w:val="center"/>
    </w:pPr>
    <w:r>
      <w:rPr>
        <w:color w:val="5F6B76"/>
      </w:rPr>
      <w:t xml:space="preserve">WIP-HUM-AST-004   |   </w:t>
    </w:r>
    <w:r>
      <w:fldChar w:fldCharType="begin"/>
    </w:r>
    <w:r>
      <w:instrText>PAGE</w:instrText>
    </w:r>
    <w:r w:rsidR="00EA1BD4">
      <w:fldChar w:fldCharType="separate"/>
    </w:r>
    <w:r w:rsidR="00EA1BD4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D1B0" w14:textId="77777777" w:rsidR="004E69D2" w:rsidRDefault="004E69D2">
      <w:pPr>
        <w:spacing w:after="0" w:line="240" w:lineRule="auto"/>
      </w:pPr>
      <w:r>
        <w:separator/>
      </w:r>
    </w:p>
  </w:footnote>
  <w:footnote w:type="continuationSeparator" w:id="0">
    <w:p w14:paraId="613B222F" w14:textId="77777777" w:rsidR="004E69D2" w:rsidRDefault="004E6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25FA" w14:textId="77777777" w:rsidR="00B34338" w:rsidRDefault="00000000">
    <w:pPr>
      <w:jc w:val="right"/>
    </w:pPr>
    <w:proofErr w:type="gramStart"/>
    <w:r>
      <w:rPr>
        <w:color w:val="5F6B76"/>
      </w:rPr>
      <w:t>WIPOWERONE  |</w:t>
    </w:r>
    <w:proofErr w:type="gramEnd"/>
    <w:r>
      <w:rPr>
        <w:color w:val="5F6B76"/>
      </w:rPr>
      <w:t xml:space="preserve">  </w:t>
    </w:r>
    <w:proofErr w:type="spellStart"/>
    <w:r>
      <w:rPr>
        <w:color w:val="5F6B76"/>
      </w:rPr>
      <w:t>휴머노이드</w:t>
    </w:r>
    <w:proofErr w:type="spellEnd"/>
    <w:r>
      <w:rPr>
        <w:color w:val="5F6B76"/>
      </w:rPr>
      <w:t xml:space="preserve"> 두 발 무선충전 프로젝트 자산 확보 현황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338"/>
    <w:rsid w:val="000D0D3A"/>
    <w:rsid w:val="004E69D2"/>
    <w:rsid w:val="00B34338"/>
    <w:rsid w:val="00EA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24F3"/>
  <w15:docId w15:val="{7A598955-468C-4144-85E1-3880EF56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7202A"/>
        <w:sz w:val="22"/>
        <w:szCs w:val="22"/>
        <w:lang w:val="en-US" w:eastAsia="ko-KR" w:bidi="ar-SA"/>
      </w:rPr>
    </w:rPrDefault>
    <w:pPrDefault>
      <w:pPr>
        <w:spacing w:after="12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uiPriority w:val="9"/>
    <w:qFormat/>
    <w:pPr>
      <w:keepNext/>
      <w:keepLines/>
      <w:pBdr>
        <w:bottom w:val="single" w:sz="5" w:space="0" w:color="D7DEE5"/>
      </w:pBdr>
      <w:spacing w:before="300" w:after="130"/>
      <w:outlineLvl w:val="0"/>
    </w:pPr>
    <w:rPr>
      <w:b/>
      <w:color w:val="16324F"/>
      <w:sz w:val="32"/>
      <w:szCs w:val="32"/>
    </w:rPr>
  </w:style>
  <w:style w:type="paragraph" w:styleId="2">
    <w:name w:val="heading 2"/>
    <w:basedOn w:val="a"/>
    <w:next w:val="Body"/>
    <w:uiPriority w:val="9"/>
    <w:semiHidden/>
    <w:unhideWhenUsed/>
    <w:qFormat/>
    <w:pPr>
      <w:keepNext/>
      <w:spacing w:before="220" w:after="90"/>
      <w:outlineLvl w:val="1"/>
    </w:pPr>
    <w:rPr>
      <w:b/>
      <w:color w:val="167D9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pPr>
      <w:spacing w:after="130"/>
    </w:pPr>
  </w:style>
  <w:style w:type="paragraph" w:styleId="a3">
    <w:name w:val="Title"/>
    <w:basedOn w:val="a"/>
    <w:uiPriority w:val="10"/>
    <w:qFormat/>
    <w:pPr>
      <w:keepNext/>
      <w:spacing w:after="240"/>
    </w:pPr>
    <w:rPr>
      <w:b/>
      <w:color w:val="16324F"/>
      <w:sz w:val="50"/>
      <w:szCs w:val="50"/>
    </w:rPr>
  </w:style>
  <w:style w:type="paragraph" w:styleId="a4">
    <w:name w:val="Subtitle"/>
    <w:basedOn w:val="a"/>
    <w:uiPriority w:val="11"/>
    <w:qFormat/>
    <w:pPr>
      <w:spacing w:after="520"/>
    </w:pPr>
    <w:rPr>
      <w:color w:val="167D9A"/>
      <w:sz w:val="28"/>
      <w:szCs w:val="28"/>
    </w:rPr>
  </w:style>
  <w:style w:type="paragraph" w:customStyle="1" w:styleId="Eyebrow">
    <w:name w:val="Eyebrow"/>
    <w:basedOn w:val="a"/>
    <w:pPr>
      <w:spacing w:after="760"/>
    </w:pPr>
    <w:rPr>
      <w:b/>
      <w:color w:val="167D9A"/>
      <w:sz w:val="18"/>
      <w:szCs w:val="18"/>
    </w:rPr>
  </w:style>
  <w:style w:type="paragraph" w:customStyle="1" w:styleId="PurposeLabel">
    <w:name w:val="Purpose Label"/>
    <w:basedOn w:val="a"/>
    <w:pPr>
      <w:spacing w:before="620" w:after="90"/>
    </w:pPr>
    <w:rPr>
      <w:b/>
      <w:color w:val="5F6B76"/>
    </w:rPr>
  </w:style>
  <w:style w:type="paragraph" w:customStyle="1" w:styleId="Purpose">
    <w:name w:val="Purpose"/>
    <w:basedOn w:val="a"/>
    <w:rPr>
      <w:sz w:val="24"/>
      <w:szCs w:val="24"/>
    </w:rPr>
  </w:style>
  <w:style w:type="paragraph" w:customStyle="1" w:styleId="Bullet">
    <w:name w:val="Bullet"/>
    <w:basedOn w:val="Body"/>
    <w:pPr>
      <w:spacing w:after="90"/>
      <w:ind w:left="360" w:hanging="220"/>
    </w:pPr>
  </w:style>
  <w:style w:type="paragraph" w:styleId="a5">
    <w:name w:val="caption"/>
    <w:basedOn w:val="a"/>
    <w:pPr>
      <w:spacing w:after="150"/>
      <w:jc w:val="center"/>
    </w:pPr>
    <w:rPr>
      <w:color w:val="5F6B76"/>
      <w:sz w:val="19"/>
      <w:szCs w:val="19"/>
    </w:rPr>
  </w:style>
  <w:style w:type="paragraph" w:customStyle="1" w:styleId="TableText">
    <w:name w:val="Table Text"/>
    <w:basedOn w:val="a"/>
    <w:pPr>
      <w:spacing w:after="0" w:line="280" w:lineRule="auto"/>
    </w:pPr>
  </w:style>
  <w:style w:type="paragraph" w:customStyle="1" w:styleId="Callout">
    <w:name w:val="Callout"/>
    <w:basedOn w:val="a"/>
    <w:pPr>
      <w:spacing w:after="0" w:line="30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652</Words>
  <Characters>2194</Characters>
  <Application>Microsoft Office Word</Application>
  <DocSecurity>0</DocSecurity>
  <Lines>219</Lines>
  <Paragraphs>189</Paragraphs>
  <ScaleCrop>false</ScaleCrop>
  <Company>WIPOWERONE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휴머노이드 두 발 무선충전 프로젝트 자산 확보 현황</dc:title>
  <dc:creator>WIPOWERONE</dc:creator>
  <cp:lastModifiedBy>성민 김</cp:lastModifiedBy>
  <cp:revision>2</cp:revision>
  <dcterms:created xsi:type="dcterms:W3CDTF">2026-08-27T10:00:00Z</dcterms:created>
  <dcterms:modified xsi:type="dcterms:W3CDTF">2026-08-27T11:20:00Z</dcterms:modified>
</cp:coreProperties>
</file>