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lastRenderedPageBreak/>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w:t>
      </w:r>
      <w:r w:rsidRPr="008A4602">
        <w:lastRenderedPageBreak/>
        <w:t>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119912C9" w:rsidR="00364064" w:rsidRPr="008A4602" w:rsidRDefault="00364064" w:rsidP="008A4602">
      <w:pPr>
        <w:jc w:val="left"/>
        <w:rPr>
          <w:rFonts w:hint="eastAsia"/>
        </w:rPr>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의 키를 가진 해시 테이블로 해시한다고 생각해보자.</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 xml:space="preserve">In open hashing, slots in the hash table are defined as heads of a linked list, </w:t>
      </w:r>
      <w:r w:rsidRPr="008A4602">
        <w:lastRenderedPageBreak/>
        <w:t>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rPr>
          <w:rFonts w:hint="eastAsia"/>
        </w:rPr>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68082B4B" w:rsidR="00740E61" w:rsidRPr="00740E61" w:rsidRDefault="00740E61" w:rsidP="008A4602">
      <w:pPr>
        <w:jc w:val="left"/>
        <w:rPr>
          <w:rFonts w:hint="eastAsia"/>
        </w:rPr>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두번째 시나리오에 대한 시스템 런타임의 평균적인 비용은 </w:t>
      </w:r>
      <w:r w:rsidRPr="008A4602">
        <w:t>θ(1)</w:t>
      </w:r>
      <w:r>
        <w:rPr>
          <w:rFonts w:hint="eastAsia"/>
        </w:rPr>
        <w:t>이며,</w:t>
      </w:r>
      <w:r>
        <w:t xml:space="preserve"> </w:t>
      </w:r>
      <w:r>
        <w:rPr>
          <w:rFonts w:hint="eastAsia"/>
        </w:rPr>
        <w:t>첫번째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rPr>
          <w:rFonts w:hint="eastAsia"/>
        </w:rPr>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rPr>
          <w:rFonts w:hint="eastAsia"/>
        </w:rPr>
      </w:pPr>
      <w:r>
        <w:rPr>
          <w:rFonts w:hint="eastAsia"/>
        </w:rPr>
        <w:lastRenderedPageBreak/>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2D2DCA9E" w:rsidR="001D1FC2" w:rsidRPr="001D1FC2" w:rsidRDefault="001D1FC2" w:rsidP="008A4602">
      <w:pPr>
        <w:jc w:val="left"/>
        <w:rPr>
          <w:rFonts w:hint="eastAsia"/>
        </w:rPr>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rPr>
          <w:rFonts w:hint="eastAsia"/>
        </w:rPr>
      </w:pPr>
      <w:r>
        <w:rPr>
          <w:rFonts w:hint="eastAsia"/>
        </w:rPr>
        <w:lastRenderedPageBreak/>
        <w:t>모든 개체가 각각의 홈 슬롯에 할당된 것이 아니고,</w:t>
      </w:r>
      <w:r>
        <w:t xml:space="preserve"> </w:t>
      </w:r>
      <w:r>
        <w:rPr>
          <w:rFonts w:hint="eastAsia"/>
        </w:rPr>
        <w:t xml:space="preserve">빈 대체 슬롯에 할당된 다른 개체가 검색을 완료하기 위해 복구될 수 있기 때문에 </w:t>
      </w:r>
      <w:r>
        <w:rPr>
          <w:rFonts w:hint="eastAsia"/>
        </w:rPr>
        <w:t>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rPr>
          <w:rFonts w:hint="eastAsia"/>
        </w:rPr>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26B66BB3" w14:textId="77777777" w:rsidR="008A4602" w:rsidRPr="008A4602" w:rsidRDefault="008A4602" w:rsidP="008A4602">
      <w:pPr>
        <w:jc w:val="left"/>
      </w:pPr>
      <w:bookmarkStart w:id="0" w:name="_GoBack"/>
      <w:bookmarkEnd w:id="0"/>
      <w:r w:rsidRPr="008A4602">
        <w:t>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2E32B2BD" w:rsidR="008A4602" w:rsidRPr="008A4602" w:rsidRDefault="008A4602"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lastRenderedPageBreak/>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77777777" w:rsidR="008A4602" w:rsidRPr="008A4602" w:rsidRDefault="008A4602" w:rsidP="008A4602">
      <w:pPr>
        <w:jc w:val="left"/>
      </w:pPr>
    </w:p>
    <w:p w14:paraId="0419708E" w14:textId="77777777" w:rsidR="008A4602" w:rsidRPr="008A4602" w:rsidRDefault="008A4602" w:rsidP="008A4602">
      <w:pPr>
        <w:jc w:val="left"/>
      </w:pPr>
      <w:r w:rsidRPr="008A4602">
        <w:t>In case of a search operation, the first step is to determine which bucket the 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77777777" w:rsidR="008A4602" w:rsidRPr="008A4602" w:rsidRDefault="008A4602" w:rsidP="008A4602">
      <w:pPr>
        <w:jc w:val="left"/>
      </w:pPr>
    </w:p>
    <w:p w14:paraId="0EF99184" w14:textId="77777777" w:rsidR="008A4602" w:rsidRPr="008A4602" w:rsidRDefault="008A4602" w:rsidP="008A4602">
      <w:pPr>
        <w:jc w:val="left"/>
      </w:pPr>
      <w:r w:rsidRPr="008A4602">
        <w:t>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B061ADD" w14:textId="77777777"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7777777" w:rsidR="008A4602" w:rsidRPr="008A4602" w:rsidRDefault="008A4602" w:rsidP="008A4602">
      <w:pPr>
        <w:jc w:val="left"/>
      </w:pP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77777777" w:rsidR="008A4602" w:rsidRPr="008A4602" w:rsidRDefault="008A4602" w:rsidP="008A4602">
      <w:pPr>
        <w:jc w:val="left"/>
      </w:pP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77777777" w:rsidR="008A4602" w:rsidRPr="008A4602" w:rsidRDefault="008A4602" w:rsidP="008A4602">
      <w:pPr>
        <w:jc w:val="left"/>
      </w:pPr>
    </w:p>
    <w:p w14:paraId="056DCB04" w14:textId="77777777" w:rsidR="008A4602" w:rsidRPr="008A4602" w:rsidRDefault="008A4602" w:rsidP="008A4602">
      <w:pPr>
        <w:jc w:val="left"/>
      </w:pPr>
      <w:r w:rsidRPr="008A4602">
        <w:t xml:space="preserve">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w:t>
      </w:r>
      <w:r w:rsidRPr="008A4602">
        <w:lastRenderedPageBreak/>
        <w:t>sequence, which is generated using a probe function represented p .</w:t>
      </w:r>
    </w:p>
    <w:p w14:paraId="1C32223F" w14:textId="25F6399B" w:rsidR="008A4602" w:rsidRPr="008A4602" w:rsidRDefault="008A4602" w:rsidP="008A4602">
      <w:pPr>
        <w:jc w:val="left"/>
      </w:pP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7777777" w:rsidR="008A4602" w:rsidRPr="008A4602" w:rsidRDefault="008A4602" w:rsidP="008A4602">
      <w:pPr>
        <w:jc w:val="left"/>
      </w:pP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3E6EE049" w14:textId="77777777" w:rsidR="008A4602" w:rsidRPr="008A4602" w:rsidRDefault="008A4602" w:rsidP="008A4602">
      <w:pPr>
        <w:jc w:val="left"/>
      </w:pP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582A9BD" w14:textId="77777777" w:rsidR="00A53AB4" w:rsidRDefault="00A53AB4" w:rsidP="008A4602">
      <w:pPr>
        <w:jc w:val="left"/>
      </w:pP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77E182DB" w14:textId="77777777" w:rsidR="008A4602" w:rsidRPr="008A4602" w:rsidRDefault="008A4602" w:rsidP="008A4602">
      <w:pPr>
        <w:jc w:val="left"/>
      </w:pPr>
    </w:p>
    <w:p w14:paraId="2165F309" w14:textId="77777777" w:rsidR="008A4602" w:rsidRPr="008A4602"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w:t>
      </w:r>
      <w:r w:rsidRPr="008A4602">
        <w:lastRenderedPageBreak/>
        <w:t>of slot 4 getting filled further increases to 3/10, as now it can be filled with key values ending with 2 (linear probing), 3 (linear probing), and 4 (home slot). The chance of the remaining slots (that is, 0, 1, 5, 6, 7, 8, and 9) is still 1/10. 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1371014F" w:rsidR="008A4602" w:rsidRPr="008A4602" w:rsidRDefault="008A4602" w:rsidP="008A4602">
      <w:pPr>
        <w:jc w:val="left"/>
      </w:pP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77777777" w:rsidR="008A4602" w:rsidRPr="008A4602" w:rsidRDefault="008A4602" w:rsidP="008A4602">
      <w:pPr>
        <w:jc w:val="left"/>
      </w:pP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77777777" w:rsidR="008A4602" w:rsidRPr="008A4602" w:rsidRDefault="008A4602" w:rsidP="008A4602">
      <w:pPr>
        <w:jc w:val="left"/>
      </w:pPr>
    </w:p>
    <w:p w14:paraId="5D38AC1C" w14:textId="77777777" w:rsidR="008A4602" w:rsidRPr="008A4602" w:rsidRDefault="008A4602" w:rsidP="008A4602">
      <w:pPr>
        <w:jc w:val="left"/>
      </w:pPr>
      <w:r w:rsidRPr="008A4602">
        <w:t xml:space="preserve">One quick way of preventing primary clustering is to skip slots by a constant c instead of linearly probing by a single slot. This would modify the earlier probe </w:t>
      </w:r>
      <w:r w:rsidRPr="008A4602">
        <w:lastRenderedPageBreak/>
        <w:t>function into the following: P(K,i) = ci . In the preceding function, c is a constant with a value less than the number of slots in the hash table.</w:t>
      </w:r>
    </w:p>
    <w:p w14:paraId="622F9FE9" w14:textId="77777777" w:rsidR="008A4602" w:rsidRPr="008A4602" w:rsidRDefault="008A4602" w:rsidP="008A4602">
      <w:pPr>
        <w:jc w:val="left"/>
      </w:pP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7AB6FF43" w:rsidR="008A4602" w:rsidRPr="008A4602" w:rsidRDefault="008A4602" w:rsidP="008A4602">
      <w:pPr>
        <w:jc w:val="left"/>
      </w:pP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77777777" w:rsidR="008A4602" w:rsidRPr="008A4602" w:rsidRDefault="008A4602" w:rsidP="008A4602">
      <w:pPr>
        <w:jc w:val="left"/>
      </w:pP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7777777" w:rsidR="008A4602" w:rsidRPr="008A4602" w:rsidRDefault="008A4602" w:rsidP="008A4602">
      <w:pPr>
        <w:jc w:val="left"/>
      </w:pP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77777777" w:rsidR="008A4602" w:rsidRPr="008A4602" w:rsidRDefault="008A4602" w:rsidP="008A4602">
      <w:pPr>
        <w:jc w:val="left"/>
      </w:pP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77777777" w:rsidR="008A4602" w:rsidRPr="008A4602" w:rsidRDefault="008A4602" w:rsidP="008A4602">
      <w:pPr>
        <w:jc w:val="left"/>
      </w:pPr>
    </w:p>
    <w:p w14:paraId="38C04B2B" w14:textId="77777777" w:rsidR="008A4602" w:rsidRPr="008A4602" w:rsidRDefault="008A4602" w:rsidP="008A4602">
      <w:pPr>
        <w:jc w:val="left"/>
      </w:pPr>
      <w:r w:rsidRPr="008A4602">
        <w:t>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 xml:space="preserve">Although pseudo-random probing and quadratic probing can control primary clustering, they induce a new form of clustering known as secondary clustering. As </w:t>
      </w:r>
      <w:r w:rsidRPr="008A4602">
        <w:lastRenderedPageBreak/>
        <w:t>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the modified linear probe function becomes P(K,i) = i*h 2 (K) . This kind of two-step hashing is called double hashing. Double hashing tends to perform well when all the constants of the probe function are relatively prime to the size of the 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These are, when the size of the hash table ( M ) is a prime number, and the hash 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Let's define load factor ( α ) as the ratio of the number of slots currently 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lastRenderedPageBreak/>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lastRenderedPageBreak/>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 xml:space="preserve">A periodic rehashing of elements into a new hash table after a set of deletions and insertions will ensure a lower average path distance. Due to rehashing, the tombstones are removed, and the frequently accessed </w:t>
      </w:r>
      <w:r w:rsidRPr="008A4602">
        <w:lastRenderedPageBreak/>
        <w:t>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 xml:space="preserve">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w:t>
      </w:r>
      <w:r w:rsidRPr="008A4602">
        <w:lastRenderedPageBreak/>
        <w:t>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6E0C4E" w14:textId="77777777" w:rsidR="00D469B4" w:rsidRDefault="00D469B4" w:rsidP="00207F92">
      <w:pPr>
        <w:spacing w:line="240" w:lineRule="auto"/>
      </w:pPr>
      <w:r>
        <w:separator/>
      </w:r>
    </w:p>
  </w:endnote>
  <w:endnote w:type="continuationSeparator" w:id="0">
    <w:p w14:paraId="6F2F9677" w14:textId="77777777" w:rsidR="00D469B4" w:rsidRDefault="00D469B4"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4AA59DC3" w:rsidR="001D1FC2" w:rsidRDefault="001D1FC2">
        <w:pPr>
          <w:pStyle w:val="a5"/>
          <w:jc w:val="center"/>
        </w:pPr>
        <w:r>
          <w:fldChar w:fldCharType="begin"/>
        </w:r>
        <w:r>
          <w:instrText>PAGE   \* MERGEFORMAT</w:instrText>
        </w:r>
        <w:r>
          <w:fldChar w:fldCharType="separate"/>
        </w:r>
        <w:r w:rsidR="005056E3" w:rsidRPr="005056E3">
          <w:rPr>
            <w:noProof/>
            <w:lang w:val="ko-KR"/>
          </w:rPr>
          <w:t>38</w:t>
        </w:r>
        <w:r>
          <w:fldChar w:fldCharType="end"/>
        </w:r>
      </w:p>
    </w:sdtContent>
  </w:sdt>
  <w:p w14:paraId="0E958E00" w14:textId="77777777" w:rsidR="001D1FC2" w:rsidRDefault="001D1FC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85AF" w14:textId="77777777" w:rsidR="00D469B4" w:rsidRDefault="00D469B4" w:rsidP="00207F92">
      <w:pPr>
        <w:spacing w:line="240" w:lineRule="auto"/>
      </w:pPr>
      <w:r>
        <w:separator/>
      </w:r>
    </w:p>
  </w:footnote>
  <w:footnote w:type="continuationSeparator" w:id="0">
    <w:p w14:paraId="75DBEE5E" w14:textId="77777777" w:rsidR="00D469B4" w:rsidRDefault="00D469B4"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2"/>
  </w:num>
  <w:num w:numId="7">
    <w:abstractNumId w:val="9"/>
  </w:num>
  <w:num w:numId="8">
    <w:abstractNumId w:val="29"/>
  </w:num>
  <w:num w:numId="9">
    <w:abstractNumId w:val="19"/>
  </w:num>
  <w:num w:numId="10">
    <w:abstractNumId w:val="27"/>
  </w:num>
  <w:num w:numId="11">
    <w:abstractNumId w:val="21"/>
  </w:num>
  <w:num w:numId="12">
    <w:abstractNumId w:val="13"/>
  </w:num>
  <w:num w:numId="13">
    <w:abstractNumId w:val="32"/>
  </w:num>
  <w:num w:numId="14">
    <w:abstractNumId w:val="16"/>
  </w:num>
  <w:num w:numId="15">
    <w:abstractNumId w:val="38"/>
  </w:num>
  <w:num w:numId="16">
    <w:abstractNumId w:val="14"/>
  </w:num>
  <w:num w:numId="17">
    <w:abstractNumId w:val="24"/>
  </w:num>
  <w:num w:numId="18">
    <w:abstractNumId w:val="35"/>
  </w:num>
  <w:num w:numId="19">
    <w:abstractNumId w:val="6"/>
  </w:num>
  <w:num w:numId="20">
    <w:abstractNumId w:val="39"/>
  </w:num>
  <w:num w:numId="21">
    <w:abstractNumId w:val="15"/>
  </w:num>
  <w:num w:numId="22">
    <w:abstractNumId w:val="5"/>
  </w:num>
  <w:num w:numId="23">
    <w:abstractNumId w:val="34"/>
  </w:num>
  <w:num w:numId="24">
    <w:abstractNumId w:val="8"/>
  </w:num>
  <w:num w:numId="25">
    <w:abstractNumId w:val="36"/>
  </w:num>
  <w:num w:numId="26">
    <w:abstractNumId w:val="17"/>
  </w:num>
  <w:num w:numId="27">
    <w:abstractNumId w:val="37"/>
  </w:num>
  <w:num w:numId="28">
    <w:abstractNumId w:val="25"/>
  </w:num>
  <w:num w:numId="29">
    <w:abstractNumId w:val="20"/>
  </w:num>
  <w:num w:numId="30">
    <w:abstractNumId w:val="4"/>
  </w:num>
  <w:num w:numId="31">
    <w:abstractNumId w:val="10"/>
  </w:num>
  <w:num w:numId="32">
    <w:abstractNumId w:val="31"/>
  </w:num>
  <w:num w:numId="33">
    <w:abstractNumId w:val="33"/>
  </w:num>
  <w:num w:numId="34">
    <w:abstractNumId w:val="11"/>
  </w:num>
  <w:num w:numId="35">
    <w:abstractNumId w:val="3"/>
  </w:num>
  <w:num w:numId="36">
    <w:abstractNumId w:val="40"/>
  </w:num>
  <w:num w:numId="37">
    <w:abstractNumId w:val="7"/>
  </w:num>
  <w:num w:numId="38">
    <w:abstractNumId w:val="22"/>
  </w:num>
  <w:num w:numId="39">
    <w:abstractNumId w:val="41"/>
  </w:num>
  <w:num w:numId="40">
    <w:abstractNumId w:val="28"/>
  </w:num>
  <w:num w:numId="41">
    <w:abstractNumId w:val="26"/>
  </w:num>
  <w:num w:numId="42">
    <w:abstractNumId w:val="30"/>
  </w:num>
  <w:num w:numId="4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4ED6"/>
    <w:rsid w:val="00126386"/>
    <w:rsid w:val="0013157E"/>
    <w:rsid w:val="001315D7"/>
    <w:rsid w:val="00131C97"/>
    <w:rsid w:val="0014079B"/>
    <w:rsid w:val="00141636"/>
    <w:rsid w:val="001417B9"/>
    <w:rsid w:val="00143A7F"/>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36BC"/>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1236D"/>
    <w:rsid w:val="002144F4"/>
    <w:rsid w:val="00214F48"/>
    <w:rsid w:val="00215D72"/>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C08D0"/>
    <w:rsid w:val="009C1C3F"/>
    <w:rsid w:val="009C1D84"/>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8101A"/>
    <w:rsid w:val="00B8359C"/>
    <w:rsid w:val="00B839D3"/>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323B"/>
    <w:rsid w:val="00D3440F"/>
    <w:rsid w:val="00D35075"/>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3240"/>
    <w:rsid w:val="00D64E73"/>
    <w:rsid w:val="00D65029"/>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BC64A-426B-4268-827E-75637A4FB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8287</TotalTime>
  <Pages>42</Pages>
  <Words>10900</Words>
  <Characters>62131</Characters>
  <Application>Microsoft Office Word</Application>
  <DocSecurity>0</DocSecurity>
  <Lines>517</Lines>
  <Paragraphs>145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721</cp:revision>
  <cp:lastPrinted>2016-12-08T06:17:00Z</cp:lastPrinted>
  <dcterms:created xsi:type="dcterms:W3CDTF">2016-12-02T12:49:00Z</dcterms:created>
  <dcterms:modified xsi:type="dcterms:W3CDTF">2017-01-14T13:48:00Z</dcterms:modified>
</cp:coreProperties>
</file>