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sans serif" w:hAnsi="sans serif"/>
        </w:rPr>
        <w:id w:val="200833110"/>
        <w:docPartObj>
          <w:docPartGallery w:val="Cover Pages"/>
          <w:docPartUnique/>
        </w:docPartObj>
      </w:sdtPr>
      <w:sdtEndPr/>
      <w:sdtContent>
        <w:p w14:paraId="4F9A6359" w14:textId="77777777" w:rsidR="00AF1861" w:rsidRPr="00AB4B4E" w:rsidRDefault="00AF1861" w:rsidP="00AC2415">
          <w:pPr>
            <w:spacing w:line="276" w:lineRule="auto"/>
            <w:rPr>
              <w:rFonts w:ascii="sans serif" w:hAnsi="sans serif" w:hint="eastAsia"/>
            </w:rPr>
          </w:pPr>
        </w:p>
        <w:p w14:paraId="51803751" w14:textId="77777777" w:rsidR="00AF1861" w:rsidRPr="00AB4B4E" w:rsidRDefault="00AF1861" w:rsidP="00AC2415">
          <w:pPr>
            <w:pStyle w:val="Title"/>
            <w:spacing w:line="276" w:lineRule="auto"/>
            <w:jc w:val="center"/>
            <w:rPr>
              <w:rFonts w:ascii="sans serif" w:hAnsi="sans serif" w:hint="eastAsia"/>
            </w:rPr>
          </w:pPr>
        </w:p>
        <w:p w14:paraId="578EFF6B" w14:textId="77777777" w:rsidR="00AF1861" w:rsidRPr="00AB4B4E" w:rsidRDefault="00AF1861" w:rsidP="00AC2415">
          <w:pPr>
            <w:pStyle w:val="Title"/>
            <w:spacing w:line="276" w:lineRule="auto"/>
            <w:jc w:val="center"/>
            <w:rPr>
              <w:rFonts w:ascii="sans serif" w:hAnsi="sans serif" w:hint="eastAsia"/>
            </w:rPr>
          </w:pPr>
        </w:p>
        <w:p w14:paraId="2E18A577" w14:textId="39C7194A" w:rsidR="00AF1861" w:rsidRPr="00AB4B4E" w:rsidRDefault="00AF1861" w:rsidP="00AC2415">
          <w:pPr>
            <w:pStyle w:val="Title"/>
            <w:spacing w:line="276" w:lineRule="auto"/>
            <w:jc w:val="center"/>
            <w:rPr>
              <w:rFonts w:ascii="sans serif" w:hAnsi="sans serif" w:hint="eastAsia"/>
            </w:rPr>
          </w:pPr>
          <w:r w:rsidRPr="00AB4B4E">
            <w:rPr>
              <w:rFonts w:ascii="sans serif" w:hAnsi="sans serif"/>
            </w:rPr>
            <w:t>Value Proposition Assignment</w:t>
          </w:r>
        </w:p>
        <w:p w14:paraId="02908553" w14:textId="77777777" w:rsidR="00AF1861" w:rsidRPr="00AB4B4E" w:rsidRDefault="00AF1861" w:rsidP="00AC2415">
          <w:pPr>
            <w:pStyle w:val="Heading1"/>
            <w:spacing w:line="276" w:lineRule="auto"/>
            <w:jc w:val="center"/>
            <w:rPr>
              <w:rFonts w:ascii="sans serif" w:hAnsi="sans serif" w:hint="eastAsia"/>
            </w:rPr>
          </w:pPr>
        </w:p>
        <w:p w14:paraId="20E4404A" w14:textId="77777777" w:rsidR="00AF1861" w:rsidRPr="00AB4B4E" w:rsidRDefault="00AF1861" w:rsidP="00AC2415">
          <w:pPr>
            <w:pStyle w:val="Heading1"/>
            <w:spacing w:line="276" w:lineRule="auto"/>
            <w:jc w:val="center"/>
            <w:rPr>
              <w:rFonts w:ascii="sans serif" w:hAnsi="sans serif" w:hint="eastAsia"/>
            </w:rPr>
          </w:pPr>
        </w:p>
        <w:p w14:paraId="4DA30F6E" w14:textId="77777777" w:rsidR="00A744E5" w:rsidRPr="00AB4B4E" w:rsidRDefault="00A744E5" w:rsidP="00AC2415">
          <w:pPr>
            <w:pStyle w:val="Heading1"/>
            <w:spacing w:line="276" w:lineRule="auto"/>
            <w:jc w:val="center"/>
            <w:rPr>
              <w:rFonts w:ascii="sans serif" w:hAnsi="sans serif" w:hint="eastAsia"/>
            </w:rPr>
          </w:pPr>
        </w:p>
        <w:p w14:paraId="7D577260" w14:textId="1EF239E0" w:rsidR="00AF1861" w:rsidRPr="00AB4B4E" w:rsidRDefault="00AF1861" w:rsidP="00AC2415">
          <w:pPr>
            <w:pStyle w:val="Heading1"/>
            <w:spacing w:line="276" w:lineRule="auto"/>
            <w:jc w:val="center"/>
            <w:rPr>
              <w:rFonts w:ascii="sans serif" w:hAnsi="sans serif" w:hint="eastAsia"/>
            </w:rPr>
          </w:pPr>
          <w:r w:rsidRPr="00AB4B4E">
            <w:rPr>
              <w:rFonts w:ascii="sans serif" w:hAnsi="sans serif"/>
            </w:rPr>
            <w:t>Seonhye Yoon</w:t>
          </w:r>
        </w:p>
        <w:p w14:paraId="1ECBDA0B" w14:textId="77777777" w:rsidR="00AF1861" w:rsidRPr="00AB4B4E" w:rsidRDefault="00AF1861" w:rsidP="00AC2415">
          <w:pPr>
            <w:pStyle w:val="Heading2"/>
            <w:jc w:val="center"/>
            <w:rPr>
              <w:rFonts w:ascii="sans serif" w:hAnsi="sans serif" w:hint="eastAsia"/>
            </w:rPr>
          </w:pPr>
          <w:r w:rsidRPr="00AB4B4E">
            <w:rPr>
              <w:rFonts w:ascii="sans serif" w:hAnsi="sans serif"/>
            </w:rPr>
            <w:t>Business Practices</w:t>
          </w:r>
        </w:p>
        <w:p w14:paraId="0D78AAA5" w14:textId="77777777" w:rsidR="00AF1861" w:rsidRPr="00AB4B4E" w:rsidRDefault="00AF1861" w:rsidP="00AC2415">
          <w:pPr>
            <w:pStyle w:val="Heading2"/>
            <w:jc w:val="center"/>
            <w:rPr>
              <w:rFonts w:ascii="sans serif" w:hAnsi="sans serif" w:hint="eastAsia"/>
            </w:rPr>
          </w:pPr>
          <w:r w:rsidRPr="00AB4B4E">
            <w:rPr>
              <w:rFonts w:ascii="sans serif" w:hAnsi="sans serif"/>
            </w:rPr>
            <w:t>DMIT 1006</w:t>
          </w:r>
        </w:p>
        <w:p w14:paraId="69373CD4" w14:textId="77777777" w:rsidR="00AF1861" w:rsidRPr="00AB4B4E" w:rsidRDefault="00AF1861" w:rsidP="00AC2415">
          <w:pPr>
            <w:pStyle w:val="Heading2"/>
            <w:jc w:val="center"/>
            <w:rPr>
              <w:rFonts w:ascii="sans serif" w:hAnsi="sans serif" w:hint="eastAsia"/>
            </w:rPr>
          </w:pPr>
          <w:r w:rsidRPr="00AB4B4E">
            <w:rPr>
              <w:rFonts w:ascii="sans serif" w:hAnsi="sans serif"/>
            </w:rPr>
            <w:t>OA01</w:t>
          </w:r>
        </w:p>
        <w:p w14:paraId="1464783D" w14:textId="77777777" w:rsidR="00AF1861" w:rsidRPr="00AB4B4E" w:rsidRDefault="00AF1861" w:rsidP="00AC2415">
          <w:pPr>
            <w:spacing w:line="276" w:lineRule="auto"/>
            <w:jc w:val="center"/>
            <w:rPr>
              <w:rFonts w:ascii="sans serif" w:hAnsi="sans serif" w:hint="eastAsia"/>
            </w:rPr>
          </w:pPr>
        </w:p>
        <w:p w14:paraId="69A0790E" w14:textId="77777777" w:rsidR="00AF1861" w:rsidRPr="00AB4B4E" w:rsidRDefault="00AF1861" w:rsidP="00AC2415">
          <w:pPr>
            <w:spacing w:line="276" w:lineRule="auto"/>
            <w:jc w:val="center"/>
            <w:rPr>
              <w:rFonts w:ascii="sans serif" w:hAnsi="sans serif" w:hint="eastAsia"/>
            </w:rPr>
          </w:pPr>
        </w:p>
        <w:p w14:paraId="7F2A9064" w14:textId="77777777" w:rsidR="00A744E5" w:rsidRPr="00AB4B4E" w:rsidRDefault="00A744E5" w:rsidP="00AC2415">
          <w:pPr>
            <w:spacing w:line="276" w:lineRule="auto"/>
            <w:jc w:val="center"/>
            <w:rPr>
              <w:rFonts w:ascii="sans serif" w:hAnsi="sans serif" w:hint="eastAsia"/>
            </w:rPr>
          </w:pPr>
        </w:p>
        <w:p w14:paraId="433BD150" w14:textId="38E68935" w:rsidR="00AF1861" w:rsidRPr="00AB4B4E" w:rsidRDefault="00AF1861" w:rsidP="00AC2415">
          <w:pPr>
            <w:spacing w:line="276" w:lineRule="auto"/>
            <w:jc w:val="center"/>
            <w:rPr>
              <w:rFonts w:ascii="sans serif" w:hAnsi="sans serif" w:hint="eastAsia"/>
            </w:rPr>
          </w:pPr>
          <w:r w:rsidRPr="00AB4B4E">
            <w:rPr>
              <w:rFonts w:ascii="sans serif" w:hAnsi="sans serif"/>
            </w:rPr>
            <w:t>Yvonne Bouchard</w:t>
          </w:r>
        </w:p>
        <w:p w14:paraId="68D9D4FC" w14:textId="035CD2C1" w:rsidR="00AF1861" w:rsidRPr="00AB4B4E" w:rsidRDefault="00C23065" w:rsidP="00AC2415">
          <w:pPr>
            <w:spacing w:line="276" w:lineRule="auto"/>
            <w:jc w:val="center"/>
            <w:rPr>
              <w:rFonts w:ascii="sans serif" w:hAnsi="sans serif" w:hint="eastAsia"/>
            </w:rPr>
          </w:pPr>
          <w:r>
            <w:rPr>
              <w:rFonts w:ascii="sans serif" w:hAnsi="sans serif" w:hint="eastAsia"/>
            </w:rPr>
            <w:t>October 14th</w:t>
          </w:r>
          <w:r w:rsidR="00AF1861" w:rsidRPr="00AB4B4E">
            <w:rPr>
              <w:rFonts w:ascii="sans serif" w:hAnsi="sans serif"/>
            </w:rPr>
            <w:t>, 2021</w:t>
          </w:r>
        </w:p>
        <w:p w14:paraId="03AE28C8" w14:textId="7124BE6D" w:rsidR="00AF1861" w:rsidRPr="00AB4B4E" w:rsidRDefault="00591D57" w:rsidP="00AC2415">
          <w:pPr>
            <w:spacing w:line="276" w:lineRule="auto"/>
            <w:rPr>
              <w:rFonts w:ascii="sans serif" w:hAnsi="sans serif" w:hint="eastAsia"/>
            </w:rPr>
          </w:pPr>
        </w:p>
      </w:sdtContent>
    </w:sdt>
    <w:p w14:paraId="358E7E72" w14:textId="044B3CA6" w:rsidR="00BF252A" w:rsidRPr="00AB4B4E" w:rsidRDefault="00AF1861" w:rsidP="00AC2415">
      <w:pPr>
        <w:spacing w:line="276" w:lineRule="auto"/>
        <w:rPr>
          <w:rFonts w:ascii="sans serif" w:hAnsi="sans serif" w:hint="eastAsia"/>
        </w:rPr>
      </w:pPr>
      <w:r w:rsidRPr="00AB4B4E">
        <w:rPr>
          <w:rFonts w:ascii="sans serif" w:hAnsi="sans serif"/>
        </w:rPr>
        <w:br w:type="page"/>
      </w:r>
    </w:p>
    <w:p w14:paraId="621B1B6A" w14:textId="0B764033" w:rsidR="00C7577C" w:rsidRPr="00AB4B4E" w:rsidRDefault="00C7577C" w:rsidP="00AC2415">
      <w:pPr>
        <w:spacing w:line="276" w:lineRule="auto"/>
        <w:rPr>
          <w:rFonts w:ascii="sans serif" w:eastAsia="Times New Roman" w:hAnsi="sans serif" w:cs="Segoe UI"/>
          <w:b/>
          <w:bCs/>
          <w:sz w:val="28"/>
          <w:szCs w:val="28"/>
          <w:lang w:eastAsia="ko-KR"/>
        </w:rPr>
      </w:pPr>
      <w:r w:rsidRPr="00AB4B4E">
        <w:rPr>
          <w:rFonts w:ascii="sans serif" w:eastAsia="Times New Roman" w:hAnsi="sans serif" w:cs="Segoe UI"/>
          <w:b/>
          <w:bCs/>
          <w:sz w:val="28"/>
          <w:szCs w:val="28"/>
          <w:lang w:eastAsia="ko-KR"/>
        </w:rPr>
        <w:lastRenderedPageBreak/>
        <w:t>Season10 Ep.8</w:t>
      </w:r>
      <w:r w:rsidR="00C23065">
        <w:rPr>
          <w:rFonts w:ascii="sans serif" w:eastAsia="Times New Roman" w:hAnsi="sans serif" w:cs="Segoe UI"/>
          <w:b/>
          <w:bCs/>
          <w:sz w:val="28"/>
          <w:szCs w:val="28"/>
          <w:lang w:eastAsia="ko-KR"/>
        </w:rPr>
        <w:t xml:space="preserve"> (on December 2nd,</w:t>
      </w:r>
      <w:r w:rsidR="00C23065">
        <w:rPr>
          <w:rFonts w:ascii="sans serif" w:eastAsia="Times New Roman" w:hAnsi="sans serif" w:cs="Segoe UI"/>
          <w:b/>
          <w:bCs/>
          <w:sz w:val="28"/>
          <w:szCs w:val="28"/>
          <w:vertAlign w:val="superscript"/>
          <w:lang w:eastAsia="ko-KR"/>
        </w:rPr>
        <w:t xml:space="preserve"> </w:t>
      </w:r>
      <w:r w:rsidR="00C23065">
        <w:rPr>
          <w:rFonts w:ascii="sans serif" w:eastAsia="Times New Roman" w:hAnsi="sans serif" w:cs="Segoe UI"/>
          <w:b/>
          <w:bCs/>
          <w:sz w:val="28"/>
          <w:szCs w:val="28"/>
          <w:lang w:eastAsia="ko-KR"/>
        </w:rPr>
        <w:t>2015)</w:t>
      </w:r>
    </w:p>
    <w:p w14:paraId="01B8F62B" w14:textId="77777777" w:rsidR="00AB4B4E" w:rsidRPr="00AB4B4E" w:rsidRDefault="00AB4B4E" w:rsidP="00AC2415">
      <w:pPr>
        <w:spacing w:line="276" w:lineRule="auto"/>
        <w:rPr>
          <w:rFonts w:ascii="sans serif" w:eastAsia="Times New Roman" w:hAnsi="sans serif" w:cs="Segoe UI"/>
          <w:b/>
          <w:bCs/>
          <w:lang w:eastAsia="ko-KR"/>
        </w:rPr>
      </w:pPr>
    </w:p>
    <w:p w14:paraId="33A0ECBE" w14:textId="13F51306" w:rsidR="00AB4B4E" w:rsidRPr="005A349F" w:rsidRDefault="00AC2415" w:rsidP="00AC2415">
      <w:pPr>
        <w:spacing w:line="276" w:lineRule="auto"/>
        <w:rPr>
          <w:rFonts w:ascii="sans serif" w:eastAsia="Times New Roman" w:hAnsi="sans serif" w:cs="Segoe UI"/>
          <w:b/>
          <w:bCs/>
          <w:lang w:eastAsia="ko-KR"/>
        </w:rPr>
      </w:pPr>
      <w:r w:rsidRPr="005A349F">
        <w:rPr>
          <w:rFonts w:ascii="sans serif" w:eastAsia="Times New Roman" w:hAnsi="sans serif" w:cs="Segoe UI"/>
          <w:b/>
          <w:bCs/>
          <w:lang w:eastAsia="ko-KR"/>
        </w:rPr>
        <w:t xml:space="preserve">Episode </w:t>
      </w:r>
      <w:r w:rsidR="00AB4B4E" w:rsidRPr="005A349F">
        <w:rPr>
          <w:rFonts w:ascii="sans serif" w:eastAsia="Times New Roman" w:hAnsi="sans serif" w:cs="Segoe UI"/>
          <w:b/>
          <w:bCs/>
          <w:lang w:eastAsia="ko-KR"/>
        </w:rPr>
        <w:t>Description</w:t>
      </w:r>
    </w:p>
    <w:p w14:paraId="556251D8" w14:textId="09A47623" w:rsidR="00F069C3" w:rsidRPr="005A349F" w:rsidRDefault="00AB4B4E" w:rsidP="00AC2415">
      <w:pPr>
        <w:spacing w:line="276" w:lineRule="auto"/>
        <w:rPr>
          <w:rFonts w:ascii="sans serif" w:eastAsia="Times New Roman" w:hAnsi="sans serif" w:cs="Segoe UI"/>
          <w:lang w:eastAsia="ko-KR"/>
        </w:rPr>
      </w:pPr>
      <w:r w:rsidRPr="005A349F">
        <w:rPr>
          <w:rFonts w:ascii="sans serif" w:eastAsia="Times New Roman" w:hAnsi="sans serif" w:cs="Segoe UI"/>
          <w:lang w:eastAsia="ko-KR"/>
        </w:rPr>
        <w:t xml:space="preserve">: </w:t>
      </w:r>
      <w:r w:rsidR="00C23065" w:rsidRPr="005A349F">
        <w:rPr>
          <w:rFonts w:ascii="sans serif" w:eastAsia="Times New Roman" w:hAnsi="sans serif" w:cs="Segoe UI"/>
          <w:lang w:eastAsia="ko-KR"/>
        </w:rPr>
        <w:t>"</w:t>
      </w:r>
      <w:r w:rsidRPr="005A349F">
        <w:rPr>
          <w:rFonts w:ascii="sans serif" w:hAnsi="sans serif"/>
        </w:rPr>
        <w:t>A food chain offers the Dragons an unconventional twist on a great Canadian classic; two friends hope a friendly contest will help steer their pitch towards a deal; a father-son team aim</w:t>
      </w:r>
      <w:r w:rsidR="00C23065" w:rsidRPr="005A349F">
        <w:rPr>
          <w:rFonts w:ascii="sans serif" w:hAnsi="sans serif" w:hint="eastAsia"/>
        </w:rPr>
        <w:t>s</w:t>
      </w:r>
      <w:r w:rsidRPr="005A349F">
        <w:rPr>
          <w:rFonts w:ascii="sans serif" w:hAnsi="sans serif"/>
        </w:rPr>
        <w:t xml:space="preserve"> to land a Dragon partner. Plus, a professional boxer thinks he can make it to the top if he can get a Dragon on his team.</w:t>
      </w:r>
      <w:r w:rsidR="00C23065" w:rsidRPr="005A349F">
        <w:rPr>
          <w:rFonts w:ascii="sans serif" w:hAnsi="sans serif" w:hint="eastAsia"/>
        </w:rPr>
        <w:t>"</w:t>
      </w:r>
      <w:sdt>
        <w:sdtPr>
          <w:rPr>
            <w:rFonts w:ascii="sans serif" w:hAnsi="sans serif"/>
          </w:rPr>
          <w:id w:val="865568968"/>
          <w:citation/>
        </w:sdtPr>
        <w:sdtEndPr/>
        <w:sdtContent>
          <w:r w:rsidRPr="005A349F">
            <w:rPr>
              <w:rFonts w:ascii="sans serif" w:hAnsi="sans serif"/>
            </w:rPr>
            <w:fldChar w:fldCharType="begin"/>
          </w:r>
          <w:r w:rsidRPr="005A349F">
            <w:rPr>
              <w:rFonts w:ascii="sans serif" w:hAnsi="sans serif"/>
              <w:lang w:val="en-US"/>
            </w:rPr>
            <w:instrText xml:space="preserve"> CITATION CBC \l 1033 </w:instrText>
          </w:r>
          <w:r w:rsidRPr="005A349F">
            <w:rPr>
              <w:rFonts w:ascii="sans serif" w:hAnsi="sans serif"/>
            </w:rPr>
            <w:fldChar w:fldCharType="separate"/>
          </w:r>
          <w:r w:rsidRPr="005A349F">
            <w:rPr>
              <w:rFonts w:ascii="sans serif" w:hAnsi="sans serif"/>
              <w:noProof/>
              <w:lang w:val="en-US"/>
            </w:rPr>
            <w:t xml:space="preserve"> (CBC Gem, 2015)</w:t>
          </w:r>
          <w:r w:rsidRPr="005A349F">
            <w:rPr>
              <w:rFonts w:ascii="sans serif" w:hAnsi="sans serif"/>
            </w:rPr>
            <w:fldChar w:fldCharType="end"/>
          </w:r>
        </w:sdtContent>
      </w:sdt>
    </w:p>
    <w:p w14:paraId="5AF7EA9B" w14:textId="3A6BB31E" w:rsidR="00012DA2" w:rsidRPr="005A349F" w:rsidRDefault="00012DA2" w:rsidP="00AC2415">
      <w:pPr>
        <w:spacing w:line="276" w:lineRule="auto"/>
        <w:rPr>
          <w:rFonts w:ascii="sans serif" w:eastAsia="Times New Roman" w:hAnsi="sans serif" w:cs="Segoe UI"/>
          <w:lang w:eastAsia="ko-KR"/>
        </w:rPr>
      </w:pPr>
    </w:p>
    <w:p w14:paraId="50C3638F" w14:textId="1D0FB36A" w:rsidR="00012DA2" w:rsidRPr="005A349F" w:rsidRDefault="00012DA2" w:rsidP="00AC2415">
      <w:pPr>
        <w:spacing w:line="276" w:lineRule="auto"/>
        <w:rPr>
          <w:rFonts w:ascii="sans serif" w:eastAsia="Times New Roman" w:hAnsi="sans serif" w:cs="Segoe UI"/>
          <w:lang w:eastAsia="ko-KR"/>
        </w:rPr>
      </w:pPr>
      <w:proofErr w:type="spellStart"/>
      <w:r w:rsidRPr="005A349F">
        <w:rPr>
          <w:rFonts w:ascii="sans serif" w:eastAsia="Times New Roman" w:hAnsi="sans serif" w:cs="Segoe UI"/>
          <w:lang w:eastAsia="ko-KR"/>
        </w:rPr>
        <w:t>CurdZ</w:t>
      </w:r>
      <w:proofErr w:type="spellEnd"/>
      <w:r w:rsidRPr="005A349F">
        <w:rPr>
          <w:rFonts w:ascii="sans serif" w:eastAsia="Times New Roman" w:hAnsi="sans serif" w:cs="Segoe UI"/>
          <w:lang w:eastAsia="ko-KR"/>
        </w:rPr>
        <w:t xml:space="preserve"> Poutinerie</w:t>
      </w:r>
    </w:p>
    <w:p w14:paraId="72D09889" w14:textId="18956F3D" w:rsidR="00012DA2" w:rsidRPr="005A349F" w:rsidRDefault="00012DA2" w:rsidP="00AC2415">
      <w:pPr>
        <w:pStyle w:val="ListParagraph"/>
        <w:numPr>
          <w:ilvl w:val="0"/>
          <w:numId w:val="2"/>
        </w:numPr>
        <w:spacing w:line="276" w:lineRule="auto"/>
        <w:rPr>
          <w:rFonts w:ascii="sans serif" w:eastAsia="Times New Roman" w:hAnsi="sans serif" w:cs="Segoe UI"/>
          <w:lang w:eastAsia="ko-KR"/>
        </w:rPr>
      </w:pPr>
      <w:r w:rsidRPr="005A349F">
        <w:rPr>
          <w:rFonts w:ascii="sans serif" w:eastAsia="Times New Roman" w:hAnsi="sans serif" w:cs="Segoe UI"/>
          <w:lang w:eastAsia="ko-KR"/>
        </w:rPr>
        <w:t>The Ask: $500,000 for 40%</w:t>
      </w:r>
    </w:p>
    <w:p w14:paraId="37D92B76" w14:textId="3B33824D" w:rsidR="00012DA2" w:rsidRPr="005A349F" w:rsidRDefault="00012DA2" w:rsidP="00AC2415">
      <w:pPr>
        <w:pStyle w:val="ListParagraph"/>
        <w:numPr>
          <w:ilvl w:val="0"/>
          <w:numId w:val="2"/>
        </w:numPr>
        <w:spacing w:line="276" w:lineRule="auto"/>
        <w:rPr>
          <w:rFonts w:ascii="sans serif" w:eastAsia="Times New Roman" w:hAnsi="sans serif" w:cs="Segoe UI"/>
          <w:lang w:eastAsia="ko-KR"/>
        </w:rPr>
      </w:pPr>
      <w:r w:rsidRPr="005A349F">
        <w:rPr>
          <w:rFonts w:ascii="sans serif" w:eastAsia="Times New Roman" w:hAnsi="sans serif" w:cs="Segoe UI"/>
          <w:lang w:eastAsia="ko-KR"/>
        </w:rPr>
        <w:t xml:space="preserve">Poutine </w:t>
      </w:r>
      <w:r w:rsidR="00C23065" w:rsidRPr="005A349F">
        <w:rPr>
          <w:rFonts w:ascii="sans serif" w:eastAsia="Times New Roman" w:hAnsi="sans serif" w:cs="Segoe UI"/>
          <w:lang w:eastAsia="ko-KR"/>
        </w:rPr>
        <w:t>has been</w:t>
      </w:r>
      <w:r w:rsidRPr="005A349F">
        <w:rPr>
          <w:rFonts w:ascii="sans serif" w:eastAsia="Times New Roman" w:hAnsi="sans serif" w:cs="Segoe UI"/>
          <w:lang w:eastAsia="ko-KR"/>
        </w:rPr>
        <w:t xml:space="preserve"> confined within Quebec for a long time, but it is breaking out into</w:t>
      </w:r>
      <w:r w:rsidR="00C23065" w:rsidRPr="005A349F">
        <w:rPr>
          <w:rFonts w:ascii="sans serif" w:eastAsia="Times New Roman" w:hAnsi="sans serif" w:cs="Segoe UI"/>
          <w:lang w:eastAsia="ko-KR"/>
        </w:rPr>
        <w:t xml:space="preserve"> the whole</w:t>
      </w:r>
      <w:r w:rsidRPr="005A349F">
        <w:rPr>
          <w:rFonts w:ascii="sans serif" w:eastAsia="Times New Roman" w:hAnsi="sans serif" w:cs="Segoe UI"/>
          <w:lang w:eastAsia="ko-KR"/>
        </w:rPr>
        <w:t xml:space="preserve"> </w:t>
      </w:r>
      <w:r w:rsidR="00C23065" w:rsidRPr="005A349F">
        <w:rPr>
          <w:rFonts w:ascii="sans serif" w:eastAsia="Times New Roman" w:hAnsi="sans serif" w:cs="Segoe UI"/>
          <w:lang w:eastAsia="ko-KR"/>
        </w:rPr>
        <w:t xml:space="preserve">of </w:t>
      </w:r>
      <w:r w:rsidRPr="005A349F">
        <w:rPr>
          <w:rFonts w:ascii="sans serif" w:eastAsia="Times New Roman" w:hAnsi="sans serif" w:cs="Segoe UI"/>
          <w:lang w:eastAsia="ko-KR"/>
        </w:rPr>
        <w:t xml:space="preserve">Canada. </w:t>
      </w:r>
      <w:proofErr w:type="spellStart"/>
      <w:r w:rsidRPr="005A349F">
        <w:rPr>
          <w:rFonts w:ascii="sans serif" w:eastAsia="Times New Roman" w:hAnsi="sans serif" w:cs="Segoe UI"/>
          <w:lang w:eastAsia="ko-KR"/>
        </w:rPr>
        <w:t>CurdZ</w:t>
      </w:r>
      <w:proofErr w:type="spellEnd"/>
      <w:r w:rsidRPr="005A349F">
        <w:rPr>
          <w:rFonts w:ascii="sans serif" w:eastAsia="Times New Roman" w:hAnsi="sans serif" w:cs="Segoe UI"/>
          <w:lang w:eastAsia="ko-KR"/>
        </w:rPr>
        <w:t xml:space="preserve"> is looking to expand </w:t>
      </w:r>
      <w:r w:rsidR="00C23065" w:rsidRPr="005A349F">
        <w:rPr>
          <w:rFonts w:ascii="sans serif" w:eastAsia="Times New Roman" w:hAnsi="sans serif" w:cs="Segoe UI"/>
          <w:lang w:eastAsia="ko-KR"/>
        </w:rPr>
        <w:t>its</w:t>
      </w:r>
      <w:r w:rsidRPr="005A349F">
        <w:rPr>
          <w:rFonts w:ascii="sans serif" w:eastAsia="Times New Roman" w:hAnsi="sans serif" w:cs="Segoe UI"/>
          <w:lang w:eastAsia="ko-KR"/>
        </w:rPr>
        <w:t xml:space="preserve"> brand with this trend.</w:t>
      </w:r>
    </w:p>
    <w:p w14:paraId="3FD7793E" w14:textId="274EFF56" w:rsidR="00F069C3" w:rsidRPr="005A349F" w:rsidRDefault="00012DA2" w:rsidP="00AC2415">
      <w:pPr>
        <w:pStyle w:val="ListParagraph"/>
        <w:numPr>
          <w:ilvl w:val="0"/>
          <w:numId w:val="2"/>
        </w:numPr>
        <w:spacing w:line="276" w:lineRule="auto"/>
        <w:rPr>
          <w:rFonts w:ascii="sans serif" w:hAnsi="sans serif" w:hint="eastAsia"/>
        </w:rPr>
      </w:pPr>
      <w:r w:rsidRPr="005A349F">
        <w:rPr>
          <w:rFonts w:ascii="sans serif" w:eastAsia="Times New Roman" w:hAnsi="sans serif" w:cs="Segoe UI"/>
          <w:lang w:eastAsia="ko-KR"/>
        </w:rPr>
        <w:t>They made $33,000 on the first month</w:t>
      </w:r>
      <w:r w:rsidR="00370980" w:rsidRPr="005A349F">
        <w:rPr>
          <w:rFonts w:ascii="sans serif" w:eastAsia="Times New Roman" w:hAnsi="sans serif" w:cs="Segoe UI"/>
          <w:lang w:eastAsia="ko-KR"/>
        </w:rPr>
        <w:t xml:space="preserve">, </w:t>
      </w:r>
      <w:r w:rsidRPr="005A349F">
        <w:rPr>
          <w:rFonts w:ascii="sans serif" w:eastAsia="Times New Roman" w:hAnsi="sans serif" w:cs="Segoe UI"/>
          <w:lang w:eastAsia="ko-KR"/>
        </w:rPr>
        <w:t>$37,000 on the second month</w:t>
      </w:r>
      <w:r w:rsidR="00C23065" w:rsidRPr="005A349F">
        <w:rPr>
          <w:rFonts w:ascii="sans serif" w:eastAsia="Times New Roman" w:hAnsi="sans serif" w:cs="Segoe UI"/>
          <w:lang w:eastAsia="ko-KR"/>
        </w:rPr>
        <w:t>, and then</w:t>
      </w:r>
      <w:r w:rsidR="00370980" w:rsidRPr="005A349F">
        <w:rPr>
          <w:rFonts w:ascii="sans serif" w:eastAsia="Times New Roman" w:hAnsi="sans serif" w:cs="Segoe UI"/>
          <w:lang w:eastAsia="ko-KR"/>
        </w:rPr>
        <w:t xml:space="preserve"> trending to about $45,000.</w:t>
      </w:r>
    </w:p>
    <w:p w14:paraId="4E4FD403" w14:textId="0B5B7CC2" w:rsidR="00370980" w:rsidRPr="005A349F" w:rsidRDefault="00370980" w:rsidP="00AC2415">
      <w:pPr>
        <w:pStyle w:val="ListParagraph"/>
        <w:numPr>
          <w:ilvl w:val="0"/>
          <w:numId w:val="2"/>
        </w:numPr>
        <w:spacing w:line="276" w:lineRule="auto"/>
        <w:rPr>
          <w:rFonts w:ascii="sans serif" w:hAnsi="sans serif" w:hint="eastAsia"/>
        </w:rPr>
      </w:pPr>
      <w:r w:rsidRPr="005A349F">
        <w:rPr>
          <w:rFonts w:ascii="sans serif" w:eastAsia="Times New Roman" w:hAnsi="sans serif" w:cs="Segoe UI"/>
          <w:lang w:eastAsia="ko-KR"/>
        </w:rPr>
        <w:t xml:space="preserve">They got an offer from Michael; </w:t>
      </w:r>
      <w:r w:rsidR="00C23065" w:rsidRPr="005A349F">
        <w:rPr>
          <w:rFonts w:ascii="sans serif" w:eastAsia="Times New Roman" w:hAnsi="sans serif" w:cs="Segoe UI"/>
          <w:lang w:eastAsia="ko-KR"/>
        </w:rPr>
        <w:t>"</w:t>
      </w:r>
      <w:r w:rsidR="00D239FA" w:rsidRPr="005A349F">
        <w:rPr>
          <w:rFonts w:ascii="sans serif" w:eastAsia="Times New Roman" w:hAnsi="sans serif" w:cs="Segoe UI"/>
          <w:lang w:eastAsia="ko-KR"/>
        </w:rPr>
        <w:t xml:space="preserve">$500,000 for 45%. You get a 5% royalty and 10% equity stake for in the franchise of the nine stores. I would like to have a district, which we'll determine after the fact, and in that district where the nine stores are, I can add stores. I'm going to match this off with </w:t>
      </w:r>
      <w:proofErr w:type="spellStart"/>
      <w:r w:rsidR="00D239FA" w:rsidRPr="005A349F">
        <w:rPr>
          <w:rFonts w:ascii="sans serif" w:eastAsia="Times New Roman" w:hAnsi="sans serif" w:cs="Segoe UI"/>
          <w:lang w:eastAsia="ko-KR"/>
        </w:rPr>
        <w:t>WahlBurgers</w:t>
      </w:r>
      <w:proofErr w:type="spellEnd"/>
      <w:r w:rsidR="00D239FA" w:rsidRPr="005A349F">
        <w:rPr>
          <w:rFonts w:ascii="sans serif" w:eastAsia="Times New Roman" w:hAnsi="sans serif" w:cs="Segoe UI"/>
          <w:lang w:eastAsia="ko-KR"/>
        </w:rPr>
        <w:t>, and put them kind of side by side, just kind of couple it together. Store within store, so my cost is going down a lot.</w:t>
      </w:r>
      <w:r w:rsidR="00C23065" w:rsidRPr="005A349F">
        <w:rPr>
          <w:rFonts w:ascii="sans serif" w:eastAsia="Times New Roman" w:hAnsi="sans serif" w:cs="Segoe UI"/>
          <w:lang w:eastAsia="ko-KR"/>
        </w:rPr>
        <w:t>"</w:t>
      </w:r>
      <w:r w:rsidR="00D239FA" w:rsidRPr="005A349F">
        <w:rPr>
          <w:rFonts w:ascii="sans serif" w:eastAsia="Times New Roman" w:hAnsi="sans serif" w:cs="Segoe UI"/>
          <w:lang w:eastAsia="ko-KR"/>
        </w:rPr>
        <w:t xml:space="preserve"> (5:15 in the episode)</w:t>
      </w:r>
    </w:p>
    <w:p w14:paraId="6CE4BF6A" w14:textId="0117385A" w:rsidR="00D239FA" w:rsidRPr="005A349F" w:rsidRDefault="00D239FA" w:rsidP="00AC2415">
      <w:pPr>
        <w:spacing w:line="276" w:lineRule="auto"/>
        <w:rPr>
          <w:rFonts w:ascii="sans serif" w:hAnsi="sans serif" w:hint="eastAsia"/>
        </w:rPr>
      </w:pPr>
    </w:p>
    <w:p w14:paraId="72D9774F" w14:textId="3FC664A2" w:rsidR="00D239FA" w:rsidRPr="005A349F" w:rsidRDefault="00D239FA" w:rsidP="00AC2415">
      <w:pPr>
        <w:spacing w:line="276" w:lineRule="auto"/>
        <w:rPr>
          <w:rFonts w:ascii="sans serif" w:hAnsi="sans serif" w:hint="eastAsia"/>
        </w:rPr>
      </w:pPr>
      <w:r w:rsidRPr="005A349F">
        <w:rPr>
          <w:rFonts w:ascii="sans serif" w:hAnsi="sans serif"/>
        </w:rPr>
        <w:t>Quick Brush</w:t>
      </w:r>
    </w:p>
    <w:p w14:paraId="390F6063" w14:textId="520BD9F2" w:rsidR="00D239FA" w:rsidRPr="005A349F" w:rsidRDefault="00D239FA" w:rsidP="00AC2415">
      <w:pPr>
        <w:pStyle w:val="ListParagraph"/>
        <w:numPr>
          <w:ilvl w:val="0"/>
          <w:numId w:val="2"/>
        </w:numPr>
        <w:spacing w:line="276" w:lineRule="auto"/>
        <w:rPr>
          <w:rFonts w:ascii="sans serif" w:hAnsi="sans serif" w:hint="eastAsia"/>
        </w:rPr>
      </w:pPr>
      <w:r w:rsidRPr="005A349F">
        <w:rPr>
          <w:rFonts w:ascii="sans serif" w:hAnsi="sans serif"/>
        </w:rPr>
        <w:t>The Ask: $100,000 for 20%</w:t>
      </w:r>
    </w:p>
    <w:p w14:paraId="2BB5082F" w14:textId="47A76A11" w:rsidR="00D239FA" w:rsidRPr="005A349F" w:rsidRDefault="00D239FA" w:rsidP="00AC2415">
      <w:pPr>
        <w:pStyle w:val="ListParagraph"/>
        <w:numPr>
          <w:ilvl w:val="0"/>
          <w:numId w:val="2"/>
        </w:numPr>
        <w:spacing w:line="276" w:lineRule="auto"/>
        <w:rPr>
          <w:rFonts w:ascii="sans serif" w:hAnsi="sans serif" w:hint="eastAsia"/>
        </w:rPr>
      </w:pPr>
      <w:proofErr w:type="spellStart"/>
      <w:r w:rsidRPr="005A349F">
        <w:rPr>
          <w:rFonts w:ascii="sans serif" w:hAnsi="sans serif"/>
        </w:rPr>
        <w:t>QuickBrush</w:t>
      </w:r>
      <w:proofErr w:type="spellEnd"/>
      <w:r w:rsidRPr="005A349F">
        <w:rPr>
          <w:rFonts w:ascii="sans serif" w:hAnsi="sans serif"/>
        </w:rPr>
        <w:t xml:space="preserve"> is a brush that has </w:t>
      </w:r>
      <w:r w:rsidR="00C23065" w:rsidRPr="005A349F">
        <w:rPr>
          <w:rFonts w:ascii="sans serif" w:hAnsi="sans serif" w:hint="eastAsia"/>
        </w:rPr>
        <w:t xml:space="preserve">a </w:t>
      </w:r>
      <w:r w:rsidRPr="005A349F">
        <w:rPr>
          <w:rFonts w:ascii="sans serif" w:hAnsi="sans serif"/>
        </w:rPr>
        <w:t xml:space="preserve">pumping system with </w:t>
      </w:r>
      <w:r w:rsidR="00C23065" w:rsidRPr="005A349F">
        <w:rPr>
          <w:rFonts w:ascii="sans serif" w:hAnsi="sans serif" w:hint="eastAsia"/>
        </w:rPr>
        <w:t xml:space="preserve">a </w:t>
      </w:r>
      <w:r w:rsidRPr="005A349F">
        <w:rPr>
          <w:rFonts w:ascii="sans serif" w:hAnsi="sans serif"/>
        </w:rPr>
        <w:t xml:space="preserve">canister. The </w:t>
      </w:r>
      <w:r w:rsidR="00C23065" w:rsidRPr="005A349F">
        <w:rPr>
          <w:rFonts w:ascii="sans serif" w:hAnsi="sans serif" w:hint="eastAsia"/>
        </w:rPr>
        <w:t>regular</w:t>
      </w:r>
      <w:r w:rsidRPr="005A349F">
        <w:rPr>
          <w:rFonts w:ascii="sans serif" w:hAnsi="sans serif"/>
        </w:rPr>
        <w:t xml:space="preserve"> brush needs both </w:t>
      </w:r>
      <w:r w:rsidR="00C23065" w:rsidRPr="005A349F">
        <w:rPr>
          <w:rFonts w:ascii="sans serif" w:hAnsi="sans serif" w:hint="eastAsia"/>
        </w:rPr>
        <w:t xml:space="preserve">hands, but this </w:t>
      </w:r>
      <w:proofErr w:type="spellStart"/>
      <w:r w:rsidR="00C23065" w:rsidRPr="005A349F">
        <w:rPr>
          <w:rFonts w:ascii="sans serif" w:hAnsi="sans serif" w:hint="eastAsia"/>
        </w:rPr>
        <w:t>QuickBrush</w:t>
      </w:r>
      <w:proofErr w:type="spellEnd"/>
      <w:r w:rsidR="00C23065" w:rsidRPr="005A349F">
        <w:rPr>
          <w:rFonts w:ascii="sans serif" w:hAnsi="sans serif" w:hint="eastAsia"/>
        </w:rPr>
        <w:t xml:space="preserve"> needs only one hand because it already has</w:t>
      </w:r>
      <w:r w:rsidRPr="005A349F">
        <w:rPr>
          <w:rFonts w:ascii="sans serif" w:hAnsi="sans serif"/>
        </w:rPr>
        <w:t xml:space="preserve"> the paint ink in the canister.</w:t>
      </w:r>
    </w:p>
    <w:p w14:paraId="7C9CE936" w14:textId="491BD3E7" w:rsidR="00C23065" w:rsidRPr="005A349F" w:rsidRDefault="00C23065" w:rsidP="00AC2415">
      <w:pPr>
        <w:pStyle w:val="ListParagraph"/>
        <w:numPr>
          <w:ilvl w:val="0"/>
          <w:numId w:val="2"/>
        </w:numPr>
        <w:spacing w:line="276" w:lineRule="auto"/>
        <w:rPr>
          <w:rFonts w:ascii="sans serif" w:hAnsi="sans serif" w:hint="eastAsia"/>
        </w:rPr>
      </w:pPr>
      <w:r w:rsidRPr="005A349F">
        <w:rPr>
          <w:rFonts w:ascii="sans serif" w:hAnsi="sans serif"/>
        </w:rPr>
        <w:t>It does not get any offers from dragons.</w:t>
      </w:r>
    </w:p>
    <w:p w14:paraId="114C616C" w14:textId="19A0EA42" w:rsidR="00C23065" w:rsidRPr="005A349F" w:rsidRDefault="00C23065" w:rsidP="00AC2415">
      <w:pPr>
        <w:spacing w:line="276" w:lineRule="auto"/>
        <w:rPr>
          <w:rFonts w:ascii="sans serif" w:hAnsi="sans serif" w:hint="eastAsia"/>
        </w:rPr>
      </w:pPr>
    </w:p>
    <w:p w14:paraId="4D47AF42" w14:textId="03CD81F7" w:rsidR="00C23065" w:rsidRPr="005A349F" w:rsidRDefault="00C23065" w:rsidP="00AC2415">
      <w:pPr>
        <w:spacing w:line="276" w:lineRule="auto"/>
        <w:rPr>
          <w:rFonts w:ascii="sans serif" w:hAnsi="sans serif" w:hint="eastAsia"/>
        </w:rPr>
      </w:pPr>
      <w:proofErr w:type="spellStart"/>
      <w:r w:rsidRPr="005A349F">
        <w:rPr>
          <w:rFonts w:ascii="sans serif" w:hAnsi="sans serif"/>
        </w:rPr>
        <w:t>TdotPerformance</w:t>
      </w:r>
      <w:proofErr w:type="spellEnd"/>
    </w:p>
    <w:p w14:paraId="7DFF9554" w14:textId="61FFA8E6" w:rsidR="00C23065" w:rsidRPr="005A349F" w:rsidRDefault="00C23065" w:rsidP="00AC2415">
      <w:pPr>
        <w:pStyle w:val="ListParagraph"/>
        <w:numPr>
          <w:ilvl w:val="0"/>
          <w:numId w:val="2"/>
        </w:numPr>
        <w:spacing w:line="276" w:lineRule="auto"/>
        <w:rPr>
          <w:rFonts w:ascii="sans serif" w:hAnsi="sans serif" w:hint="eastAsia"/>
        </w:rPr>
      </w:pPr>
      <w:r w:rsidRPr="005A349F">
        <w:rPr>
          <w:rFonts w:ascii="sans serif" w:hAnsi="sans serif"/>
        </w:rPr>
        <w:t>The Ask: $1,000,000 for 25%</w:t>
      </w:r>
    </w:p>
    <w:p w14:paraId="27FF69CE" w14:textId="0E26FB26" w:rsidR="00C23065" w:rsidRPr="005A349F" w:rsidRDefault="00C23065" w:rsidP="00AC2415">
      <w:pPr>
        <w:pStyle w:val="ListParagraph"/>
        <w:numPr>
          <w:ilvl w:val="0"/>
          <w:numId w:val="2"/>
        </w:numPr>
        <w:spacing w:line="276" w:lineRule="auto"/>
        <w:rPr>
          <w:rFonts w:ascii="sans serif" w:hAnsi="sans serif" w:hint="eastAsia"/>
        </w:rPr>
      </w:pPr>
      <w:r w:rsidRPr="005A349F">
        <w:rPr>
          <w:rFonts w:ascii="sans serif" w:hAnsi="sans serif"/>
        </w:rPr>
        <w:t xml:space="preserve">They </w:t>
      </w:r>
      <w:r w:rsidRPr="005A349F">
        <w:rPr>
          <w:rFonts w:ascii="sans serif" w:hAnsi="sans serif" w:hint="eastAsia"/>
        </w:rPr>
        <w:t>operate</w:t>
      </w:r>
      <w:r w:rsidRPr="005A349F">
        <w:rPr>
          <w:rFonts w:ascii="sans serif" w:hAnsi="sans serif"/>
        </w:rPr>
        <w:t xml:space="preserve"> a website that sells auto performance parts and accessories at a low price by avoiding the exchange, duties, and tax</w:t>
      </w:r>
      <w:r w:rsidRPr="005A349F">
        <w:rPr>
          <w:rFonts w:ascii="sans serif" w:hAnsi="sans serif" w:hint="eastAsia"/>
        </w:rPr>
        <w:t>es</w:t>
      </w:r>
      <w:r w:rsidRPr="005A349F">
        <w:rPr>
          <w:rFonts w:ascii="sans serif" w:hAnsi="sans serif"/>
        </w:rPr>
        <w:t xml:space="preserve"> of cross-border shopping.</w:t>
      </w:r>
    </w:p>
    <w:p w14:paraId="087DA8AA" w14:textId="566492C9" w:rsidR="00C23065" w:rsidRPr="005A349F" w:rsidRDefault="00C23065" w:rsidP="00AC2415">
      <w:pPr>
        <w:pStyle w:val="ListParagraph"/>
        <w:numPr>
          <w:ilvl w:val="0"/>
          <w:numId w:val="2"/>
        </w:numPr>
        <w:spacing w:line="276" w:lineRule="auto"/>
        <w:rPr>
          <w:rFonts w:ascii="sans serif" w:hAnsi="sans serif" w:hint="eastAsia"/>
        </w:rPr>
      </w:pPr>
      <w:r w:rsidRPr="005A349F">
        <w:rPr>
          <w:rFonts w:ascii="sans serif" w:hAnsi="sans serif"/>
        </w:rPr>
        <w:t>The revenue: $1.5 million in 2012, $3.5 million in 2013, $6.5 million in 2014, and (estimated) $10.5 million in 2015</w:t>
      </w:r>
    </w:p>
    <w:p w14:paraId="6B601956" w14:textId="12BD707F" w:rsidR="00C23065" w:rsidRPr="005A349F" w:rsidRDefault="00C23065" w:rsidP="00AC2415">
      <w:pPr>
        <w:pStyle w:val="ListParagraph"/>
        <w:numPr>
          <w:ilvl w:val="0"/>
          <w:numId w:val="2"/>
        </w:numPr>
        <w:spacing w:line="276" w:lineRule="auto"/>
        <w:rPr>
          <w:rFonts w:ascii="sans serif" w:hAnsi="sans serif" w:hint="eastAsia"/>
        </w:rPr>
      </w:pPr>
      <w:r w:rsidRPr="005A349F">
        <w:rPr>
          <w:rFonts w:ascii="sans serif" w:hAnsi="sans serif"/>
        </w:rPr>
        <w:t>They have got three offers and offer detail what they chose: $1,000,000 for 30% from Michele</w:t>
      </w:r>
      <w:r w:rsidR="00F44708" w:rsidRPr="005A349F">
        <w:rPr>
          <w:rFonts w:ascii="sans serif" w:hAnsi="sans serif"/>
        </w:rPr>
        <w:t xml:space="preserve"> because they thought she has high </w:t>
      </w:r>
      <w:proofErr w:type="gramStart"/>
      <w:r w:rsidR="00F44708" w:rsidRPr="005A349F">
        <w:rPr>
          <w:rFonts w:ascii="sans serif" w:hAnsi="sans serif"/>
        </w:rPr>
        <w:t>understand</w:t>
      </w:r>
      <w:proofErr w:type="gramEnd"/>
      <w:r w:rsidR="00F44708" w:rsidRPr="005A349F">
        <w:rPr>
          <w:rFonts w:ascii="sans serif" w:hAnsi="sans serif"/>
        </w:rPr>
        <w:t xml:space="preserve"> about internet shopping</w:t>
      </w:r>
    </w:p>
    <w:p w14:paraId="1037E7E4" w14:textId="6632EBD4" w:rsidR="00C23065" w:rsidRPr="005A349F" w:rsidRDefault="00C23065" w:rsidP="00AC2415">
      <w:pPr>
        <w:spacing w:line="276" w:lineRule="auto"/>
        <w:rPr>
          <w:rFonts w:ascii="sans serif" w:hAnsi="sans serif" w:hint="eastAsia"/>
        </w:rPr>
      </w:pPr>
    </w:p>
    <w:p w14:paraId="4A8E07BF" w14:textId="78DE00AB" w:rsidR="00C23065" w:rsidRPr="005A349F" w:rsidRDefault="00C23065" w:rsidP="00AC2415">
      <w:pPr>
        <w:spacing w:line="276" w:lineRule="auto"/>
        <w:rPr>
          <w:rFonts w:ascii="sans serif" w:hAnsi="sans serif" w:hint="eastAsia"/>
        </w:rPr>
      </w:pPr>
      <w:r w:rsidRPr="005A349F">
        <w:rPr>
          <w:rFonts w:ascii="sans serif" w:hAnsi="sans serif"/>
        </w:rPr>
        <w:t>Jump-on</w:t>
      </w:r>
    </w:p>
    <w:p w14:paraId="77CC96BB" w14:textId="0AB67571" w:rsidR="00C23065" w:rsidRPr="005A349F" w:rsidRDefault="00C23065" w:rsidP="00AC2415">
      <w:pPr>
        <w:pStyle w:val="ListParagraph"/>
        <w:numPr>
          <w:ilvl w:val="0"/>
          <w:numId w:val="2"/>
        </w:numPr>
        <w:spacing w:line="276" w:lineRule="auto"/>
        <w:rPr>
          <w:rFonts w:ascii="sans serif" w:hAnsi="sans serif" w:hint="eastAsia"/>
        </w:rPr>
      </w:pPr>
      <w:r w:rsidRPr="005A349F">
        <w:rPr>
          <w:rFonts w:ascii="sans serif" w:hAnsi="sans serif"/>
        </w:rPr>
        <w:t>The Ask: $400,000 for 20%</w:t>
      </w:r>
    </w:p>
    <w:p w14:paraId="14C434B0" w14:textId="0F3BC0D0" w:rsidR="00C23065" w:rsidRPr="005A349F" w:rsidRDefault="00C23065" w:rsidP="00AC2415">
      <w:pPr>
        <w:pStyle w:val="ListParagraph"/>
        <w:numPr>
          <w:ilvl w:val="0"/>
          <w:numId w:val="2"/>
        </w:numPr>
        <w:spacing w:line="276" w:lineRule="auto"/>
        <w:rPr>
          <w:rFonts w:ascii="sans serif" w:hAnsi="sans serif" w:hint="eastAsia"/>
        </w:rPr>
      </w:pPr>
      <w:r w:rsidRPr="005A349F">
        <w:rPr>
          <w:rFonts w:ascii="sans serif" w:hAnsi="sans serif"/>
        </w:rPr>
        <w:lastRenderedPageBreak/>
        <w:t>Jump-on is an airplane</w:t>
      </w:r>
      <w:r w:rsidRPr="005A349F">
        <w:rPr>
          <w:rFonts w:ascii="sans serif" w:hAnsi="sans serif" w:hint="eastAsia"/>
        </w:rPr>
        <w:t>-</w:t>
      </w:r>
      <w:r w:rsidRPr="005A349F">
        <w:rPr>
          <w:rFonts w:ascii="sans serif" w:hAnsi="sans serif"/>
        </w:rPr>
        <w:t xml:space="preserve">sharing service for travellers with </w:t>
      </w:r>
      <w:r w:rsidRPr="005A349F">
        <w:rPr>
          <w:rFonts w:ascii="sans serif" w:hAnsi="sans serif" w:hint="eastAsia"/>
        </w:rPr>
        <w:t xml:space="preserve">a </w:t>
      </w:r>
      <w:r w:rsidRPr="005A349F">
        <w:rPr>
          <w:rFonts w:ascii="sans serif" w:hAnsi="sans serif"/>
        </w:rPr>
        <w:t>unique way to access low</w:t>
      </w:r>
      <w:r w:rsidRPr="005A349F">
        <w:rPr>
          <w:rFonts w:ascii="sans serif" w:hAnsi="sans serif" w:hint="eastAsia"/>
        </w:rPr>
        <w:t>-</w:t>
      </w:r>
      <w:r w:rsidRPr="005A349F">
        <w:rPr>
          <w:rFonts w:ascii="sans serif" w:hAnsi="sans serif"/>
        </w:rPr>
        <w:t>cost flights.</w:t>
      </w:r>
    </w:p>
    <w:p w14:paraId="3FF0CF4D" w14:textId="62C20A1C" w:rsidR="00C23065" w:rsidRPr="005A349F" w:rsidRDefault="00C23065" w:rsidP="00AC2415">
      <w:pPr>
        <w:pStyle w:val="ListParagraph"/>
        <w:numPr>
          <w:ilvl w:val="0"/>
          <w:numId w:val="2"/>
        </w:numPr>
        <w:spacing w:line="276" w:lineRule="auto"/>
        <w:rPr>
          <w:rFonts w:ascii="sans serif" w:hAnsi="sans serif" w:hint="eastAsia"/>
        </w:rPr>
      </w:pPr>
      <w:r w:rsidRPr="005A349F">
        <w:rPr>
          <w:rFonts w:ascii="sans serif" w:hAnsi="sans serif"/>
        </w:rPr>
        <w:t>It does not get any offers from dragons.</w:t>
      </w:r>
    </w:p>
    <w:p w14:paraId="490AC025" w14:textId="4470F763" w:rsidR="00C23065" w:rsidRPr="005A349F" w:rsidRDefault="00C23065" w:rsidP="00AC2415">
      <w:pPr>
        <w:spacing w:line="276" w:lineRule="auto"/>
        <w:rPr>
          <w:rFonts w:ascii="sans serif" w:hAnsi="sans serif" w:hint="eastAsia"/>
        </w:rPr>
      </w:pPr>
    </w:p>
    <w:p w14:paraId="3CCF5F31" w14:textId="45FB1225" w:rsidR="00C23065" w:rsidRPr="005A349F" w:rsidRDefault="00C23065" w:rsidP="00AC2415">
      <w:pPr>
        <w:spacing w:line="276" w:lineRule="auto"/>
        <w:rPr>
          <w:rFonts w:ascii="sans serif" w:hAnsi="sans serif" w:hint="eastAsia"/>
        </w:rPr>
      </w:pPr>
      <w:r w:rsidRPr="005A349F">
        <w:rPr>
          <w:rFonts w:ascii="sans serif" w:hAnsi="sans serif"/>
        </w:rPr>
        <w:t>Support for Dillon</w:t>
      </w:r>
    </w:p>
    <w:p w14:paraId="1446C56A" w14:textId="4A83E7A5" w:rsidR="00C23065" w:rsidRPr="005A349F" w:rsidRDefault="00C23065" w:rsidP="00AC2415">
      <w:pPr>
        <w:pStyle w:val="ListParagraph"/>
        <w:numPr>
          <w:ilvl w:val="0"/>
          <w:numId w:val="2"/>
        </w:numPr>
        <w:spacing w:line="276" w:lineRule="auto"/>
        <w:rPr>
          <w:rFonts w:ascii="sans serif" w:hAnsi="sans serif" w:hint="eastAsia"/>
        </w:rPr>
      </w:pPr>
      <w:r w:rsidRPr="005A349F">
        <w:rPr>
          <w:rFonts w:ascii="sans serif" w:hAnsi="sans serif"/>
        </w:rPr>
        <w:t>The Ask: $50,000 for 5% of earnings</w:t>
      </w:r>
    </w:p>
    <w:p w14:paraId="24A952ED" w14:textId="2D36BDAB" w:rsidR="00C23065" w:rsidRPr="005A349F" w:rsidRDefault="00C23065" w:rsidP="00AC2415">
      <w:pPr>
        <w:pStyle w:val="ListParagraph"/>
        <w:numPr>
          <w:ilvl w:val="0"/>
          <w:numId w:val="2"/>
        </w:numPr>
        <w:spacing w:line="276" w:lineRule="auto"/>
        <w:rPr>
          <w:rFonts w:ascii="sans serif" w:hAnsi="sans serif" w:hint="eastAsia"/>
        </w:rPr>
      </w:pPr>
      <w:r w:rsidRPr="005A349F">
        <w:rPr>
          <w:rFonts w:ascii="sans serif" w:hAnsi="sans serif"/>
        </w:rPr>
        <w:t xml:space="preserve">Dillon is a Heavy-weight Champion of Canada, and he wants to become </w:t>
      </w:r>
      <w:r w:rsidRPr="005A349F">
        <w:rPr>
          <w:rFonts w:ascii="sans serif" w:hAnsi="sans serif" w:hint="eastAsia"/>
        </w:rPr>
        <w:t xml:space="preserve">a </w:t>
      </w:r>
      <w:r w:rsidRPr="005A349F">
        <w:rPr>
          <w:rFonts w:ascii="sans serif" w:hAnsi="sans serif"/>
        </w:rPr>
        <w:t xml:space="preserve">Heavy-weight Champion of the world. </w:t>
      </w:r>
      <w:proofErr w:type="gramStart"/>
      <w:r w:rsidRPr="005A349F">
        <w:rPr>
          <w:rFonts w:ascii="sans serif" w:hAnsi="sans serif"/>
        </w:rPr>
        <w:t>So</w:t>
      </w:r>
      <w:proofErr w:type="gramEnd"/>
      <w:r w:rsidRPr="005A349F">
        <w:rPr>
          <w:rFonts w:ascii="sans serif" w:hAnsi="sans serif"/>
        </w:rPr>
        <w:t xml:space="preserve"> he needs the fund for training, such as training camp, good sparring partners, and a nutritionist.</w:t>
      </w:r>
    </w:p>
    <w:p w14:paraId="46C47B94" w14:textId="770F428F" w:rsidR="00C23065" w:rsidRPr="005A349F" w:rsidRDefault="00C23065" w:rsidP="00AC2415">
      <w:pPr>
        <w:pStyle w:val="ListParagraph"/>
        <w:numPr>
          <w:ilvl w:val="0"/>
          <w:numId w:val="2"/>
        </w:numPr>
        <w:spacing w:line="276" w:lineRule="auto"/>
        <w:rPr>
          <w:rFonts w:ascii="sans serif" w:hAnsi="sans serif" w:hint="eastAsia"/>
        </w:rPr>
      </w:pPr>
      <w:r w:rsidRPr="005A349F">
        <w:rPr>
          <w:rFonts w:ascii="sans serif" w:hAnsi="sans serif"/>
        </w:rPr>
        <w:t>Dillon is also a 1999 All-Ontario chess champion.</w:t>
      </w:r>
    </w:p>
    <w:p w14:paraId="1B3A8251" w14:textId="746D75B6" w:rsidR="00C23065" w:rsidRPr="005A349F" w:rsidRDefault="00F44708" w:rsidP="00AC2415">
      <w:pPr>
        <w:pStyle w:val="ListParagraph"/>
        <w:numPr>
          <w:ilvl w:val="0"/>
          <w:numId w:val="2"/>
        </w:numPr>
        <w:spacing w:line="276" w:lineRule="auto"/>
        <w:rPr>
          <w:rFonts w:ascii="sans serif" w:hAnsi="sans serif" w:hint="eastAsia"/>
        </w:rPr>
      </w:pPr>
      <w:r w:rsidRPr="005A349F">
        <w:rPr>
          <w:rFonts w:ascii="sans serif" w:hAnsi="sans serif"/>
        </w:rPr>
        <w:t>Get t</w:t>
      </w:r>
      <w:r w:rsidR="00C23065" w:rsidRPr="005A349F">
        <w:rPr>
          <w:rFonts w:ascii="sans serif" w:hAnsi="sans serif"/>
        </w:rPr>
        <w:t>hree offers from Jim, Michael, and Manjit.</w:t>
      </w:r>
    </w:p>
    <w:p w14:paraId="39E68E39" w14:textId="5CEAF5E6" w:rsidR="00C23065" w:rsidRPr="005A349F" w:rsidRDefault="00AC2415" w:rsidP="00AC2415">
      <w:pPr>
        <w:rPr>
          <w:rFonts w:ascii="sans serif" w:hAnsi="sans serif" w:hint="eastAsia"/>
        </w:rPr>
      </w:pPr>
      <w:r w:rsidRPr="005A349F">
        <w:rPr>
          <w:rFonts w:ascii="sans serif" w:hAnsi="sans serif" w:hint="eastAsi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52A" w:rsidRPr="005A349F" w14:paraId="37874C16" w14:textId="77777777" w:rsidTr="00BF252A">
        <w:tc>
          <w:tcPr>
            <w:tcW w:w="9350" w:type="dxa"/>
          </w:tcPr>
          <w:p w14:paraId="0324D836" w14:textId="095BBC9D" w:rsidR="00BF252A" w:rsidRPr="005A349F" w:rsidRDefault="00BF252A" w:rsidP="00AC2415">
            <w:pPr>
              <w:spacing w:line="276" w:lineRule="auto"/>
              <w:jc w:val="center"/>
              <w:rPr>
                <w:rFonts w:ascii="sans serif" w:hAnsi="sans serif" w:hint="eastAsia"/>
                <w:b/>
                <w:bCs/>
              </w:rPr>
            </w:pPr>
            <w:r w:rsidRPr="005A349F">
              <w:rPr>
                <w:rFonts w:ascii="sans serif" w:hAnsi="sans serif"/>
                <w:b/>
                <w:bCs/>
              </w:rPr>
              <w:lastRenderedPageBreak/>
              <w:t>Value Proposition</w:t>
            </w:r>
          </w:p>
        </w:tc>
      </w:tr>
      <w:tr w:rsidR="00BF252A" w:rsidRPr="005A349F" w14:paraId="037AAC9B" w14:textId="77777777" w:rsidTr="00BF252A">
        <w:tc>
          <w:tcPr>
            <w:tcW w:w="9350" w:type="dxa"/>
          </w:tcPr>
          <w:p w14:paraId="5C7EB1DF" w14:textId="08A9CE33" w:rsidR="00BF252A" w:rsidRPr="005A349F" w:rsidRDefault="00BF252A" w:rsidP="00AC2415">
            <w:pPr>
              <w:spacing w:line="276" w:lineRule="auto"/>
              <w:rPr>
                <w:rFonts w:ascii="sans serif" w:hAnsi="sans serif" w:hint="eastAsia"/>
              </w:rPr>
            </w:pPr>
            <w:r w:rsidRPr="005A349F">
              <w:rPr>
                <w:rFonts w:ascii="sans serif" w:hAnsi="sans serif"/>
              </w:rPr>
              <w:t>Products &amp; Services</w:t>
            </w:r>
          </w:p>
        </w:tc>
      </w:tr>
      <w:tr w:rsidR="00BF252A" w:rsidRPr="005A349F" w14:paraId="6A96AE01" w14:textId="77777777" w:rsidTr="00BF252A">
        <w:tc>
          <w:tcPr>
            <w:tcW w:w="9350" w:type="dxa"/>
          </w:tcPr>
          <w:p w14:paraId="1A72B6AC" w14:textId="3C2E17BE" w:rsidR="00C23065" w:rsidRPr="005A349F" w:rsidRDefault="00C23065" w:rsidP="00AC241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ans serif" w:hAnsi="sans serif" w:hint="eastAsia"/>
                <w:b/>
                <w:bCs/>
              </w:rPr>
            </w:pPr>
            <w:proofErr w:type="spellStart"/>
            <w:r w:rsidRPr="005A349F">
              <w:rPr>
                <w:rFonts w:ascii="sans serif" w:hAnsi="sans serif"/>
                <w:b/>
                <w:bCs/>
              </w:rPr>
              <w:t>TdotPerformance</w:t>
            </w:r>
            <w:proofErr w:type="spellEnd"/>
          </w:p>
          <w:p w14:paraId="143C5BB3" w14:textId="2948497F" w:rsidR="00C23065" w:rsidRPr="005A349F" w:rsidRDefault="00C23065" w:rsidP="00AC241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ans serif" w:hAnsi="sans serif" w:hint="eastAsia"/>
              </w:rPr>
            </w:pPr>
            <w:proofErr w:type="spellStart"/>
            <w:r w:rsidRPr="005A349F">
              <w:rPr>
                <w:rFonts w:ascii="sans serif" w:hAnsi="sans serif"/>
              </w:rPr>
              <w:t>Sell</w:t>
            </w:r>
            <w:r w:rsidR="00A66862" w:rsidRPr="005A349F">
              <w:rPr>
                <w:rFonts w:ascii="sans serif" w:hAnsi="sans serif"/>
              </w:rPr>
              <w:t>ling</w:t>
            </w:r>
            <w:proofErr w:type="spellEnd"/>
            <w:r w:rsidRPr="005A349F">
              <w:rPr>
                <w:rFonts w:ascii="sans serif" w:hAnsi="sans serif"/>
              </w:rPr>
              <w:t xml:space="preserve"> </w:t>
            </w:r>
            <w:r w:rsidR="00A66862" w:rsidRPr="005A349F">
              <w:rPr>
                <w:rFonts w:ascii="sans serif" w:hAnsi="sans serif"/>
              </w:rPr>
              <w:t xml:space="preserve">high quality </w:t>
            </w:r>
            <w:r w:rsidRPr="005A349F">
              <w:rPr>
                <w:rFonts w:ascii="sans serif" w:hAnsi="sans serif"/>
              </w:rPr>
              <w:t xml:space="preserve">performance parts and accessories for cars </w:t>
            </w:r>
            <w:r w:rsidRPr="005A349F">
              <w:rPr>
                <w:rFonts w:ascii="sans serif" w:hAnsi="sans serif" w:hint="eastAsia"/>
              </w:rPr>
              <w:t>at</w:t>
            </w:r>
            <w:r w:rsidRPr="005A349F">
              <w:rPr>
                <w:rFonts w:ascii="sans serif" w:hAnsi="sans serif"/>
              </w:rPr>
              <w:t xml:space="preserve"> low-cost</w:t>
            </w:r>
            <w:r w:rsidR="00A66862" w:rsidRPr="005A349F">
              <w:rPr>
                <w:rFonts w:ascii="sans serif" w:hAnsi="sans serif"/>
              </w:rPr>
              <w:t>.</w:t>
            </w:r>
          </w:p>
        </w:tc>
      </w:tr>
      <w:tr w:rsidR="00BF252A" w:rsidRPr="005A349F" w14:paraId="1EA06E68" w14:textId="77777777" w:rsidTr="00BF252A">
        <w:tc>
          <w:tcPr>
            <w:tcW w:w="9350" w:type="dxa"/>
          </w:tcPr>
          <w:p w14:paraId="319E3D3F" w14:textId="2854280D" w:rsidR="00BF252A" w:rsidRPr="005A349F" w:rsidRDefault="00BF252A" w:rsidP="00AC2415">
            <w:pPr>
              <w:spacing w:line="276" w:lineRule="auto"/>
              <w:rPr>
                <w:rFonts w:ascii="sans serif" w:hAnsi="sans serif" w:hint="eastAsia"/>
              </w:rPr>
            </w:pPr>
            <w:r w:rsidRPr="005A349F">
              <w:rPr>
                <w:rFonts w:ascii="sans serif" w:hAnsi="sans serif"/>
              </w:rPr>
              <w:t>Gain Creators</w:t>
            </w:r>
          </w:p>
        </w:tc>
      </w:tr>
      <w:tr w:rsidR="00BF252A" w:rsidRPr="005A349F" w14:paraId="3B7E5DAD" w14:textId="77777777" w:rsidTr="00BF252A">
        <w:tc>
          <w:tcPr>
            <w:tcW w:w="9350" w:type="dxa"/>
          </w:tcPr>
          <w:p w14:paraId="18BC33D7" w14:textId="7FDBFAEF" w:rsidR="00BF252A" w:rsidRPr="005A349F" w:rsidRDefault="00C23065" w:rsidP="00AC241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ans serif" w:hAnsi="sans serif" w:hint="eastAsia"/>
              </w:rPr>
            </w:pPr>
            <w:r w:rsidRPr="005A349F">
              <w:rPr>
                <w:rFonts w:ascii="sans serif" w:hAnsi="sans serif"/>
              </w:rPr>
              <w:t>Searching the fit parts and accessories to customers</w:t>
            </w:r>
            <w:r w:rsidRPr="005A349F">
              <w:rPr>
                <w:rFonts w:ascii="sans serif" w:hAnsi="sans serif" w:hint="eastAsia"/>
              </w:rPr>
              <w:t>'</w:t>
            </w:r>
            <w:r w:rsidRPr="005A349F">
              <w:rPr>
                <w:rFonts w:ascii="sans serif" w:hAnsi="sans serif"/>
              </w:rPr>
              <w:t xml:space="preserve"> auto</w:t>
            </w:r>
          </w:p>
          <w:p w14:paraId="37169651" w14:textId="1295822B" w:rsidR="00BF252A" w:rsidRPr="005A349F" w:rsidRDefault="00C23065" w:rsidP="00AC241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ans serif" w:hAnsi="sans serif" w:hint="eastAsia"/>
              </w:rPr>
            </w:pPr>
            <w:r w:rsidRPr="005A349F">
              <w:rPr>
                <w:rFonts w:ascii="sans serif" w:hAnsi="sans serif"/>
              </w:rPr>
              <w:t>Delivering products to place</w:t>
            </w:r>
            <w:r w:rsidRPr="005A349F">
              <w:rPr>
                <w:rFonts w:ascii="sans serif" w:hAnsi="sans serif" w:hint="eastAsia"/>
              </w:rPr>
              <w:t>s</w:t>
            </w:r>
            <w:r w:rsidRPr="005A349F">
              <w:rPr>
                <w:rFonts w:ascii="sans serif" w:hAnsi="sans serif"/>
              </w:rPr>
              <w:t xml:space="preserve"> where customers want</w:t>
            </w:r>
          </w:p>
          <w:p w14:paraId="284806FE" w14:textId="77777777" w:rsidR="00BF252A" w:rsidRPr="005A349F" w:rsidRDefault="00C23065" w:rsidP="00AC241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ans serif" w:hAnsi="sans serif" w:hint="eastAsia"/>
              </w:rPr>
            </w:pPr>
            <w:r w:rsidRPr="005A349F">
              <w:rPr>
                <w:rFonts w:ascii="sans serif" w:hAnsi="sans serif"/>
              </w:rPr>
              <w:t>Selling items at a relatively low price compared to other online shopping malls</w:t>
            </w:r>
          </w:p>
          <w:p w14:paraId="0BB8616E" w14:textId="43C04BA7" w:rsidR="00C23065" w:rsidRPr="005A349F" w:rsidRDefault="00AC2415" w:rsidP="00AC241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sans serif" w:hAnsi="sans serif" w:hint="eastAsia"/>
              </w:rPr>
            </w:pPr>
            <w:proofErr w:type="spellStart"/>
            <w:r w:rsidRPr="005A349F">
              <w:rPr>
                <w:rFonts w:ascii="sans serif" w:hAnsi="sans serif"/>
              </w:rPr>
              <w:t>TdotPerformance</w:t>
            </w:r>
            <w:proofErr w:type="spellEnd"/>
            <w:r w:rsidRPr="005A349F">
              <w:rPr>
                <w:rFonts w:ascii="sans serif" w:hAnsi="sans serif"/>
              </w:rPr>
              <w:t xml:space="preserve"> </w:t>
            </w:r>
            <w:r w:rsidRPr="005A349F">
              <w:rPr>
                <w:rFonts w:ascii="sans serif" w:hAnsi="sans serif"/>
              </w:rPr>
              <w:t>is Canadian owned and operated, so they do not charge any custom duties or brokerage fees.</w:t>
            </w:r>
          </w:p>
        </w:tc>
      </w:tr>
      <w:tr w:rsidR="00BF252A" w:rsidRPr="005A349F" w14:paraId="161B39E8" w14:textId="77777777" w:rsidTr="00BF252A">
        <w:tc>
          <w:tcPr>
            <w:tcW w:w="9350" w:type="dxa"/>
          </w:tcPr>
          <w:p w14:paraId="40444516" w14:textId="2A1AE1E9" w:rsidR="00BF252A" w:rsidRPr="005A349F" w:rsidRDefault="00BF252A" w:rsidP="00AC2415">
            <w:pPr>
              <w:spacing w:line="276" w:lineRule="auto"/>
              <w:rPr>
                <w:rFonts w:ascii="sans serif" w:hAnsi="sans serif" w:hint="eastAsia"/>
              </w:rPr>
            </w:pPr>
            <w:r w:rsidRPr="005A349F">
              <w:rPr>
                <w:rFonts w:ascii="sans serif" w:hAnsi="sans serif"/>
              </w:rPr>
              <w:t>Pain Relievers</w:t>
            </w:r>
          </w:p>
        </w:tc>
      </w:tr>
      <w:tr w:rsidR="00BF252A" w:rsidRPr="005A349F" w14:paraId="03DFD0A2" w14:textId="77777777" w:rsidTr="00BF252A">
        <w:tc>
          <w:tcPr>
            <w:tcW w:w="9350" w:type="dxa"/>
          </w:tcPr>
          <w:p w14:paraId="24ECBC21" w14:textId="49E07D3D" w:rsidR="006109E8" w:rsidRPr="005A349F" w:rsidRDefault="006109E8" w:rsidP="00AC241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ans serif" w:hAnsi="sans serif"/>
              </w:rPr>
            </w:pPr>
            <w:proofErr w:type="spellStart"/>
            <w:r w:rsidRPr="005A349F">
              <w:rPr>
                <w:rFonts w:ascii="sans serif" w:hAnsi="sans serif"/>
              </w:rPr>
              <w:t>TdotPerformance</w:t>
            </w:r>
            <w:proofErr w:type="spellEnd"/>
            <w:r w:rsidRPr="005A349F">
              <w:rPr>
                <w:rFonts w:ascii="sans serif" w:hAnsi="sans serif"/>
              </w:rPr>
              <w:t xml:space="preserve"> has warehouses all over Canada for fast delivery system.</w:t>
            </w:r>
          </w:p>
          <w:p w14:paraId="2D8935C0" w14:textId="6D521726" w:rsidR="006109E8" w:rsidRPr="005A349F" w:rsidRDefault="00AC2415" w:rsidP="00AC241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ans serif" w:hAnsi="sans serif" w:hint="eastAsia"/>
              </w:rPr>
            </w:pPr>
            <w:proofErr w:type="spellStart"/>
            <w:r w:rsidRPr="005A349F">
              <w:rPr>
                <w:rFonts w:ascii="sans serif" w:hAnsi="sans serif"/>
              </w:rPr>
              <w:t>TdotPerformance</w:t>
            </w:r>
            <w:proofErr w:type="spellEnd"/>
            <w:r w:rsidRPr="005A349F">
              <w:rPr>
                <w:rFonts w:ascii="sans serif" w:hAnsi="sans serif"/>
              </w:rPr>
              <w:t xml:space="preserve"> </w:t>
            </w:r>
            <w:r w:rsidRPr="005A349F">
              <w:rPr>
                <w:rFonts w:ascii="sans serif" w:hAnsi="sans serif"/>
              </w:rPr>
              <w:t xml:space="preserve">provide </w:t>
            </w:r>
            <w:proofErr w:type="gramStart"/>
            <w:r w:rsidRPr="005A349F">
              <w:rPr>
                <w:rFonts w:ascii="sans serif" w:hAnsi="sans serif"/>
              </w:rPr>
              <w:t>a</w:t>
            </w:r>
            <w:proofErr w:type="gramEnd"/>
            <w:r w:rsidRPr="005A349F">
              <w:rPr>
                <w:rFonts w:ascii="sans serif" w:hAnsi="sans serif"/>
              </w:rPr>
              <w:t xml:space="preserve"> easy-return service in 30-day.</w:t>
            </w:r>
          </w:p>
        </w:tc>
      </w:tr>
    </w:tbl>
    <w:p w14:paraId="5CF8ED2F" w14:textId="5D4844A7" w:rsidR="00BF252A" w:rsidRPr="005A349F" w:rsidRDefault="00BF252A" w:rsidP="00AC2415">
      <w:pPr>
        <w:spacing w:line="276" w:lineRule="auto"/>
        <w:rPr>
          <w:rFonts w:ascii="sans serif" w:hAnsi="sans serif" w:hint="eastAsia"/>
        </w:rPr>
      </w:pPr>
      <w:r w:rsidRPr="005A349F">
        <w:rPr>
          <w:rFonts w:ascii="sans serif" w:hAnsi="sans serif"/>
          <w:noProof/>
        </w:rPr>
        <w:drawing>
          <wp:inline distT="0" distB="0" distL="0" distR="0" wp14:anchorId="679AEA69" wp14:editId="59ADC426">
            <wp:extent cx="5943600" cy="420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B33A" w14:textId="38ED7384" w:rsidR="00BF252A" w:rsidRPr="005A349F" w:rsidRDefault="00591D57" w:rsidP="00AC2415">
      <w:pPr>
        <w:spacing w:line="276" w:lineRule="auto"/>
        <w:rPr>
          <w:rFonts w:ascii="sans serif" w:hAnsi="sans serif" w:hint="eastAsia"/>
        </w:rPr>
      </w:pPr>
      <w:hyperlink r:id="rId10" w:history="1">
        <w:r w:rsidR="00E13F7B" w:rsidRPr="005A349F">
          <w:rPr>
            <w:rStyle w:val="Hyperlink"/>
            <w:rFonts w:ascii="sans serif" w:hAnsi="sans serif"/>
          </w:rPr>
          <w:t>https://www.strategyzer.com/resources/canvas-tools-guides</w:t>
        </w:r>
      </w:hyperlink>
      <w:r w:rsidR="00530A4D" w:rsidRPr="005A349F">
        <w:rPr>
          <w:rFonts w:ascii="sans serif" w:hAnsi="sans serif"/>
        </w:rPr>
        <w:t xml:space="preserve"> </w:t>
      </w:r>
    </w:p>
    <w:p w14:paraId="5B6D1A41" w14:textId="03951DFD" w:rsidR="00BF252A" w:rsidRPr="005A349F" w:rsidRDefault="00AC2415" w:rsidP="00AC2415">
      <w:pPr>
        <w:rPr>
          <w:rFonts w:ascii="sans serif" w:hAnsi="sans serif" w:hint="eastAsia"/>
        </w:rPr>
      </w:pPr>
      <w:r w:rsidRPr="005A349F">
        <w:rPr>
          <w:rFonts w:ascii="sans serif" w:hAnsi="sans serif" w:hint="eastAsi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52A" w:rsidRPr="005A349F" w14:paraId="4EBB935E" w14:textId="77777777" w:rsidTr="00BF252A">
        <w:tc>
          <w:tcPr>
            <w:tcW w:w="9350" w:type="dxa"/>
          </w:tcPr>
          <w:p w14:paraId="58FBCB85" w14:textId="606E5424" w:rsidR="00BF252A" w:rsidRPr="005A349F" w:rsidRDefault="00BF252A" w:rsidP="00AC2415">
            <w:pPr>
              <w:spacing w:line="276" w:lineRule="auto"/>
              <w:jc w:val="center"/>
              <w:rPr>
                <w:rFonts w:ascii="sans serif" w:hAnsi="sans serif" w:hint="eastAsia"/>
                <w:b/>
                <w:bCs/>
              </w:rPr>
            </w:pPr>
            <w:r w:rsidRPr="005A349F">
              <w:rPr>
                <w:rFonts w:ascii="sans serif" w:hAnsi="sans serif"/>
                <w:b/>
                <w:bCs/>
              </w:rPr>
              <w:lastRenderedPageBreak/>
              <w:t>Customer Segments</w:t>
            </w:r>
          </w:p>
        </w:tc>
      </w:tr>
      <w:tr w:rsidR="00BF252A" w:rsidRPr="005A349F" w14:paraId="6F879F75" w14:textId="77777777" w:rsidTr="00BF252A">
        <w:tc>
          <w:tcPr>
            <w:tcW w:w="9350" w:type="dxa"/>
          </w:tcPr>
          <w:p w14:paraId="0D116620" w14:textId="427EBFC6" w:rsidR="00BF252A" w:rsidRPr="005A349F" w:rsidRDefault="00BF252A" w:rsidP="00AC2415">
            <w:pPr>
              <w:spacing w:line="276" w:lineRule="auto"/>
              <w:rPr>
                <w:rFonts w:ascii="sans serif" w:hAnsi="sans serif" w:hint="eastAsia"/>
              </w:rPr>
            </w:pPr>
            <w:r w:rsidRPr="005A349F">
              <w:rPr>
                <w:rFonts w:ascii="sans serif" w:hAnsi="sans serif"/>
              </w:rPr>
              <w:t>Customer Job(s)</w:t>
            </w:r>
          </w:p>
        </w:tc>
      </w:tr>
      <w:tr w:rsidR="00BF252A" w:rsidRPr="005A349F" w14:paraId="4C37DF93" w14:textId="77777777" w:rsidTr="00BF252A">
        <w:tc>
          <w:tcPr>
            <w:tcW w:w="9350" w:type="dxa"/>
          </w:tcPr>
          <w:p w14:paraId="4260F12D" w14:textId="1D4283BB" w:rsidR="00BF252A" w:rsidRPr="005A349F" w:rsidRDefault="00C23065" w:rsidP="00AC241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ans serif" w:hAnsi="sans serif" w:hint="eastAsia"/>
              </w:rPr>
            </w:pPr>
            <w:r w:rsidRPr="005A349F">
              <w:rPr>
                <w:rFonts w:ascii="sans serif" w:hAnsi="sans serif"/>
              </w:rPr>
              <w:t>Finding out what parts and accessories customers need.</w:t>
            </w:r>
          </w:p>
          <w:p w14:paraId="16CAAE5E" w14:textId="6987E3FE" w:rsidR="00BF252A" w:rsidRPr="005A349F" w:rsidRDefault="00C23065" w:rsidP="00AC241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ans serif" w:hAnsi="sans serif" w:hint="eastAsia"/>
              </w:rPr>
            </w:pPr>
            <w:r w:rsidRPr="005A349F">
              <w:rPr>
                <w:rFonts w:ascii="sans serif" w:hAnsi="sans serif"/>
              </w:rPr>
              <w:t xml:space="preserve">Finding and purchasing the </w:t>
            </w:r>
            <w:r w:rsidRPr="005A349F">
              <w:rPr>
                <w:rFonts w:ascii="sans serif" w:hAnsi="sans serif" w:hint="eastAsia"/>
              </w:rPr>
              <w:t>proper</w:t>
            </w:r>
            <w:r w:rsidRPr="005A349F">
              <w:rPr>
                <w:rFonts w:ascii="sans serif" w:hAnsi="sans serif"/>
              </w:rPr>
              <w:t xml:space="preserve"> performance parts for their car</w:t>
            </w:r>
          </w:p>
          <w:p w14:paraId="66242A42" w14:textId="5D62472A" w:rsidR="00BF252A" w:rsidRPr="005A349F" w:rsidRDefault="00C23065" w:rsidP="00AC241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ans serif" w:hAnsi="sans serif" w:hint="eastAsia"/>
              </w:rPr>
            </w:pPr>
            <w:r w:rsidRPr="005A349F">
              <w:rPr>
                <w:rFonts w:ascii="sans serif" w:hAnsi="sans serif"/>
              </w:rPr>
              <w:t xml:space="preserve">Checking if </w:t>
            </w:r>
            <w:r w:rsidR="001921BB" w:rsidRPr="005A349F">
              <w:rPr>
                <w:rFonts w:ascii="sans serif" w:hAnsi="sans serif"/>
              </w:rPr>
              <w:t xml:space="preserve">items </w:t>
            </w:r>
            <w:r w:rsidRPr="005A349F">
              <w:rPr>
                <w:rFonts w:ascii="sans serif" w:hAnsi="sans serif"/>
              </w:rPr>
              <w:t>work well after the delivery</w:t>
            </w:r>
            <w:r w:rsidR="001921BB" w:rsidRPr="005A349F">
              <w:rPr>
                <w:rFonts w:ascii="sans serif" w:hAnsi="sans serif"/>
              </w:rPr>
              <w:t>.</w:t>
            </w:r>
          </w:p>
          <w:p w14:paraId="40FD306F" w14:textId="0BD7CDEF" w:rsidR="00C23065" w:rsidRPr="005A349F" w:rsidRDefault="00C23065" w:rsidP="00AC241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ans serif" w:hAnsi="sans serif" w:hint="eastAsia"/>
              </w:rPr>
            </w:pPr>
            <w:r w:rsidRPr="005A349F">
              <w:rPr>
                <w:rFonts w:ascii="sans serif" w:hAnsi="sans serif"/>
              </w:rPr>
              <w:t xml:space="preserve">If the products work well, changing the old one to </w:t>
            </w:r>
            <w:r w:rsidRPr="005A349F">
              <w:rPr>
                <w:rFonts w:ascii="sans serif" w:hAnsi="sans serif" w:hint="eastAsia"/>
              </w:rPr>
              <w:t xml:space="preserve">the </w:t>
            </w:r>
            <w:r w:rsidRPr="005A349F">
              <w:rPr>
                <w:rFonts w:ascii="sans serif" w:hAnsi="sans serif"/>
              </w:rPr>
              <w:t>new product.</w:t>
            </w:r>
          </w:p>
        </w:tc>
      </w:tr>
      <w:tr w:rsidR="00BF252A" w:rsidRPr="005A349F" w14:paraId="1E387E39" w14:textId="77777777" w:rsidTr="00BF252A">
        <w:tc>
          <w:tcPr>
            <w:tcW w:w="9350" w:type="dxa"/>
          </w:tcPr>
          <w:p w14:paraId="1688EEA9" w14:textId="5AE2E2D3" w:rsidR="00BF252A" w:rsidRPr="005A349F" w:rsidRDefault="00BF252A" w:rsidP="00AC2415">
            <w:pPr>
              <w:spacing w:line="276" w:lineRule="auto"/>
              <w:rPr>
                <w:rFonts w:ascii="sans serif" w:hAnsi="sans serif" w:hint="eastAsia"/>
              </w:rPr>
            </w:pPr>
            <w:r w:rsidRPr="005A349F">
              <w:rPr>
                <w:rFonts w:ascii="sans serif" w:hAnsi="sans serif"/>
              </w:rPr>
              <w:t>Gains</w:t>
            </w:r>
          </w:p>
        </w:tc>
      </w:tr>
      <w:tr w:rsidR="00BF252A" w:rsidRPr="005A349F" w14:paraId="0AB3AD00" w14:textId="77777777" w:rsidTr="00BF252A">
        <w:tc>
          <w:tcPr>
            <w:tcW w:w="9350" w:type="dxa"/>
          </w:tcPr>
          <w:p w14:paraId="623EDCF5" w14:textId="0956D00F" w:rsidR="00BF252A" w:rsidRPr="005A349F" w:rsidRDefault="00FB3190" w:rsidP="00AC241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ans serif" w:hAnsi="sans serif" w:hint="eastAsia"/>
              </w:rPr>
            </w:pPr>
            <w:r w:rsidRPr="005A349F">
              <w:rPr>
                <w:rFonts w:ascii="sans serif" w:hAnsi="sans serif"/>
              </w:rPr>
              <w:t>Customers</w:t>
            </w:r>
            <w:r w:rsidR="00C23065" w:rsidRPr="005A349F">
              <w:rPr>
                <w:rFonts w:ascii="sans serif" w:hAnsi="sans serif"/>
              </w:rPr>
              <w:t xml:space="preserve"> can buy the product at </w:t>
            </w:r>
            <w:r w:rsidR="00C23065" w:rsidRPr="005A349F">
              <w:rPr>
                <w:rFonts w:ascii="sans serif" w:hAnsi="sans serif" w:hint="eastAsia"/>
              </w:rPr>
              <w:t xml:space="preserve">a </w:t>
            </w:r>
            <w:r w:rsidR="00C23065" w:rsidRPr="005A349F">
              <w:rPr>
                <w:rFonts w:ascii="sans serif" w:hAnsi="sans serif"/>
              </w:rPr>
              <w:t>lower price than the offline shop.</w:t>
            </w:r>
          </w:p>
          <w:p w14:paraId="20C0757A" w14:textId="2801DF96" w:rsidR="00BF252A" w:rsidRPr="005A349F" w:rsidRDefault="00FB3190" w:rsidP="00AC241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ans serif" w:hAnsi="sans serif" w:hint="eastAsia"/>
              </w:rPr>
            </w:pPr>
            <w:r w:rsidRPr="005A349F">
              <w:rPr>
                <w:rFonts w:ascii="sans serif" w:hAnsi="sans serif"/>
              </w:rPr>
              <w:t xml:space="preserve">Customers </w:t>
            </w:r>
            <w:r w:rsidR="00C23065" w:rsidRPr="005A349F">
              <w:rPr>
                <w:rFonts w:ascii="sans serif" w:hAnsi="sans serif"/>
              </w:rPr>
              <w:t>can find some rare parts or accessories that cannot find at the offline shop.</w:t>
            </w:r>
          </w:p>
          <w:p w14:paraId="784F065A" w14:textId="36A59DDE" w:rsidR="00BF252A" w:rsidRPr="005A349F" w:rsidRDefault="00FB3190" w:rsidP="00AC241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ans serif" w:hAnsi="sans serif" w:hint="eastAsia"/>
              </w:rPr>
            </w:pPr>
            <w:r w:rsidRPr="005A349F">
              <w:rPr>
                <w:rFonts w:ascii="sans serif" w:hAnsi="sans serif"/>
              </w:rPr>
              <w:t>Customers who do not have time to go offline shop can buy the product anytime with free delivery</w:t>
            </w:r>
            <w:r w:rsidR="001D29A2" w:rsidRPr="005A349F">
              <w:rPr>
                <w:rFonts w:ascii="sans serif" w:hAnsi="sans serif"/>
              </w:rPr>
              <w:t xml:space="preserve"> service</w:t>
            </w:r>
            <w:r w:rsidRPr="005A349F">
              <w:rPr>
                <w:rFonts w:ascii="sans serif" w:hAnsi="sans serif"/>
              </w:rPr>
              <w:t xml:space="preserve"> in Canada.</w:t>
            </w:r>
          </w:p>
        </w:tc>
      </w:tr>
      <w:tr w:rsidR="00BF252A" w:rsidRPr="005A349F" w14:paraId="7161FE44" w14:textId="77777777" w:rsidTr="00BF252A">
        <w:tc>
          <w:tcPr>
            <w:tcW w:w="9350" w:type="dxa"/>
          </w:tcPr>
          <w:p w14:paraId="2A0087AF" w14:textId="63FB458C" w:rsidR="00BF252A" w:rsidRPr="005A349F" w:rsidRDefault="00BF252A" w:rsidP="00AC2415">
            <w:pPr>
              <w:spacing w:line="276" w:lineRule="auto"/>
              <w:rPr>
                <w:rFonts w:ascii="sans serif" w:hAnsi="sans serif" w:hint="eastAsia"/>
              </w:rPr>
            </w:pPr>
            <w:r w:rsidRPr="005A349F">
              <w:rPr>
                <w:rFonts w:ascii="sans serif" w:hAnsi="sans serif"/>
              </w:rPr>
              <w:t>Pains</w:t>
            </w:r>
          </w:p>
        </w:tc>
      </w:tr>
      <w:tr w:rsidR="00BF252A" w:rsidRPr="005A349F" w14:paraId="43693D15" w14:textId="77777777" w:rsidTr="00BF252A">
        <w:tc>
          <w:tcPr>
            <w:tcW w:w="9350" w:type="dxa"/>
          </w:tcPr>
          <w:p w14:paraId="6A84BD76" w14:textId="4707395D" w:rsidR="00BF252A" w:rsidRPr="005A349F" w:rsidRDefault="00BF252A" w:rsidP="00AC241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ans serif" w:hAnsi="sans serif" w:hint="eastAsia"/>
              </w:rPr>
            </w:pPr>
            <w:r w:rsidRPr="005A349F">
              <w:rPr>
                <w:rFonts w:ascii="sans serif" w:hAnsi="sans serif"/>
              </w:rPr>
              <w:t xml:space="preserve"> </w:t>
            </w:r>
            <w:r w:rsidR="00C23065" w:rsidRPr="005A349F">
              <w:rPr>
                <w:rFonts w:ascii="sans serif" w:hAnsi="sans serif"/>
              </w:rPr>
              <w:t xml:space="preserve">If </w:t>
            </w:r>
            <w:r w:rsidR="00AC2415" w:rsidRPr="005A349F">
              <w:rPr>
                <w:rFonts w:ascii="sans serif" w:hAnsi="sans serif"/>
              </w:rPr>
              <w:t>there is no inventory near customers’ house</w:t>
            </w:r>
            <w:r w:rsidR="00C23065" w:rsidRPr="005A349F">
              <w:rPr>
                <w:rFonts w:ascii="sans serif" w:hAnsi="sans serif"/>
              </w:rPr>
              <w:t xml:space="preserve">, </w:t>
            </w:r>
            <w:r w:rsidR="00AC2415" w:rsidRPr="005A349F">
              <w:rPr>
                <w:rFonts w:ascii="sans serif" w:hAnsi="sans serif"/>
              </w:rPr>
              <w:t>they</w:t>
            </w:r>
            <w:r w:rsidR="00C23065" w:rsidRPr="005A349F">
              <w:rPr>
                <w:rFonts w:ascii="sans serif" w:hAnsi="sans serif"/>
              </w:rPr>
              <w:t xml:space="preserve"> may wait for a long time.</w:t>
            </w:r>
          </w:p>
          <w:p w14:paraId="50758E8B" w14:textId="561A9DF2" w:rsidR="00BF252A" w:rsidRPr="005A349F" w:rsidRDefault="00BF252A" w:rsidP="00AC241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ans serif" w:hAnsi="sans serif" w:hint="eastAsia"/>
              </w:rPr>
            </w:pPr>
            <w:r w:rsidRPr="005A349F">
              <w:rPr>
                <w:rFonts w:ascii="sans serif" w:hAnsi="sans serif"/>
              </w:rPr>
              <w:t xml:space="preserve"> </w:t>
            </w:r>
            <w:r w:rsidR="00C23065" w:rsidRPr="005A349F">
              <w:rPr>
                <w:rFonts w:ascii="sans serif" w:hAnsi="sans serif"/>
              </w:rPr>
              <w:t xml:space="preserve">If Customers do not know how to fix or change the parts, they </w:t>
            </w:r>
            <w:proofErr w:type="gramStart"/>
            <w:r w:rsidR="00C23065" w:rsidRPr="005A349F">
              <w:rPr>
                <w:rFonts w:ascii="sans serif" w:hAnsi="sans serif"/>
              </w:rPr>
              <w:t>have to</w:t>
            </w:r>
            <w:proofErr w:type="gramEnd"/>
            <w:r w:rsidR="00C23065" w:rsidRPr="005A349F">
              <w:rPr>
                <w:rFonts w:ascii="sans serif" w:hAnsi="sans serif"/>
              </w:rPr>
              <w:t xml:space="preserve"> visit the auto repair </w:t>
            </w:r>
            <w:r w:rsidR="00AC2415" w:rsidRPr="005A349F">
              <w:rPr>
                <w:rFonts w:ascii="sans serif" w:hAnsi="sans serif"/>
              </w:rPr>
              <w:t xml:space="preserve">center </w:t>
            </w:r>
            <w:r w:rsidR="00C23065" w:rsidRPr="005A349F">
              <w:rPr>
                <w:rFonts w:ascii="sans serif" w:hAnsi="sans serif"/>
              </w:rPr>
              <w:t>anyway.</w:t>
            </w:r>
          </w:p>
          <w:p w14:paraId="576471A9" w14:textId="5E8574B1" w:rsidR="00BF252A" w:rsidRPr="005A349F" w:rsidRDefault="00AC2415" w:rsidP="00AC241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ans serif" w:hAnsi="sans serif" w:hint="eastAsia"/>
              </w:rPr>
            </w:pPr>
            <w:r w:rsidRPr="005A349F">
              <w:rPr>
                <w:rFonts w:ascii="sans serif" w:hAnsi="sans serif"/>
              </w:rPr>
              <w:t>If customers get defective products, it should be difficult to exchange or refund it.</w:t>
            </w:r>
          </w:p>
        </w:tc>
      </w:tr>
    </w:tbl>
    <w:p w14:paraId="09D4F685" w14:textId="77777777" w:rsidR="005A349F" w:rsidRPr="005A349F" w:rsidRDefault="005A349F" w:rsidP="00AC2415">
      <w:pPr>
        <w:spacing w:line="276" w:lineRule="auto"/>
        <w:rPr>
          <w:rFonts w:ascii="sans serif" w:hAnsi="sans serif"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A4D" w:rsidRPr="005A349F" w14:paraId="41B83C56" w14:textId="77777777" w:rsidTr="00530A4D">
        <w:tc>
          <w:tcPr>
            <w:tcW w:w="9350" w:type="dxa"/>
          </w:tcPr>
          <w:p w14:paraId="1CCEB9BD" w14:textId="3724FC3C" w:rsidR="00530A4D" w:rsidRPr="005A349F" w:rsidRDefault="00530A4D" w:rsidP="00AC2415">
            <w:pPr>
              <w:spacing w:line="276" w:lineRule="auto"/>
              <w:rPr>
                <w:rFonts w:ascii="sans serif" w:hAnsi="sans serif" w:hint="eastAsia"/>
              </w:rPr>
            </w:pPr>
            <w:r w:rsidRPr="005A349F">
              <w:rPr>
                <w:rFonts w:ascii="sans serif" w:hAnsi="sans serif"/>
              </w:rPr>
              <w:t>Customer Relationships</w:t>
            </w:r>
          </w:p>
        </w:tc>
      </w:tr>
      <w:tr w:rsidR="00530A4D" w:rsidRPr="005A349F" w14:paraId="25A7709B" w14:textId="77777777" w:rsidTr="00530A4D">
        <w:tc>
          <w:tcPr>
            <w:tcW w:w="9350" w:type="dxa"/>
          </w:tcPr>
          <w:p w14:paraId="197F62D0" w14:textId="77777777" w:rsidR="001921BB" w:rsidRPr="005A349F" w:rsidRDefault="001D29A2" w:rsidP="00AC241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ans serif" w:hAnsi="sans serif"/>
              </w:rPr>
            </w:pPr>
            <w:r w:rsidRPr="005A349F">
              <w:rPr>
                <w:rFonts w:ascii="sans serif" w:hAnsi="sans serif" w:hint="eastAsia"/>
              </w:rPr>
              <w:t>I</w:t>
            </w:r>
            <w:r w:rsidRPr="005A349F">
              <w:rPr>
                <w:rFonts w:ascii="sans serif" w:hAnsi="sans serif"/>
              </w:rPr>
              <w:t>nexpensive/Cost Reduction</w:t>
            </w:r>
          </w:p>
          <w:p w14:paraId="292F246B" w14:textId="5BCB55F6" w:rsidR="00530A4D" w:rsidRPr="005A349F" w:rsidRDefault="001921BB" w:rsidP="00AC241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sans serif" w:hAnsi="sans serif" w:hint="eastAsia"/>
              </w:rPr>
            </w:pPr>
            <w:proofErr w:type="spellStart"/>
            <w:r w:rsidRPr="005A349F">
              <w:rPr>
                <w:rFonts w:ascii="sans serif" w:hAnsi="sans serif"/>
              </w:rPr>
              <w:t>TdotPerformance</w:t>
            </w:r>
            <w:proofErr w:type="spellEnd"/>
            <w:r w:rsidRPr="005A349F">
              <w:rPr>
                <w:rFonts w:ascii="sans serif" w:hAnsi="sans serif"/>
              </w:rPr>
              <w:t xml:space="preserve"> </w:t>
            </w:r>
            <w:r w:rsidR="00B1579B" w:rsidRPr="005A349F">
              <w:rPr>
                <w:rFonts w:ascii="sans serif" w:hAnsi="sans serif"/>
              </w:rPr>
              <w:t xml:space="preserve">can reduce the product cost by deducting the rental fee for the offline shops. </w:t>
            </w:r>
          </w:p>
          <w:p w14:paraId="1ACD5EB3" w14:textId="0CF7F3D5" w:rsidR="00530A4D" w:rsidRPr="005A349F" w:rsidRDefault="001D29A2" w:rsidP="00AC241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ans serif" w:hAnsi="sans serif"/>
              </w:rPr>
            </w:pPr>
            <w:r w:rsidRPr="005A349F">
              <w:rPr>
                <w:rFonts w:ascii="sans serif" w:hAnsi="sans serif"/>
              </w:rPr>
              <w:t>Convenience</w:t>
            </w:r>
          </w:p>
          <w:p w14:paraId="1356CE26" w14:textId="3C9539D9" w:rsidR="006469CD" w:rsidRPr="005A349F" w:rsidRDefault="006469CD" w:rsidP="00AC241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sans serif" w:hAnsi="sans serif" w:hint="eastAsia"/>
              </w:rPr>
            </w:pPr>
            <w:proofErr w:type="spellStart"/>
            <w:r w:rsidRPr="005A349F">
              <w:rPr>
                <w:rFonts w:ascii="sans serif" w:hAnsi="sans serif"/>
              </w:rPr>
              <w:t>TdotPerformance</w:t>
            </w:r>
            <w:proofErr w:type="spellEnd"/>
            <w:r w:rsidRPr="005A349F">
              <w:rPr>
                <w:rFonts w:ascii="sans serif" w:hAnsi="sans serif"/>
              </w:rPr>
              <w:t xml:space="preserve"> have advantages of online shopping malls; deliver products to the customers’ house, can shopping regardless of day and night</w:t>
            </w:r>
          </w:p>
          <w:p w14:paraId="0D671EDE" w14:textId="2EE5DEBB" w:rsidR="00530A4D" w:rsidRPr="005A349F" w:rsidRDefault="001D29A2" w:rsidP="00AC241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ans serif" w:hAnsi="sans serif"/>
              </w:rPr>
            </w:pPr>
            <w:r w:rsidRPr="005A349F">
              <w:rPr>
                <w:rFonts w:ascii="sans serif" w:hAnsi="sans serif"/>
              </w:rPr>
              <w:t>Variety/Diversity</w:t>
            </w:r>
          </w:p>
          <w:p w14:paraId="439E8A45" w14:textId="6F7BE376" w:rsidR="001921BB" w:rsidRPr="005A349F" w:rsidRDefault="001921BB" w:rsidP="00AC241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sans serif" w:hAnsi="sans serif"/>
              </w:rPr>
            </w:pPr>
            <w:proofErr w:type="spellStart"/>
            <w:r w:rsidRPr="005A349F">
              <w:rPr>
                <w:rFonts w:ascii="sans serif" w:hAnsi="sans serif"/>
              </w:rPr>
              <w:t>TdotPerformance</w:t>
            </w:r>
            <w:proofErr w:type="spellEnd"/>
            <w:r w:rsidRPr="005A349F">
              <w:rPr>
                <w:rFonts w:ascii="sans serif" w:hAnsi="sans serif"/>
              </w:rPr>
              <w:t xml:space="preserve"> provides various items regardless the type of car; Truck, OEM car parts for diverse vehicle makes and models. </w:t>
            </w:r>
          </w:p>
          <w:p w14:paraId="5ACD6E01" w14:textId="266635DD" w:rsidR="001D29A2" w:rsidRPr="005A349F" w:rsidRDefault="001921BB" w:rsidP="00AC241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ans serif" w:hAnsi="sans serif"/>
              </w:rPr>
            </w:pPr>
            <w:r w:rsidRPr="005A349F">
              <w:rPr>
                <w:rFonts w:ascii="sans serif" w:hAnsi="sans serif"/>
              </w:rPr>
              <w:t>Accuracy</w:t>
            </w:r>
          </w:p>
          <w:p w14:paraId="3A2D1981" w14:textId="084C0A06" w:rsidR="001921BB" w:rsidRPr="005A349F" w:rsidRDefault="001921BB" w:rsidP="00AC241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sans serif" w:hAnsi="sans serif"/>
              </w:rPr>
            </w:pPr>
            <w:r w:rsidRPr="005A349F">
              <w:rPr>
                <w:rFonts w:ascii="sans serif" w:hAnsi="sans serif"/>
              </w:rPr>
              <w:t>Choose a product what customers need and find the exactly fit merchandise to their car.</w:t>
            </w:r>
          </w:p>
          <w:p w14:paraId="7D0A97FF" w14:textId="77777777" w:rsidR="00C0776D" w:rsidRPr="005A349F" w:rsidRDefault="001D29A2" w:rsidP="00AC241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ans serif" w:hAnsi="sans serif"/>
              </w:rPr>
            </w:pPr>
            <w:r w:rsidRPr="005A349F">
              <w:rPr>
                <w:rFonts w:ascii="sans serif" w:hAnsi="sans serif"/>
              </w:rPr>
              <w:t>Updating constantly</w:t>
            </w:r>
          </w:p>
          <w:p w14:paraId="53EF7D51" w14:textId="0B48890A" w:rsidR="001921BB" w:rsidRPr="005A349F" w:rsidRDefault="001921BB" w:rsidP="00AC241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sans serif" w:hAnsi="sans serif" w:hint="eastAsia"/>
              </w:rPr>
            </w:pPr>
            <w:r w:rsidRPr="005A349F">
              <w:rPr>
                <w:rFonts w:ascii="sans serif" w:hAnsi="sans serif"/>
              </w:rPr>
              <w:t xml:space="preserve">Brand-new autos and accessories are launched every year and every month, so </w:t>
            </w:r>
            <w:proofErr w:type="spellStart"/>
            <w:r w:rsidRPr="005A349F">
              <w:rPr>
                <w:rFonts w:ascii="sans serif" w:hAnsi="sans serif"/>
              </w:rPr>
              <w:t>TdotPerformance</w:t>
            </w:r>
            <w:proofErr w:type="spellEnd"/>
            <w:r w:rsidRPr="005A349F">
              <w:rPr>
                <w:rFonts w:ascii="sans serif" w:hAnsi="sans serif"/>
              </w:rPr>
              <w:t xml:space="preserve"> updates their product list constantly.</w:t>
            </w:r>
          </w:p>
        </w:tc>
      </w:tr>
    </w:tbl>
    <w:p w14:paraId="0A7181F7" w14:textId="20ED496A" w:rsidR="00530A4D" w:rsidRPr="005A349F" w:rsidRDefault="00530A4D" w:rsidP="00AC2415">
      <w:pPr>
        <w:spacing w:line="276" w:lineRule="auto"/>
        <w:rPr>
          <w:rFonts w:ascii="sans serif" w:hAnsi="sans serif"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A4D" w:rsidRPr="005A349F" w14:paraId="0332C8A1" w14:textId="77777777" w:rsidTr="00530A4D">
        <w:tc>
          <w:tcPr>
            <w:tcW w:w="9350" w:type="dxa"/>
          </w:tcPr>
          <w:p w14:paraId="31AADED1" w14:textId="0136302E" w:rsidR="00530A4D" w:rsidRPr="005A349F" w:rsidRDefault="00530A4D" w:rsidP="00AC2415">
            <w:pPr>
              <w:spacing w:line="276" w:lineRule="auto"/>
              <w:rPr>
                <w:rFonts w:ascii="sans serif" w:hAnsi="sans serif" w:hint="eastAsia"/>
              </w:rPr>
            </w:pPr>
            <w:r w:rsidRPr="005A349F">
              <w:rPr>
                <w:rFonts w:ascii="sans serif" w:hAnsi="sans serif"/>
              </w:rPr>
              <w:t>Channels</w:t>
            </w:r>
          </w:p>
        </w:tc>
      </w:tr>
      <w:tr w:rsidR="00530A4D" w:rsidRPr="005A349F" w14:paraId="25467D1C" w14:textId="77777777" w:rsidTr="00530A4D">
        <w:tc>
          <w:tcPr>
            <w:tcW w:w="9350" w:type="dxa"/>
          </w:tcPr>
          <w:p w14:paraId="389A3D2B" w14:textId="4752DE42" w:rsidR="00530A4D" w:rsidRPr="005A349F" w:rsidRDefault="00C0776D" w:rsidP="00AC241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ans serif" w:hAnsi="sans serif"/>
              </w:rPr>
            </w:pPr>
            <w:r w:rsidRPr="005A349F">
              <w:rPr>
                <w:rFonts w:ascii="sans serif" w:hAnsi="sans serif"/>
              </w:rPr>
              <w:t>Awareness</w:t>
            </w:r>
          </w:p>
          <w:p w14:paraId="5F63BA00" w14:textId="77777777" w:rsidR="00B1579B" w:rsidRPr="005A349F" w:rsidRDefault="00B1579B" w:rsidP="00AC241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sans serif" w:hAnsi="sans serif"/>
              </w:rPr>
            </w:pPr>
            <w:r w:rsidRPr="005A349F">
              <w:rPr>
                <w:rFonts w:ascii="sans serif" w:hAnsi="sans serif"/>
                <w:lang w:eastAsia="ko-KR"/>
              </w:rPr>
              <w:lastRenderedPageBreak/>
              <w:t>Promot</w:t>
            </w:r>
            <w:r w:rsidRPr="005A349F">
              <w:rPr>
                <w:rFonts w:ascii="sans serif" w:hAnsi="sans serif"/>
                <w:lang w:eastAsia="ko-KR"/>
              </w:rPr>
              <w:t>ing</w:t>
            </w:r>
            <w:r w:rsidRPr="005A349F">
              <w:rPr>
                <w:rFonts w:ascii="sans serif" w:hAnsi="sans serif"/>
                <w:lang w:eastAsia="ko-KR"/>
              </w:rPr>
              <w:t xml:space="preserve"> provisional customers to be at the top of the list when they search for items sold on the site.</w:t>
            </w:r>
          </w:p>
          <w:p w14:paraId="1FD0C6B7" w14:textId="4D378531" w:rsidR="00C0776D" w:rsidRPr="005A349F" w:rsidRDefault="00C0776D" w:rsidP="00AC241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ans serif" w:hAnsi="sans serif"/>
              </w:rPr>
            </w:pPr>
            <w:r w:rsidRPr="005A349F">
              <w:rPr>
                <w:rFonts w:ascii="sans serif" w:hAnsi="sans serif"/>
              </w:rPr>
              <w:t>Purchase</w:t>
            </w:r>
          </w:p>
          <w:p w14:paraId="402F7279" w14:textId="7053A6F7" w:rsidR="00B1579B" w:rsidRPr="005A349F" w:rsidRDefault="00B1579B" w:rsidP="00AC241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sans serif" w:hAnsi="sans serif"/>
              </w:rPr>
            </w:pPr>
            <w:r w:rsidRPr="005A349F">
              <w:rPr>
                <w:rFonts w:ascii="sans serif" w:hAnsi="sans serif"/>
              </w:rPr>
              <w:t>Creating a search engine</w:t>
            </w:r>
            <w:r w:rsidR="006469CD" w:rsidRPr="005A349F">
              <w:rPr>
                <w:rFonts w:ascii="sans serif" w:hAnsi="sans serif"/>
              </w:rPr>
              <w:t xml:space="preserve"> that</w:t>
            </w:r>
            <w:r w:rsidRPr="005A349F">
              <w:rPr>
                <w:rFonts w:ascii="sans serif" w:hAnsi="sans serif"/>
              </w:rPr>
              <w:t xml:space="preserve"> get</w:t>
            </w:r>
            <w:r w:rsidR="006469CD" w:rsidRPr="005A349F">
              <w:rPr>
                <w:rFonts w:ascii="sans serif" w:hAnsi="sans serif"/>
              </w:rPr>
              <w:t>s</w:t>
            </w:r>
            <w:r w:rsidRPr="005A349F">
              <w:rPr>
                <w:rFonts w:ascii="sans serif" w:hAnsi="sans serif"/>
              </w:rPr>
              <w:t xml:space="preserve"> results depending on the type of car</w:t>
            </w:r>
          </w:p>
          <w:p w14:paraId="65FD8749" w14:textId="174FED6A" w:rsidR="00B1579B" w:rsidRPr="005A349F" w:rsidRDefault="006469CD" w:rsidP="00AC241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sans serif" w:hAnsi="sans serif" w:hint="eastAsia"/>
              </w:rPr>
            </w:pPr>
            <w:r w:rsidRPr="005A349F">
              <w:rPr>
                <w:rFonts w:ascii="sans serif" w:hAnsi="sans serif"/>
              </w:rPr>
              <w:t>Categoriz</w:t>
            </w:r>
            <w:r w:rsidRPr="005A349F">
              <w:rPr>
                <w:rFonts w:ascii="sans serif" w:hAnsi="sans serif"/>
              </w:rPr>
              <w:t>ing</w:t>
            </w:r>
            <w:r w:rsidRPr="005A349F">
              <w:rPr>
                <w:rFonts w:ascii="sans serif" w:hAnsi="sans serif"/>
              </w:rPr>
              <w:t xml:space="preserve"> according to the type of product</w:t>
            </w:r>
          </w:p>
          <w:p w14:paraId="543ECF34" w14:textId="77777777" w:rsidR="006469CD" w:rsidRPr="005A349F" w:rsidRDefault="006469CD" w:rsidP="00AC241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sans serif" w:hAnsi="sans serif"/>
              </w:rPr>
            </w:pPr>
            <w:r w:rsidRPr="005A349F">
              <w:rPr>
                <w:rFonts w:ascii="sans serif" w:hAnsi="sans serif"/>
              </w:rPr>
              <w:t>After sales</w:t>
            </w:r>
          </w:p>
          <w:p w14:paraId="4E476DA7" w14:textId="52FDB0C7" w:rsidR="001921BB" w:rsidRPr="005A349F" w:rsidRDefault="001921BB" w:rsidP="00AC241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sans serif" w:hAnsi="sans serif" w:hint="eastAsia"/>
              </w:rPr>
            </w:pPr>
            <w:r w:rsidRPr="005A349F">
              <w:rPr>
                <w:rFonts w:ascii="sans serif" w:hAnsi="sans serif"/>
              </w:rPr>
              <w:t>Customers can return easily during the 30-day</w:t>
            </w:r>
          </w:p>
        </w:tc>
      </w:tr>
    </w:tbl>
    <w:p w14:paraId="4A262327" w14:textId="55385FC8" w:rsidR="00530A4D" w:rsidRDefault="00530A4D" w:rsidP="00AC2415">
      <w:pPr>
        <w:spacing w:line="276" w:lineRule="auto"/>
        <w:rPr>
          <w:rFonts w:ascii="sans serif" w:hAnsi="sans serif"/>
        </w:rPr>
      </w:pPr>
    </w:p>
    <w:p w14:paraId="6EBF62E8" w14:textId="7689D25A" w:rsidR="00A66862" w:rsidRDefault="00A66862" w:rsidP="00AC2415">
      <w:pPr>
        <w:spacing w:line="276" w:lineRule="auto"/>
        <w:rPr>
          <w:rFonts w:ascii="sans serif" w:hAnsi="sans serif"/>
        </w:rPr>
      </w:pPr>
    </w:p>
    <w:p w14:paraId="2057BAFC" w14:textId="77777777" w:rsidR="00AA4AF6" w:rsidRDefault="00AA4AF6" w:rsidP="00AC2415">
      <w:pPr>
        <w:spacing w:line="276" w:lineRule="auto"/>
        <w:rPr>
          <w:rFonts w:ascii="sans serif" w:hAnsi="sans serif"/>
        </w:rPr>
      </w:pPr>
    </w:p>
    <w:p w14:paraId="6C2A7B17" w14:textId="34C1133F" w:rsidR="00A66862" w:rsidRDefault="00A66862" w:rsidP="00AC2415">
      <w:pPr>
        <w:spacing w:line="276" w:lineRule="auto"/>
        <w:rPr>
          <w:rFonts w:ascii="sans serif" w:hAnsi="sans serif"/>
        </w:rPr>
      </w:pPr>
    </w:p>
    <w:sdt>
      <w:sdtPr>
        <w:id w:val="401810018"/>
        <w:docPartObj>
          <w:docPartGallery w:val="Bibliographies"/>
          <w:docPartUnique/>
        </w:docPartObj>
      </w:sdtPr>
      <w:sdtEndPr>
        <w:rPr>
          <w:rFonts w:asciiTheme="minorHAnsi" w:eastAsia="Batang" w:hAnsiTheme="minorHAnsi" w:cstheme="minorBidi"/>
          <w:color w:val="auto"/>
          <w:sz w:val="24"/>
          <w:szCs w:val="24"/>
        </w:rPr>
      </w:sdtEndPr>
      <w:sdtContent>
        <w:p w14:paraId="16483B96" w14:textId="18799947" w:rsidR="00A66862" w:rsidRDefault="00A6686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0E55CF7" w14:textId="77777777" w:rsidR="00A66862" w:rsidRDefault="00A66862" w:rsidP="00A66862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CBC Gem. (2015, 12 2). </w:t>
              </w:r>
              <w:r>
                <w:rPr>
                  <w:i/>
                  <w:iCs/>
                  <w:noProof/>
                </w:rPr>
                <w:t>Dragons' Den, Season10 Ep08</w:t>
              </w:r>
              <w:r>
                <w:rPr>
                  <w:noProof/>
                </w:rPr>
                <w:t>. Retrieved from gem.cbc.ca: https://gem.cbc.ca/media/dragons-den/s10e08</w:t>
              </w:r>
            </w:p>
            <w:p w14:paraId="22BFFA53" w14:textId="77843417" w:rsidR="00A66862" w:rsidRDefault="00A66862" w:rsidP="00A66862">
              <w:pPr>
                <w:rPr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  <w:r>
                <w:rPr>
                  <w:noProof/>
                </w:rPr>
                <w:t xml:space="preserve">TdotPerformance. (n.d.). </w:t>
              </w:r>
              <w:r>
                <w:rPr>
                  <w:noProof/>
                </w:rPr>
                <w:t>TdotPerformance</w:t>
              </w:r>
              <w:r>
                <w:rPr>
                  <w:noProof/>
                </w:rPr>
                <w:t xml:space="preserve">, About Us. Retrived from </w:t>
              </w:r>
              <w:r w:rsidR="00B54F7A" w:rsidRPr="00B54F7A">
                <w:rPr>
                  <w:noProof/>
                </w:rPr>
                <w:t>tdotperformance.ca</w:t>
              </w:r>
              <w:r w:rsidR="00B54F7A">
                <w:rPr>
                  <w:noProof/>
                </w:rPr>
                <w:t xml:space="preserve">: </w:t>
              </w:r>
              <w:r w:rsidRPr="00A66862">
                <w:rPr>
                  <w:noProof/>
                </w:rPr>
                <w:t>https://www.tdotperformance.ca/about/</w:t>
              </w:r>
            </w:p>
            <w:p w14:paraId="6C22A907" w14:textId="38C0B57D" w:rsidR="00A66862" w:rsidRDefault="00A66862" w:rsidP="00A66862">
              <w:pPr>
                <w:rPr>
                  <w:noProof/>
                </w:rPr>
              </w:pPr>
              <w:r>
                <w:rPr>
                  <w:noProof/>
                </w:rPr>
                <w:t xml:space="preserve">TdotPerformance. (n.d.). TdotPerformance, </w:t>
              </w:r>
              <w:r>
                <w:rPr>
                  <w:noProof/>
                </w:rPr>
                <w:t>Help Zone</w:t>
              </w:r>
              <w:r>
                <w:rPr>
                  <w:noProof/>
                </w:rPr>
                <w:t xml:space="preserve">. Retrived from </w:t>
              </w:r>
              <w:r w:rsidR="00B54F7A" w:rsidRPr="00B54F7A">
                <w:rPr>
                  <w:noProof/>
                </w:rPr>
                <w:t>tdotperformance.ca</w:t>
              </w:r>
              <w:r w:rsidR="00B54F7A">
                <w:rPr>
                  <w:noProof/>
                </w:rPr>
                <w:t>:</w:t>
              </w:r>
              <w:r w:rsidR="00B54F7A">
                <w:rPr>
                  <w:noProof/>
                </w:rPr>
                <w:t xml:space="preserve"> </w:t>
              </w:r>
              <w:r w:rsidRPr="00A66862">
                <w:rPr>
                  <w:noProof/>
                </w:rPr>
                <w:t>https://www.tdotperformance.ca/help/</w:t>
              </w:r>
            </w:p>
          </w:sdtContent>
        </w:sdt>
      </w:sdtContent>
    </w:sdt>
    <w:p w14:paraId="2ADB05D9" w14:textId="77777777" w:rsidR="00A66862" w:rsidRPr="00A66862" w:rsidRDefault="00A66862" w:rsidP="00AC2415">
      <w:pPr>
        <w:spacing w:line="276" w:lineRule="auto"/>
        <w:rPr>
          <w:rFonts w:ascii="sans serif" w:hAnsi="sans serif" w:hint="eastAsia"/>
          <w:b/>
          <w:bCs/>
          <w:sz w:val="32"/>
          <w:szCs w:val="32"/>
        </w:rPr>
      </w:pPr>
    </w:p>
    <w:sectPr w:rsidR="00A66862" w:rsidRPr="00A66862" w:rsidSect="00AF1861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1492A" w14:textId="77777777" w:rsidR="00591D57" w:rsidRDefault="00591D57" w:rsidP="00F069C3">
      <w:r>
        <w:separator/>
      </w:r>
    </w:p>
  </w:endnote>
  <w:endnote w:type="continuationSeparator" w:id="0">
    <w:p w14:paraId="1BE9FBD0" w14:textId="77777777" w:rsidR="00591D57" w:rsidRDefault="00591D57" w:rsidP="00F0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 serif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17AEC" w14:textId="77777777" w:rsidR="00A744E5" w:rsidRDefault="00A744E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1A51101" w14:textId="77777777" w:rsidR="00F069C3" w:rsidRDefault="00F06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871D7" w14:textId="77777777" w:rsidR="00591D57" w:rsidRDefault="00591D57" w:rsidP="00F069C3">
      <w:r>
        <w:separator/>
      </w:r>
    </w:p>
  </w:footnote>
  <w:footnote w:type="continuationSeparator" w:id="0">
    <w:p w14:paraId="2A3C39C7" w14:textId="77777777" w:rsidR="00591D57" w:rsidRDefault="00591D57" w:rsidP="00F06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A0218" w14:textId="77777777" w:rsidR="00F069C3" w:rsidRDefault="00F069C3" w:rsidP="00F069C3">
    <w:pPr>
      <w:pStyle w:val="Header"/>
    </w:pPr>
    <w:r>
      <w:t>Seonhye Yoon – Business Practices DMIT1006 – OA01</w:t>
    </w:r>
  </w:p>
  <w:p w14:paraId="2615460D" w14:textId="77777777" w:rsidR="00F069C3" w:rsidRPr="00F069C3" w:rsidRDefault="00F069C3" w:rsidP="00F069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58538A"/>
    <w:multiLevelType w:val="hybridMultilevel"/>
    <w:tmpl w:val="A76C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04D25"/>
    <w:multiLevelType w:val="hybridMultilevel"/>
    <w:tmpl w:val="97DC4764"/>
    <w:lvl w:ilvl="0" w:tplc="DE0AC9F0">
      <w:numFmt w:val="bullet"/>
      <w:lvlText w:val="-"/>
      <w:lvlJc w:val="left"/>
      <w:pPr>
        <w:ind w:left="720" w:hanging="360"/>
      </w:pPr>
      <w:rPr>
        <w:rFonts w:ascii="sans serif" w:eastAsia="Times New Roman" w:hAnsi="sans serif" w:cs="Segoe U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zNLEwMLM0N7UwsDRR0lEKTi0uzszPAykwqgUAoS7OgSwAAAA="/>
  </w:docVars>
  <w:rsids>
    <w:rsidRoot w:val="00BF252A"/>
    <w:rsid w:val="00012DA2"/>
    <w:rsid w:val="001921BB"/>
    <w:rsid w:val="001D29A2"/>
    <w:rsid w:val="00370980"/>
    <w:rsid w:val="003C3E8F"/>
    <w:rsid w:val="00530A4D"/>
    <w:rsid w:val="00591D57"/>
    <w:rsid w:val="005A349F"/>
    <w:rsid w:val="005D6871"/>
    <w:rsid w:val="006109E8"/>
    <w:rsid w:val="006469CD"/>
    <w:rsid w:val="007A0D65"/>
    <w:rsid w:val="007D1ABC"/>
    <w:rsid w:val="00801765"/>
    <w:rsid w:val="00897B03"/>
    <w:rsid w:val="00A66862"/>
    <w:rsid w:val="00A67B7F"/>
    <w:rsid w:val="00A70488"/>
    <w:rsid w:val="00A744E5"/>
    <w:rsid w:val="00AA4AF6"/>
    <w:rsid w:val="00AB4B4E"/>
    <w:rsid w:val="00AC2415"/>
    <w:rsid w:val="00AF1861"/>
    <w:rsid w:val="00B1579B"/>
    <w:rsid w:val="00B54F7A"/>
    <w:rsid w:val="00BF252A"/>
    <w:rsid w:val="00C0776D"/>
    <w:rsid w:val="00C11239"/>
    <w:rsid w:val="00C23065"/>
    <w:rsid w:val="00C7577C"/>
    <w:rsid w:val="00D239FA"/>
    <w:rsid w:val="00DE584B"/>
    <w:rsid w:val="00E13F7B"/>
    <w:rsid w:val="00F069C3"/>
    <w:rsid w:val="00F25314"/>
    <w:rsid w:val="00F44708"/>
    <w:rsid w:val="00FB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71A02"/>
  <w15:chartTrackingRefBased/>
  <w15:docId w15:val="{EA3D5C46-B62C-3849-91BB-3FD4575D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5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AF1861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Title">
    <w:name w:val="Reference Title"/>
    <w:basedOn w:val="Normal"/>
    <w:autoRedefine/>
    <w:qFormat/>
    <w:rsid w:val="005D6871"/>
    <w:pPr>
      <w:spacing w:after="160" w:line="259" w:lineRule="auto"/>
      <w:jc w:val="center"/>
    </w:pPr>
    <w:rPr>
      <w:b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F2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F2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2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A4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AF1861"/>
    <w:rPr>
      <w:rFonts w:eastAsiaTheme="minorEastAsia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1861"/>
    <w:rPr>
      <w:rFonts w:eastAsiaTheme="minorEastAsia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AF18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4"/>
    <w:qFormat/>
    <w:rsid w:val="00AF18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4"/>
    <w:rsid w:val="00AF186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069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9C3"/>
  </w:style>
  <w:style w:type="paragraph" w:styleId="Footer">
    <w:name w:val="footer"/>
    <w:basedOn w:val="Normal"/>
    <w:link w:val="FooterChar"/>
    <w:uiPriority w:val="99"/>
    <w:unhideWhenUsed/>
    <w:rsid w:val="00F069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9C3"/>
  </w:style>
  <w:style w:type="paragraph" w:styleId="NormalWeb">
    <w:name w:val="Normal (Web)"/>
    <w:basedOn w:val="Normal"/>
    <w:uiPriority w:val="99"/>
    <w:semiHidden/>
    <w:unhideWhenUsed/>
    <w:rsid w:val="00AB4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paragraph" w:styleId="Bibliography">
    <w:name w:val="Bibliography"/>
    <w:basedOn w:val="Normal"/>
    <w:next w:val="Normal"/>
    <w:uiPriority w:val="37"/>
    <w:unhideWhenUsed/>
    <w:rsid w:val="00A66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5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strategyzer.com/resources/canvas-tools-guides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CBC</b:Tag>
    <b:SourceType>InternetSite</b:SourceType>
    <b:Guid>{12BF5C08-5C1C-4A76-8993-08401098BFE5}</b:Guid>
    <b:Author>
      <b:Author>
        <b:Corporate>CBC Gem</b:Corporate>
      </b:Author>
    </b:Author>
    <b:Title>Dragons' Den, Season10 Ep08</b:Title>
    <b:InternetSiteTitle>gem.cbc.ca</b:InternetSiteTitle>
    <b:Year>2015</b:Year>
    <b:Month>12</b:Month>
    <b:Day>2</b:Day>
    <b:URL>https://gem.cbc.ca/media/dragons-den/s10e08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D90CA5-A7F4-4132-B62F-395AA61F2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6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Schellenberger</dc:creator>
  <cp:keywords/>
  <dc:description/>
  <cp:lastModifiedBy>Seonhye Yoon</cp:lastModifiedBy>
  <cp:revision>11</cp:revision>
  <dcterms:created xsi:type="dcterms:W3CDTF">2021-08-05T20:36:00Z</dcterms:created>
  <dcterms:modified xsi:type="dcterms:W3CDTF">2021-10-15T00:48:00Z</dcterms:modified>
</cp:coreProperties>
</file>