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F6AE" w14:textId="545C1BE6" w:rsidR="008B0A58" w:rsidRDefault="00AF6CE1" w:rsidP="00AF6CE1">
      <w:pPr>
        <w:jc w:val="center"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 w:rsidRPr="00AF6CE1">
        <w:rPr>
          <w:rFonts w:ascii="Arial" w:hAnsi="Arial" w:cs="Arial"/>
          <w:color w:val="111111"/>
          <w:sz w:val="40"/>
          <w:szCs w:val="40"/>
          <w:shd w:val="clear" w:color="auto" w:fill="FFFFFF"/>
        </w:rPr>
        <w:t>Apple</w:t>
      </w:r>
    </w:p>
    <w:p w14:paraId="6CA722A4" w14:textId="2B9772AD" w:rsidR="007948D5" w:rsidRDefault="007948D5" w:rsidP="00AF6CE1">
      <w:pPr>
        <w:jc w:val="center"/>
        <w:rPr>
          <w:rFonts w:ascii="Arial" w:hAnsi="Arial" w:cs="Arial"/>
          <w:color w:val="111111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111111"/>
          <w:sz w:val="40"/>
          <w:szCs w:val="40"/>
          <w:shd w:val="clear" w:color="auto" w:fill="FFFFFF"/>
        </w:rPr>
        <w:t>Team Name: Team Tangerine</w:t>
      </w:r>
    </w:p>
    <w:p w14:paraId="6C1733C2" w14:textId="798C49F0" w:rsidR="007948D5" w:rsidRDefault="007948D5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7948D5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Melvin Tran, Lukas Koop, Russel Benito, </w:t>
      </w:r>
      <w:proofErr w:type="spellStart"/>
      <w:r w:rsidRPr="007948D5">
        <w:rPr>
          <w:rFonts w:ascii="Arial" w:hAnsi="Arial" w:cs="Arial"/>
          <w:color w:val="111111"/>
          <w:sz w:val="28"/>
          <w:szCs w:val="28"/>
          <w:shd w:val="clear" w:color="auto" w:fill="FFFFFF"/>
        </w:rPr>
        <w:t>Seonhye</w:t>
      </w:r>
      <w:proofErr w:type="spellEnd"/>
      <w:r w:rsidRPr="007948D5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Yoon, Shaun Currie, Graham Roberts</w:t>
      </w:r>
    </w:p>
    <w:p w14:paraId="15FD6AC9" w14:textId="77777777" w:rsidR="00B14C55" w:rsidRPr="007948D5" w:rsidRDefault="00B14C55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14:paraId="382D1C1A" w14:textId="51225C46" w:rsidR="00AF6CE1" w:rsidRPr="008F6094" w:rsidRDefault="00AF6CE1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8F6094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1 - </w:t>
      </w:r>
      <w:r w:rsidRPr="008F6094">
        <w:rPr>
          <w:rFonts w:ascii="Arial" w:hAnsi="Arial" w:cs="Arial"/>
          <w:color w:val="111111"/>
          <w:sz w:val="28"/>
          <w:szCs w:val="28"/>
          <w:shd w:val="clear" w:color="auto" w:fill="FFFFFF"/>
        </w:rPr>
        <w:t>Define your vision</w:t>
      </w:r>
    </w:p>
    <w:p w14:paraId="2E3AC285" w14:textId="6C567044" w:rsidR="00AF6CE1" w:rsidRPr="00AF6CE1" w:rsidRDefault="00AF6CE1" w:rsidP="00AF6CE1">
      <w:pPr>
        <w:rPr>
          <w:rFonts w:ascii="Arial" w:hAnsi="Arial" w:cs="Arial"/>
          <w:color w:val="111111"/>
          <w:shd w:val="clear" w:color="auto" w:fill="FFFFFF"/>
        </w:rPr>
      </w:pPr>
      <w:r w:rsidRPr="00AF6CE1">
        <w:rPr>
          <w:rFonts w:ascii="Arial" w:hAnsi="Arial" w:cs="Arial"/>
          <w:color w:val="111111"/>
          <w:shd w:val="clear" w:color="auto" w:fill="FFFFFF"/>
        </w:rPr>
        <w:t>“To make the best products on earth, and to leave the world better than we found it.”</w:t>
      </w:r>
    </w:p>
    <w:p w14:paraId="60E792C5" w14:textId="63F45E8F" w:rsidR="00AF6CE1" w:rsidRDefault="00AF6CE1" w:rsidP="00AF6CE1">
      <w:pPr>
        <w:jc w:val="center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>2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-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Set your goals and objectives for the business</w:t>
      </w:r>
    </w:p>
    <w:p w14:paraId="30DC7D26" w14:textId="40955B02" w:rsidR="00AF6CE1" w:rsidRPr="00AF6CE1" w:rsidRDefault="00AF6CE1" w:rsidP="00AF6CE1">
      <w:pPr>
        <w:rPr>
          <w:rFonts w:ascii="Arial" w:hAnsi="Arial" w:cs="Arial"/>
          <w:color w:val="111111"/>
          <w:shd w:val="clear" w:color="auto" w:fill="FFFFFF"/>
        </w:rPr>
      </w:pPr>
      <w:r w:rsidRPr="00AF6CE1">
        <w:rPr>
          <w:rFonts w:ascii="Arial" w:hAnsi="Arial" w:cs="Arial"/>
          <w:color w:val="111111"/>
          <w:shd w:val="clear" w:color="auto" w:fill="FFFFFF"/>
        </w:rPr>
        <w:t>“Our goal, in a nutshell, is to obtain stellar products and services within tight timeframes, at a cost that represents the best possible value to our customers and shareholders.”</w:t>
      </w:r>
    </w:p>
    <w:p w14:paraId="4BD03377" w14:textId="2F9AAF7F" w:rsidR="00AF6CE1" w:rsidRDefault="00AF6CE1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>3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– Define your unique selling proposition</w:t>
      </w:r>
    </w:p>
    <w:p w14:paraId="4FC5A4D0" w14:textId="1E903223" w:rsidR="00AF6CE1" w:rsidRDefault="00AF6CE1" w:rsidP="00AF6CE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“</w:t>
      </w:r>
      <w:r w:rsidRPr="00AF6CE1">
        <w:rPr>
          <w:rFonts w:ascii="Arial" w:hAnsi="Arial" w:cs="Arial"/>
          <w:color w:val="111111"/>
          <w:shd w:val="clear" w:color="auto" w:fill="FFFFFF"/>
        </w:rPr>
        <w:t>The phone should just be more than a collection of features.</w:t>
      </w:r>
      <w:r>
        <w:rPr>
          <w:rFonts w:ascii="Arial" w:hAnsi="Arial" w:cs="Arial"/>
          <w:color w:val="111111"/>
          <w:shd w:val="clear" w:color="auto" w:fill="FFFFFF"/>
        </w:rPr>
        <w:t>”</w:t>
      </w:r>
    </w:p>
    <w:p w14:paraId="1CE018AC" w14:textId="3712468B" w:rsidR="00AF6CE1" w:rsidRDefault="00AF6CE1" w:rsidP="00AF6CE1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Simplicity</w:t>
      </w:r>
    </w:p>
    <w:p w14:paraId="53291C2F" w14:textId="1B87AD74" w:rsidR="009B7B13" w:rsidRPr="00AF6CE1" w:rsidRDefault="009B7B13" w:rsidP="00AF6CE1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Privacy</w:t>
      </w:r>
    </w:p>
    <w:p w14:paraId="4BA4CDD7" w14:textId="3789FBEE" w:rsidR="00AF6CE1" w:rsidRDefault="00AF6CE1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>4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– Know your market</w:t>
      </w:r>
    </w:p>
    <w:p w14:paraId="4392A30A" w14:textId="50395C88" w:rsidR="00AF6CE1" w:rsidRDefault="00AF6CE1" w:rsidP="00AF6CE1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Catered towards accessibility</w:t>
      </w:r>
    </w:p>
    <w:p w14:paraId="0D206183" w14:textId="3AFA2DA7" w:rsidR="009B7B13" w:rsidRPr="009B7B13" w:rsidRDefault="00AF6CE1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Convenience</w:t>
      </w:r>
    </w:p>
    <w:p w14:paraId="2AB63204" w14:textId="7D68529E" w:rsidR="009B7B13" w:rsidRP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 xml:space="preserve">Apple claimed a 14.1 percent share of the market in the second quarter of 2021, a drop from the previous quarter. A decline from Q4 of a given year to Q1 of the next is typical for the Apple </w:t>
      </w:r>
      <w:r w:rsidRPr="009B7B13">
        <w:rPr>
          <w:rFonts w:ascii="Arial" w:hAnsi="Arial" w:cs="Arial"/>
          <w:color w:val="111111"/>
          <w:shd w:val="clear" w:color="auto" w:fill="FFFFFF"/>
        </w:rPr>
        <w:t>sales cycle and</w:t>
      </w:r>
      <w:r w:rsidRPr="009B7B13">
        <w:rPr>
          <w:rFonts w:ascii="Arial" w:hAnsi="Arial" w:cs="Arial"/>
          <w:color w:val="111111"/>
          <w:shd w:val="clear" w:color="auto" w:fill="FFFFFF"/>
        </w:rPr>
        <w:t xml:space="preserve"> was still enough to put Apple in second place in terms of global smartphone market share, driven by the successful launch of the iPhone 12.</w:t>
      </w:r>
    </w:p>
    <w:p w14:paraId="0C7999B5" w14:textId="5F7854E4" w:rsidR="00AF6CE1" w:rsidRPr="009B7B13" w:rsidRDefault="00AF6CE1" w:rsidP="009B7B13">
      <w:pPr>
        <w:ind w:left="360"/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t>5 – Know your customer</w:t>
      </w:r>
    </w:p>
    <w:p w14:paraId="71740501" w14:textId="6BB3330B" w:rsidR="009B7B13" w:rsidRP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>The younger</w:t>
      </w:r>
    </w:p>
    <w:p w14:paraId="54BA1F8F" w14:textId="609BCBA7" w:rsidR="009B7B13" w:rsidRP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>Wealthier</w:t>
      </w:r>
    </w:p>
    <w:p w14:paraId="53E0B5FC" w14:textId="5C6E6D68" w:rsidR="009B7B13" w:rsidRP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>64% men, 36% women</w:t>
      </w:r>
    </w:p>
    <w:p w14:paraId="13682432" w14:textId="18C42027" w:rsidR="009B7B13" w:rsidRP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>Ages 25 - 40</w:t>
      </w:r>
    </w:p>
    <w:p w14:paraId="300A7E1C" w14:textId="26366E76" w:rsidR="00AF6CE1" w:rsidRDefault="00AF6CE1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>6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– Research the demand for your business</w:t>
      </w:r>
    </w:p>
    <w:p w14:paraId="6EF21314" w14:textId="77777777" w:rsidR="009B7B13" w:rsidRDefault="009B7B13" w:rsidP="009B7B13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111111"/>
          <w:shd w:val="clear" w:color="auto" w:fill="FFFFFF"/>
        </w:rPr>
      </w:pPr>
      <w:r w:rsidRPr="009B7B13">
        <w:rPr>
          <w:rFonts w:ascii="Arial" w:hAnsi="Arial" w:cs="Arial"/>
          <w:color w:val="111111"/>
          <w:shd w:val="clear" w:color="auto" w:fill="FFFFFF"/>
        </w:rPr>
        <w:t>W</w:t>
      </w:r>
      <w:r w:rsidRPr="009B7B13">
        <w:rPr>
          <w:rFonts w:ascii="Arial" w:hAnsi="Arial" w:cs="Arial"/>
          <w:color w:val="111111"/>
          <w:shd w:val="clear" w:color="auto" w:fill="FFFFFF"/>
        </w:rPr>
        <w:t>e expect demand for mobile phones to grow by 12% in 2021, almost reaching the levels seen in 2019, with smartphones sales outpacing 2019 by a good 4%.</w:t>
      </w:r>
    </w:p>
    <w:p w14:paraId="4E457958" w14:textId="77777777" w:rsidR="009B7B13" w:rsidRDefault="009B7B1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br w:type="page"/>
      </w:r>
    </w:p>
    <w:p w14:paraId="1D94CB58" w14:textId="57D2D515" w:rsidR="00AF6CE1" w:rsidRPr="009B7B13" w:rsidRDefault="00AF6CE1" w:rsidP="009B7B13">
      <w:pPr>
        <w:pStyle w:val="ListParagraph"/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lastRenderedPageBreak/>
        <w:t xml:space="preserve">Step </w:t>
      </w: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t>7 – Set your marketing goals</w:t>
      </w:r>
    </w:p>
    <w:p w14:paraId="77ECDA92" w14:textId="34AC5768" w:rsidR="009B7B13" w:rsidRPr="009B7B13" w:rsidRDefault="009B7B13" w:rsidP="00AF6CE1">
      <w:pPr>
        <w:jc w:val="center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noProof/>
          <w:color w:val="111111"/>
          <w:shd w:val="clear" w:color="auto" w:fill="FFFFFF"/>
        </w:rPr>
        <w:drawing>
          <wp:inline distT="0" distB="0" distL="0" distR="0" wp14:anchorId="413CB505" wp14:editId="2DB34BE1">
            <wp:extent cx="3914775" cy="3364363"/>
            <wp:effectExtent l="0" t="0" r="0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40" cy="33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81A8" w14:textId="68CA1498" w:rsidR="00AF6CE1" w:rsidRDefault="00AF6CE1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Step </w:t>
      </w:r>
      <w:r w:rsidRPr="00AF6CE1">
        <w:rPr>
          <w:rFonts w:ascii="Arial" w:hAnsi="Arial" w:cs="Arial"/>
          <w:color w:val="111111"/>
          <w:sz w:val="28"/>
          <w:szCs w:val="28"/>
          <w:shd w:val="clear" w:color="auto" w:fill="FFFFFF"/>
        </w:rPr>
        <w:t>8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– Define your marketing strategy</w:t>
      </w:r>
    </w:p>
    <w:p w14:paraId="2B84E7FB" w14:textId="05B12AB6" w:rsidR="009B7B13" w:rsidRDefault="009B7B13" w:rsidP="009B7B13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“Brand Awareness: Apple is one of the most popular brands in the world. The company’s consistent marketing and advertising is one of the reasons why the brand is known by many.”</w:t>
      </w:r>
    </w:p>
    <w:p w14:paraId="3D1F6806" w14:textId="75969754" w:rsidR="00B96B9A" w:rsidRPr="00B96B9A" w:rsidRDefault="009B7B13" w:rsidP="00B96B9A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Product connection</w:t>
      </w:r>
    </w:p>
    <w:p w14:paraId="76514B5F" w14:textId="0E879380" w:rsidR="009B7B13" w:rsidRDefault="009B7B13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Privacy</w:t>
      </w:r>
    </w:p>
    <w:p w14:paraId="023260BB" w14:textId="71C0F193" w:rsidR="009B7B13" w:rsidRDefault="00B96B9A" w:rsidP="009B7B13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Live-streamed events (monthly)</w:t>
      </w:r>
    </w:p>
    <w:p w14:paraId="120089AC" w14:textId="5AA904A0" w:rsidR="00B96B9A" w:rsidRPr="009B7B13" w:rsidRDefault="00B96B9A" w:rsidP="00B96B9A">
      <w:pPr>
        <w:pStyle w:val="ListParagraph"/>
        <w:numPr>
          <w:ilvl w:val="1"/>
          <w:numId w:val="4"/>
        </w:num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New products / updates</w:t>
      </w:r>
    </w:p>
    <w:p w14:paraId="58445E89" w14:textId="20551530" w:rsidR="009B7B13" w:rsidRDefault="009B7B13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br w:type="page"/>
      </w:r>
    </w:p>
    <w:p w14:paraId="7B1A8888" w14:textId="063F4980" w:rsidR="009B7B13" w:rsidRDefault="009B7B13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lastRenderedPageBreak/>
        <w:t>Sources:</w:t>
      </w:r>
    </w:p>
    <w:p w14:paraId="63281687" w14:textId="71C9EF34" w:rsidR="009B7B13" w:rsidRDefault="009B7B13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hyperlink r:id="rId6" w:history="1">
        <w:r w:rsidRPr="00FE448F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https://www.apple.com/</w:t>
        </w:r>
      </w:hyperlink>
    </w:p>
    <w:p w14:paraId="460C51FC" w14:textId="0298BEF0" w:rsidR="009B7B13" w:rsidRDefault="009B7B13" w:rsidP="00AF6CE1">
      <w:pPr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t>https://www.apple.com/procurement/</w:t>
      </w:r>
    </w:p>
    <w:p w14:paraId="44F366FA" w14:textId="11B17E02" w:rsidR="009B7B13" w:rsidRPr="00AF6CE1" w:rsidRDefault="009B7B13" w:rsidP="00B14C55">
      <w:pPr>
        <w:spacing w:line="276" w:lineRule="auto"/>
        <w:jc w:val="center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9B7B13">
        <w:rPr>
          <w:rFonts w:ascii="Arial" w:hAnsi="Arial" w:cs="Arial"/>
          <w:color w:val="111111"/>
          <w:sz w:val="28"/>
          <w:szCs w:val="28"/>
          <w:shd w:val="clear" w:color="auto" w:fill="FFFFFF"/>
        </w:rPr>
        <w:t>https://www.ccsinsight.com/blog/mobile-phone-slips-in-2020/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br/>
      </w:r>
      <w:r w:rsidR="00B96B9A" w:rsidRPr="00B96B9A">
        <w:rPr>
          <w:rFonts w:ascii="Arial" w:hAnsi="Arial" w:cs="Arial"/>
          <w:color w:val="111111"/>
          <w:sz w:val="28"/>
          <w:szCs w:val="28"/>
          <w:shd w:val="clear" w:color="auto" w:fill="FFFFFF"/>
        </w:rPr>
        <w:t>https://www.counterpointresearch.com/us-market-smartphone-share/</w:t>
      </w:r>
    </w:p>
    <w:sectPr w:rsidR="009B7B13" w:rsidRPr="00AF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095"/>
    <w:multiLevelType w:val="hybridMultilevel"/>
    <w:tmpl w:val="FAB8ED18"/>
    <w:lvl w:ilvl="0" w:tplc="4B7EB0B0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3A55"/>
    <w:multiLevelType w:val="hybridMultilevel"/>
    <w:tmpl w:val="EFC621FA"/>
    <w:lvl w:ilvl="0" w:tplc="DB086A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D60AE"/>
    <w:multiLevelType w:val="hybridMultilevel"/>
    <w:tmpl w:val="9B06D2CA"/>
    <w:lvl w:ilvl="0" w:tplc="D4C06EF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7D10"/>
    <w:multiLevelType w:val="hybridMultilevel"/>
    <w:tmpl w:val="0F28D9B6"/>
    <w:lvl w:ilvl="0" w:tplc="E38AC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0517D"/>
    <w:multiLevelType w:val="hybridMultilevel"/>
    <w:tmpl w:val="F0D84900"/>
    <w:lvl w:ilvl="0" w:tplc="02C0EF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29"/>
    <w:rsid w:val="002A3E87"/>
    <w:rsid w:val="0068190E"/>
    <w:rsid w:val="00724BD7"/>
    <w:rsid w:val="007948D5"/>
    <w:rsid w:val="007F5F47"/>
    <w:rsid w:val="008B0A58"/>
    <w:rsid w:val="008F6094"/>
    <w:rsid w:val="009B7B13"/>
    <w:rsid w:val="00AB1439"/>
    <w:rsid w:val="00AF6CE1"/>
    <w:rsid w:val="00B14C55"/>
    <w:rsid w:val="00B9122A"/>
    <w:rsid w:val="00B96B9A"/>
    <w:rsid w:val="00C224E9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AB1B"/>
  <w15:chartTrackingRefBased/>
  <w15:docId w15:val="{CB559D45-C256-44D3-9C5A-B6BD94A6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A5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le.com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4" ma:contentTypeDescription="Create a new document." ma:contentTypeScope="" ma:versionID="51d95cc0a664934b06b283086d688cec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7be9c7edec995b7384489b78e1e028e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BC7BE6-06B4-4B94-BAF1-48904D0BF932}"/>
</file>

<file path=customXml/itemProps2.xml><?xml version="1.0" encoding="utf-8"?>
<ds:datastoreItem xmlns:ds="http://schemas.openxmlformats.org/officeDocument/2006/customXml" ds:itemID="{8AADA752-575D-4651-8877-C1FAC1866106}"/>
</file>

<file path=customXml/itemProps3.xml><?xml version="1.0" encoding="utf-8"?>
<ds:datastoreItem xmlns:ds="http://schemas.openxmlformats.org/officeDocument/2006/customXml" ds:itemID="{B397A63A-6980-47BC-9233-5145E825EF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Bouchard</dc:creator>
  <cp:keywords/>
  <dc:description/>
  <cp:lastModifiedBy>Russel Benito</cp:lastModifiedBy>
  <cp:revision>5</cp:revision>
  <dcterms:created xsi:type="dcterms:W3CDTF">2021-09-08T17:41:00Z</dcterms:created>
  <dcterms:modified xsi:type="dcterms:W3CDTF">2021-09-08T17:44:00Z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