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42C" w:rsidRDefault="00165387">
      <w:proofErr w:type="spellStart"/>
      <w:r>
        <w:rPr>
          <w:b/>
        </w:rPr>
        <w:t>Sepunaru</w:t>
      </w:r>
      <w:proofErr w:type="spellEnd"/>
      <w:r>
        <w:rPr>
          <w:b/>
        </w:rPr>
        <w:t xml:space="preserve"> Lab SECCM User Manual</w:t>
      </w:r>
    </w:p>
    <w:p w:rsidR="00165387" w:rsidRDefault="00165387">
      <w:r>
        <w:t>Updated 8/11/2023</w:t>
      </w:r>
    </w:p>
    <w:p w:rsidR="00165387" w:rsidRDefault="00165387"/>
    <w:p w:rsidR="00165387" w:rsidRDefault="00165387"/>
    <w:p w:rsidR="00165387" w:rsidRDefault="00165387">
      <w:r>
        <w:t>Introduction</w:t>
      </w:r>
    </w:p>
    <w:p w:rsidR="00165387" w:rsidRDefault="00165387"/>
    <w:p w:rsidR="00165387" w:rsidRDefault="00165387"/>
    <w:p w:rsidR="00165387" w:rsidRDefault="00165387"/>
    <w:p w:rsidR="00165387" w:rsidRDefault="00165387">
      <w:r>
        <w:t>Table of Contents</w:t>
      </w:r>
    </w:p>
    <w:p w:rsidR="00165387" w:rsidRDefault="00165387"/>
    <w:p w:rsidR="00165387" w:rsidRDefault="00165387"/>
    <w:p w:rsidR="00165387" w:rsidRDefault="00165387"/>
    <w:p w:rsidR="00165387" w:rsidRDefault="00165387" w:rsidP="00165387">
      <w:pPr>
        <w:pStyle w:val="ListParagraph"/>
        <w:numPr>
          <w:ilvl w:val="0"/>
          <w:numId w:val="1"/>
        </w:numPr>
      </w:pPr>
      <w:r>
        <w:t>Setting up software for new user</w:t>
      </w:r>
    </w:p>
    <w:p w:rsidR="00165387" w:rsidRDefault="00165387" w:rsidP="00165387">
      <w:pPr>
        <w:pStyle w:val="ListParagraph"/>
        <w:numPr>
          <w:ilvl w:val="0"/>
          <w:numId w:val="1"/>
        </w:numPr>
      </w:pPr>
      <w:r>
        <w:t>Preparing substrate</w:t>
      </w:r>
    </w:p>
    <w:p w:rsidR="00165387" w:rsidRDefault="00165387" w:rsidP="00165387">
      <w:pPr>
        <w:pStyle w:val="ListParagraph"/>
        <w:numPr>
          <w:ilvl w:val="0"/>
          <w:numId w:val="1"/>
        </w:numPr>
      </w:pPr>
      <w:r>
        <w:t xml:space="preserve">Fabricating </w:t>
      </w:r>
      <w:proofErr w:type="spellStart"/>
      <w:r>
        <w:t>nanopipette</w:t>
      </w:r>
      <w:proofErr w:type="spellEnd"/>
    </w:p>
    <w:p w:rsidR="00165387" w:rsidRDefault="00165387" w:rsidP="00165387">
      <w:pPr>
        <w:pStyle w:val="ListParagraph"/>
        <w:numPr>
          <w:ilvl w:val="1"/>
          <w:numId w:val="1"/>
        </w:numPr>
      </w:pPr>
      <w:r>
        <w:t>Pulling pipette</w:t>
      </w:r>
    </w:p>
    <w:p w:rsidR="00165387" w:rsidRDefault="00165387" w:rsidP="00165387">
      <w:pPr>
        <w:pStyle w:val="ListParagraph"/>
        <w:numPr>
          <w:ilvl w:val="1"/>
          <w:numId w:val="1"/>
        </w:numPr>
      </w:pPr>
      <w:r>
        <w:t>Filling with electrolyte</w:t>
      </w:r>
    </w:p>
    <w:p w:rsidR="00165387" w:rsidRDefault="00165387" w:rsidP="00165387">
      <w:pPr>
        <w:pStyle w:val="ListParagraph"/>
        <w:numPr>
          <w:ilvl w:val="1"/>
          <w:numId w:val="1"/>
        </w:numPr>
      </w:pPr>
      <w:r>
        <w:t>Adding Ag/</w:t>
      </w:r>
      <w:proofErr w:type="spellStart"/>
      <w:r>
        <w:t>AgCl</w:t>
      </w:r>
      <w:proofErr w:type="spellEnd"/>
      <w:r>
        <w:t xml:space="preserve"> wire and </w:t>
      </w:r>
      <w:proofErr w:type="spellStart"/>
      <w:r>
        <w:t>heatshrink</w:t>
      </w:r>
      <w:proofErr w:type="spellEnd"/>
    </w:p>
    <w:p w:rsidR="00165387" w:rsidRDefault="00165387" w:rsidP="00165387">
      <w:pPr>
        <w:pStyle w:val="ListParagraph"/>
        <w:numPr>
          <w:ilvl w:val="0"/>
          <w:numId w:val="1"/>
        </w:numPr>
      </w:pPr>
      <w:r>
        <w:t>Assembling SECCM setup</w:t>
      </w:r>
    </w:p>
    <w:p w:rsidR="00165387" w:rsidRDefault="00165387" w:rsidP="00165387">
      <w:pPr>
        <w:pStyle w:val="ListParagraph"/>
        <w:numPr>
          <w:ilvl w:val="1"/>
          <w:numId w:val="1"/>
        </w:numPr>
      </w:pPr>
      <w:r>
        <w:t>Inserting substrate</w:t>
      </w:r>
    </w:p>
    <w:p w:rsidR="00165387" w:rsidRDefault="00165387" w:rsidP="00165387">
      <w:pPr>
        <w:pStyle w:val="ListParagraph"/>
        <w:numPr>
          <w:ilvl w:val="1"/>
          <w:numId w:val="1"/>
        </w:numPr>
      </w:pPr>
      <w:r>
        <w:t>Bubbling argon</w:t>
      </w:r>
    </w:p>
    <w:p w:rsidR="00165387" w:rsidRDefault="00165387" w:rsidP="00165387">
      <w:pPr>
        <w:pStyle w:val="ListParagraph"/>
        <w:numPr>
          <w:ilvl w:val="1"/>
          <w:numId w:val="1"/>
        </w:numPr>
      </w:pPr>
      <w:r>
        <w:t>Inserting pipette on holder</w:t>
      </w:r>
    </w:p>
    <w:p w:rsidR="00165387" w:rsidRDefault="00165387" w:rsidP="00165387">
      <w:pPr>
        <w:pStyle w:val="ListParagraph"/>
        <w:numPr>
          <w:ilvl w:val="1"/>
          <w:numId w:val="1"/>
        </w:numPr>
      </w:pPr>
      <w:r>
        <w:t>Positioning the pipette</w:t>
      </w:r>
    </w:p>
    <w:p w:rsidR="00165387" w:rsidRDefault="00165387" w:rsidP="00165387">
      <w:pPr>
        <w:pStyle w:val="ListParagraph"/>
        <w:numPr>
          <w:ilvl w:val="1"/>
          <w:numId w:val="1"/>
        </w:numPr>
      </w:pPr>
      <w:r>
        <w:t>Attaching wires</w:t>
      </w:r>
    </w:p>
    <w:p w:rsidR="00165387" w:rsidRDefault="00165387" w:rsidP="00165387">
      <w:pPr>
        <w:pStyle w:val="ListParagraph"/>
        <w:numPr>
          <w:ilvl w:val="0"/>
          <w:numId w:val="1"/>
        </w:numPr>
      </w:pPr>
      <w:r>
        <w:t>Instrument startup</w:t>
      </w:r>
    </w:p>
    <w:p w:rsidR="00165387" w:rsidRDefault="00165387" w:rsidP="00165387">
      <w:pPr>
        <w:pStyle w:val="ListParagraph"/>
        <w:numPr>
          <w:ilvl w:val="1"/>
          <w:numId w:val="1"/>
        </w:numPr>
      </w:pPr>
      <w:r>
        <w:t>Power on</w:t>
      </w:r>
    </w:p>
    <w:p w:rsidR="00165387" w:rsidRDefault="00165387" w:rsidP="00165387">
      <w:pPr>
        <w:pStyle w:val="ListParagraph"/>
        <w:numPr>
          <w:ilvl w:val="1"/>
          <w:numId w:val="1"/>
        </w:numPr>
      </w:pPr>
      <w:r>
        <w:t>Software</w:t>
      </w:r>
    </w:p>
    <w:p w:rsidR="00165387" w:rsidRDefault="00165387" w:rsidP="00165387">
      <w:pPr>
        <w:pStyle w:val="ListParagraph"/>
        <w:numPr>
          <w:ilvl w:val="1"/>
          <w:numId w:val="1"/>
        </w:numPr>
      </w:pPr>
      <w:r>
        <w:t>Finding the surface</w:t>
      </w:r>
    </w:p>
    <w:p w:rsidR="00165387" w:rsidRPr="00165387" w:rsidRDefault="00165387" w:rsidP="00165387">
      <w:pPr>
        <w:pStyle w:val="ListParagraph"/>
        <w:numPr>
          <w:ilvl w:val="0"/>
          <w:numId w:val="1"/>
        </w:numPr>
      </w:pPr>
      <w:r>
        <w:t>Configuring experiments</w:t>
      </w:r>
      <w:bookmarkStart w:id="0" w:name="_GoBack"/>
      <w:bookmarkEnd w:id="0"/>
    </w:p>
    <w:sectPr w:rsidR="00165387" w:rsidRPr="00165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DA0E3B"/>
    <w:multiLevelType w:val="hybridMultilevel"/>
    <w:tmpl w:val="1B70E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FD0"/>
    <w:rsid w:val="00165387"/>
    <w:rsid w:val="00307CA7"/>
    <w:rsid w:val="00906D45"/>
    <w:rsid w:val="00A00FD0"/>
    <w:rsid w:val="00EB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8FF21"/>
  <w15:chartTrackingRefBased/>
  <w15:docId w15:val="{AD76B9D2-9341-4D4B-82C8-BB3AD2D69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66</Words>
  <Characters>382</Characters>
  <Application>Microsoft Office Word</Application>
  <DocSecurity>0</DocSecurity>
  <Lines>3</Lines>
  <Paragraphs>1</Paragraphs>
  <ScaleCrop>false</ScaleCrop>
  <Company>UCSB</Company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Roehrich</dc:creator>
  <cp:keywords/>
  <dc:description/>
  <cp:lastModifiedBy>Brian Roehrich</cp:lastModifiedBy>
  <cp:revision>2</cp:revision>
  <dcterms:created xsi:type="dcterms:W3CDTF">2023-08-11T21:22:00Z</dcterms:created>
  <dcterms:modified xsi:type="dcterms:W3CDTF">2023-08-11T21:26:00Z</dcterms:modified>
</cp:coreProperties>
</file>