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42F6" w14:textId="6CEE0B3F" w:rsidR="004778AB" w:rsidRPr="004778AB" w:rsidRDefault="004778AB" w:rsidP="004778AB">
      <w:pPr>
        <w:rPr>
          <w:sz w:val="28"/>
          <w:szCs w:val="28"/>
        </w:rPr>
      </w:pPr>
      <w:r>
        <w:rPr>
          <w:sz w:val="28"/>
          <w:szCs w:val="28"/>
        </w:rPr>
        <w:t>Answers</w:t>
      </w:r>
      <w:r w:rsidRPr="004778AB">
        <w:rPr>
          <w:sz w:val="28"/>
          <w:szCs w:val="28"/>
        </w:rPr>
        <w:t>:</w:t>
      </w:r>
    </w:p>
    <w:p w14:paraId="56E69445" w14:textId="77777777" w:rsidR="004778AB" w:rsidRPr="004778AB" w:rsidRDefault="004778AB" w:rsidP="004778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Initial State (S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r w:rsidRPr="004778AB">
        <w:rPr>
          <w:rFonts w:ascii="Fira Sans" w:hAnsi="Fira Sans"/>
          <w:color w:val="2D2D2D"/>
          <w:sz w:val="22"/>
          <w:szCs w:val="22"/>
        </w:rPr>
        <w:t>), which is represented by the current map in Figure 1.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66D30D55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Use the following order of provinces and territories {BC, AB, SK, MB, ON, QC, NB, NS, PEI, NL, NU, NT, YT}</w:t>
      </w:r>
    </w:p>
    <w:p w14:paraId="49B366CC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For each province and territory, use the first letter of each colour to represent its colour. {b-&gt;blue, o-&gt;orange, r-&gt;red, j-&gt;jungle}</w:t>
      </w:r>
    </w:p>
    <w:p w14:paraId="027B6FB0" w14:textId="77777777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The initial state (S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r w:rsidRPr="004778AB">
        <w:rPr>
          <w:rFonts w:ascii="Fira Sans" w:hAnsi="Fira Sans"/>
          <w:color w:val="2D2D2D"/>
          <w:sz w:val="22"/>
          <w:szCs w:val="22"/>
        </w:rPr>
        <w:t>) should look like: 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  <w:r w:rsidRPr="004778AB">
        <w:rPr>
          <w:rFonts w:ascii="Fira Sans" w:hAnsi="Fira Sans"/>
          <w:color w:val="2D2D2D"/>
          <w:sz w:val="22"/>
          <w:szCs w:val="22"/>
        </w:rPr>
        <w:t>={b,o,o,………………………………………………………………………………..}</w:t>
      </w:r>
    </w:p>
    <w:p w14:paraId="6061C19E" w14:textId="5877DA46" w:rsidR="004778AB" w:rsidRPr="004778AB" w:rsidRDefault="004778AB" w:rsidP="004778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Style w:val="underline"/>
          <w:rFonts w:ascii="Fira Sans" w:eastAsiaTheme="majorEastAsia" w:hAnsi="Fira Sans"/>
          <w:color w:val="2D2D2D"/>
          <w:sz w:val="22"/>
          <w:szCs w:val="22"/>
          <w:u w:val="single"/>
        </w:rPr>
        <w:t>Complete the initial state</w:t>
      </w:r>
      <w:r w:rsidRPr="004778AB">
        <w:rPr>
          <w:rFonts w:ascii="Fira Sans" w:hAnsi="Fira Sans"/>
          <w:color w:val="2D2D2D"/>
          <w:sz w:val="22"/>
          <w:szCs w:val="22"/>
        </w:rPr>
        <w:t> S</w:t>
      </w:r>
      <w:r w:rsidRPr="004778AB">
        <w:rPr>
          <w:rFonts w:ascii="Fira Sans" w:hAnsi="Fira Sans"/>
          <w:color w:val="2D2D2D"/>
          <w:sz w:val="16"/>
          <w:szCs w:val="16"/>
          <w:vertAlign w:val="subscript"/>
        </w:rPr>
        <w:t>0</w:t>
      </w:r>
    </w:p>
    <w:p w14:paraId="6E4AB985" w14:textId="553105EF" w:rsidR="004778AB" w:rsidRPr="004778AB" w:rsidRDefault="004778AB" w:rsidP="004778AB">
      <w:pPr>
        <w:pStyle w:val="NormalWeb"/>
        <w:shd w:val="clear" w:color="auto" w:fill="FFFFFF"/>
        <w:spacing w:before="0" w:beforeAutospacing="0" w:after="0" w:afterAutospacing="0"/>
        <w:ind w:left="360" w:right="480"/>
        <w:rPr>
          <w:rFonts w:ascii="Fira Sans" w:hAnsi="Fira Sans"/>
          <w:color w:val="2D2D2D"/>
          <w:sz w:val="22"/>
          <w:szCs w:val="22"/>
        </w:rPr>
      </w:pPr>
      <w:r w:rsidRPr="004778AB">
        <w:br/>
      </w:r>
      <w:r w:rsidRPr="001175D2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0"/>
          <w:szCs w:val="20"/>
          <w:vertAlign w:val="subscript"/>
        </w:rPr>
        <w:t>0</w:t>
      </w:r>
      <w:r w:rsidRPr="004778AB">
        <w:rPr>
          <w:color w:val="215E99" w:themeColor="text2" w:themeTint="BF"/>
          <w:sz w:val="28"/>
          <w:szCs w:val="28"/>
        </w:rPr>
        <w:t xml:space="preserve"> </w:t>
      </w:r>
      <w:r w:rsidRPr="004778AB">
        <w:rPr>
          <w:color w:val="215E99" w:themeColor="text2" w:themeTint="BF"/>
          <w:sz w:val="28"/>
          <w:szCs w:val="28"/>
        </w:rPr>
        <w:t>= {b, o, o, o, r, r, j, j, j, j, j, j, j}</w:t>
      </w:r>
      <w:r w:rsidRPr="004778AB">
        <w:rPr>
          <w:color w:val="215E99" w:themeColor="text2" w:themeTint="BF"/>
        </w:rPr>
        <w:br/>
      </w:r>
      <w:r w:rsidRPr="004778AB">
        <w:br/>
      </w:r>
    </w:p>
    <w:p w14:paraId="545FA24F" w14:textId="77777777" w:rsidR="004778AB" w:rsidRPr="004778AB" w:rsidRDefault="004778AB" w:rsidP="004778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Successor Function (Transition Model): Change the colour of a region.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3CFBD3E5" w14:textId="72CE9D40" w:rsidR="004778AB" w:rsidRPr="004778AB" w:rsidRDefault="004778AB" w:rsidP="004778A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Think about a method to change the colour of a single region only. This is how you generate a new solution. Document your steps.</w:t>
      </w:r>
    </w:p>
    <w:p w14:paraId="482AD396" w14:textId="16D64BEC" w:rsidR="004778AB" w:rsidRDefault="004778AB" w:rsidP="004778AB">
      <w:pPr>
        <w:pStyle w:val="NormalWeb"/>
        <w:shd w:val="clear" w:color="auto" w:fill="FFFFFF"/>
        <w:spacing w:before="0" w:beforeAutospacing="0"/>
        <w:ind w:right="240"/>
        <w:rPr>
          <w:rFonts w:ascii="Fira Sans" w:hAnsi="Fira Sans"/>
          <w:color w:val="2D2D2D"/>
        </w:rPr>
      </w:pPr>
      <w:r w:rsidRPr="004778AB">
        <w:rPr>
          <w:color w:val="215E99" w:themeColor="text2" w:themeTint="BF"/>
        </w:rPr>
        <w:t>We can first select a province randomly based on the given order. Then we will change the color of the selected region to any of the other “k - 1” colors, ensuring that the two adjacent regions do not share the same color.</w:t>
      </w:r>
      <w:r w:rsidRPr="004778AB">
        <w:br/>
      </w:r>
      <w:r w:rsidRPr="004778AB">
        <w:br/>
      </w:r>
    </w:p>
    <w:p w14:paraId="6B163593" w14:textId="77777777" w:rsidR="00CF1268" w:rsidRDefault="004778AB" w:rsidP="00CF12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Cost Function. </w:t>
      </w:r>
      <w:r w:rsidRPr="004778AB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1859E964" w14:textId="0D0A9C2E" w:rsidR="004778AB" w:rsidRPr="00CF1268" w:rsidRDefault="004778AB" w:rsidP="00CF1268">
      <w:pPr>
        <w:pStyle w:val="NormalWeb"/>
        <w:shd w:val="clear" w:color="auto" w:fill="FFFFFF"/>
        <w:spacing w:before="0" w:beforeAutospacing="0"/>
        <w:ind w:left="360" w:right="240"/>
        <w:rPr>
          <w:rFonts w:ascii="Fira Sans" w:hAnsi="Fira Sans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The cost of using colour units in each region is as follows: red=2, blue =1, orange=3, jungle=5.</w:t>
      </w:r>
    </w:p>
    <w:p w14:paraId="4C5B7253" w14:textId="07EFC0C4" w:rsidR="004778AB" w:rsidRPr="004778AB" w:rsidRDefault="004778AB" w:rsidP="004778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Fira Sans" w:hAnsi="Fira Sans"/>
          <w:color w:val="2D2D2D"/>
          <w:sz w:val="22"/>
          <w:szCs w:val="22"/>
        </w:rPr>
      </w:pPr>
      <w:r w:rsidRPr="004778AB">
        <w:rPr>
          <w:rFonts w:ascii="Fira Sans" w:hAnsi="Fira Sans"/>
          <w:color w:val="2D2D2D"/>
          <w:sz w:val="22"/>
          <w:szCs w:val="22"/>
        </w:rPr>
        <w:t>Write a mathematical formula for the cost function.</w:t>
      </w:r>
    </w:p>
    <w:p w14:paraId="0A4ED492" w14:textId="14500D4C" w:rsidR="004778AB" w:rsidRDefault="004778AB" w:rsidP="004778AB">
      <w:pPr>
        <w:pStyle w:val="NormalWeb"/>
        <w:shd w:val="clear" w:color="auto" w:fill="FFFFFF"/>
        <w:spacing w:before="0" w:beforeAutospacing="0"/>
        <w:ind w:right="240"/>
        <w:rPr>
          <w:rFonts w:ascii="Fira Sans" w:hAnsi="Fira Sans"/>
          <w:color w:val="2D2D2D"/>
        </w:rPr>
      </w:pPr>
    </w:p>
    <w:p w14:paraId="782AC49E" w14:textId="5DF19315" w:rsidR="003F0C83" w:rsidRDefault="004778AB" w:rsidP="004778AB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  <w:r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>The total cost of a state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4778AB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can be calculated using the formula: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  <w:t>Cost (</w:t>
      </w:r>
      <w:r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S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15E99" w:themeColor="text2" w:themeTint="BF"/>
                <w:sz w:val="24"/>
                <w:szCs w:val="24"/>
              </w:rPr>
              <m:t>i=</m:t>
            </m:r>
            <m:r>
              <w:rPr>
                <w:rFonts w:ascii="Cambria Math" w:eastAsia="Cambria Math" w:hAnsi="Cambria Math" w:cs="Cambria Math"/>
                <w:color w:val="215E99" w:themeColor="text2" w:themeTint="BF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215E99" w:themeColor="text2" w:themeTint="BF"/>
                <w:sz w:val="24"/>
                <w:szCs w:val="24"/>
              </w:rPr>
              <m:t>i=13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cost(</m:t>
            </m:r>
            <m:sSub>
              <m:sSubPr>
                <m:ctrlP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)</m:t>
            </m:r>
          </m:e>
        </m:nary>
      </m:oMath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>,</w:t>
      </w:r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ab/>
        <w:t xml:space="preserve">Where </w:t>
      </w:r>
      <w:r w:rsidR="00CF1268" w:rsidRPr="00AB2712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  <w:u w:val="single"/>
        </w:rPr>
        <w:t>i</w:t>
      </w:r>
      <w:r w:rsidR="00CF1268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is the number of regions (13 in our case), and </w:t>
      </w:r>
      <m:oMath>
        <m:sSub>
          <m:sSubPr>
            <m:ctrlP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i</m:t>
            </m:r>
          </m:sub>
        </m:sSub>
      </m:oMath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is the </w:t>
      </w:r>
      <w:r w:rsidR="007F03EE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State (color)</w:t>
      </w:r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assigned at the </w:t>
      </w:r>
      <w:r w:rsidR="00CF1268" w:rsidRPr="00AB2712">
        <w:rPr>
          <w:rFonts w:asciiTheme="majorBidi" w:eastAsiaTheme="minorEastAsia" w:hAnsiTheme="majorBidi" w:cstheme="majorBidi"/>
          <w:i/>
          <w:iCs/>
          <w:color w:val="215E99" w:themeColor="text2" w:themeTint="BF"/>
          <w:sz w:val="24"/>
          <w:szCs w:val="24"/>
        </w:rPr>
        <w:t>i</w:t>
      </w:r>
      <w:r w:rsidR="00CF1268" w:rsidRP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  <w:vertAlign w:val="superscript"/>
        </w:rPr>
        <w:t>t</w:t>
      </w:r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  <w:vertAlign w:val="superscript"/>
        </w:rPr>
        <w:t>h</w:t>
      </w:r>
      <w:r w:rsidR="00CF1268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region.</w:t>
      </w:r>
      <w:r w:rsid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</w:p>
    <w:p w14:paraId="7FF5A0BE" w14:textId="281D6ABD" w:rsidR="001175D2" w:rsidRDefault="001175D2" w:rsidP="001175D2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Therefore, our initial state would look something similar to: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br/>
      </w:r>
      <w:r w:rsidRPr="001175D2">
        <w:rPr>
          <w:rFonts w:asciiTheme="majorBidi" w:hAnsiTheme="majorBidi" w:cstheme="majorBidi"/>
          <w:color w:val="215E99" w:themeColor="text2" w:themeTint="BF"/>
          <w:sz w:val="28"/>
          <w:szCs w:val="28"/>
        </w:rPr>
        <w:t xml:space="preserve">Cost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>(</w:t>
      </w:r>
      <w:r w:rsidRPr="001175D2">
        <w:rPr>
          <w:rFonts w:asciiTheme="majorBidi" w:hAnsiTheme="majorBidi" w:cstheme="majorBidi"/>
          <w:i/>
          <w:iCs/>
          <w:color w:val="215E99" w:themeColor="text2" w:themeTint="BF"/>
          <w:sz w:val="28"/>
          <w:szCs w:val="28"/>
        </w:rPr>
        <w:t>S</w:t>
      </w:r>
      <w:r w:rsidRPr="004778AB">
        <w:rPr>
          <w:rFonts w:asciiTheme="majorBidi" w:hAnsiTheme="majorBidi" w:cstheme="majorBidi"/>
          <w:color w:val="215E99" w:themeColor="text2" w:themeTint="BF"/>
          <w:sz w:val="20"/>
          <w:szCs w:val="20"/>
          <w:vertAlign w:val="subscript"/>
        </w:rPr>
        <w:t>0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</w:t>
      </w:r>
      <w:r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=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1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2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2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=</w:t>
      </w:r>
      <w: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</w:t>
      </w:r>
      <w:r w:rsidRPr="001175D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49</w:t>
      </w:r>
    </w:p>
    <w:p w14:paraId="623AFACC" w14:textId="77777777" w:rsidR="00CF1268" w:rsidRDefault="00CF1268" w:rsidP="004778AB">
      <w:pPr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</w:pPr>
    </w:p>
    <w:p w14:paraId="3AE25672" w14:textId="77777777" w:rsidR="00CF1268" w:rsidRDefault="00CF1268" w:rsidP="004778AB"/>
    <w:p w14:paraId="18BA0D1D" w14:textId="77777777" w:rsidR="00CF1268" w:rsidRPr="00CF1268" w:rsidRDefault="00CF1268" w:rsidP="00CF1268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CF1268">
        <w:rPr>
          <w:rFonts w:ascii="Fira Sans" w:hAnsi="Fira Sans"/>
        </w:rPr>
        <w:lastRenderedPageBreak/>
        <w:t>Heuristic Function </w:t>
      </w:r>
      <w:r w:rsidRPr="00CF1268">
        <w:rPr>
          <w:rFonts w:ascii="Fira Sans" w:hAnsi="Fira Sans"/>
          <w:i/>
          <w:iCs/>
        </w:rPr>
        <w:t>h(S</w:t>
      </w:r>
      <w:r w:rsidRPr="00CF1268">
        <w:rPr>
          <w:rFonts w:ascii="Fira Sans" w:hAnsi="Fira Sans"/>
          <w:i/>
          <w:iCs/>
          <w:vertAlign w:val="subscript"/>
        </w:rPr>
        <w:t>i</w:t>
      </w:r>
      <w:r w:rsidRPr="00CF1268">
        <w:rPr>
          <w:rFonts w:ascii="Fira Sans" w:hAnsi="Fira Sans"/>
          <w:i/>
          <w:iCs/>
        </w:rPr>
        <w:t>)</w:t>
      </w:r>
      <w:r w:rsidRPr="00CF1268">
        <w:rPr>
          <w:rFonts w:ascii="Fira Sans" w:hAnsi="Fira Sans"/>
        </w:rPr>
        <w:t>: Returns the number of adjacent regions that share the same colour. </w:t>
      </w:r>
      <w:r w:rsidRPr="00CF1268">
        <w:rPr>
          <w:rFonts w:ascii="Fira Sans" w:hAnsi="Fira Sans"/>
          <w:b/>
          <w:bCs/>
        </w:rPr>
        <w:t>[2 Marks]</w:t>
      </w:r>
    </w:p>
    <w:p w14:paraId="41B29C11" w14:textId="77777777" w:rsidR="00CF1268" w:rsidRDefault="00CF1268" w:rsidP="00CF1268">
      <w:pPr>
        <w:pStyle w:val="ListParagraph"/>
        <w:numPr>
          <w:ilvl w:val="0"/>
          <w:numId w:val="9"/>
        </w:numPr>
        <w:rPr>
          <w:rFonts w:ascii="Fira Sans" w:hAnsi="Fira Sans"/>
        </w:rPr>
      </w:pPr>
      <w:r w:rsidRPr="00CF1268">
        <w:rPr>
          <w:rFonts w:ascii="Fira Sans" w:hAnsi="Fira Sans"/>
        </w:rPr>
        <w:t>Write a mathematical formula for the Heuristic function.</w:t>
      </w:r>
    </w:p>
    <w:p w14:paraId="04614253" w14:textId="299328E9" w:rsidR="00CF1268" w:rsidRPr="00CF1268" w:rsidRDefault="00CF1268" w:rsidP="00CF1268">
      <w:pPr>
        <w:pStyle w:val="ListParagraph"/>
        <w:numPr>
          <w:ilvl w:val="0"/>
          <w:numId w:val="9"/>
        </w:numPr>
        <w:rPr>
          <w:rFonts w:ascii="Fira Sans" w:hAnsi="Fira Sans"/>
        </w:rPr>
      </w:pPr>
      <w:r w:rsidRPr="00CF1268">
        <w:rPr>
          <w:rFonts w:ascii="Fira Sans" w:hAnsi="Fira Sans"/>
        </w:rPr>
        <w:t>Use the following adjacency matrix </w:t>
      </w:r>
      <w:r w:rsidRPr="00CF1268">
        <w:rPr>
          <w:rFonts w:ascii="Fira Sans" w:hAnsi="Fira Sans"/>
          <w:b/>
          <w:bCs/>
        </w:rPr>
        <w:t>A</w:t>
      </w:r>
      <w:r w:rsidRPr="00CF1268">
        <w:rPr>
          <w:rFonts w:ascii="Fira Sans" w:hAnsi="Fira Sans"/>
        </w:rPr>
        <w:t>, where </w:t>
      </w:r>
      <w:r w:rsidRPr="00CF1268">
        <w:rPr>
          <w:rFonts w:ascii="Fira Sans" w:hAnsi="Fira Sans"/>
          <w:b/>
          <w:bCs/>
        </w:rPr>
        <w:t>a</w:t>
      </w:r>
      <w:r w:rsidRPr="00CF1268">
        <w:rPr>
          <w:rFonts w:ascii="Fira Sans" w:hAnsi="Fira Sans"/>
          <w:b/>
          <w:bCs/>
          <w:vertAlign w:val="subscript"/>
        </w:rPr>
        <w:t>ij</w:t>
      </w:r>
      <w:r w:rsidRPr="00CF1268">
        <w:rPr>
          <w:rFonts w:ascii="Fira Sans" w:hAnsi="Fira Sans"/>
          <w:b/>
          <w:bCs/>
        </w:rPr>
        <w:t> =1</w:t>
      </w:r>
      <w:r w:rsidRPr="00CF1268">
        <w:rPr>
          <w:rFonts w:ascii="Fira Sans" w:hAnsi="Fira Sans"/>
        </w:rPr>
        <w:t> when the region </w:t>
      </w:r>
      <w:r w:rsidRPr="00CF1268">
        <w:rPr>
          <w:rFonts w:ascii="Fira Sans" w:hAnsi="Fira Sans"/>
          <w:b/>
          <w:bCs/>
        </w:rPr>
        <w:t>i</w:t>
      </w:r>
      <w:r w:rsidRPr="00CF1268">
        <w:rPr>
          <w:rFonts w:ascii="Fira Sans" w:hAnsi="Fira Sans"/>
        </w:rPr>
        <w:t> and </w:t>
      </w:r>
      <w:r w:rsidRPr="00CF1268">
        <w:rPr>
          <w:rFonts w:ascii="Fira Sans" w:hAnsi="Fira Sans"/>
          <w:b/>
          <w:bCs/>
        </w:rPr>
        <w:t>j</w:t>
      </w:r>
      <w:r w:rsidRPr="00CF1268">
        <w:rPr>
          <w:rFonts w:ascii="Fira Sans" w:hAnsi="Fira Sans"/>
        </w:rPr>
        <w:t> are adjacent.</w:t>
      </w:r>
    </w:p>
    <w:p w14:paraId="7207D572" w14:textId="570A1D87" w:rsidR="00CF1268" w:rsidRDefault="00CF1268" w:rsidP="004778AB">
      <w:r w:rsidRPr="00CF1268">
        <w:drawing>
          <wp:inline distT="0" distB="0" distL="0" distR="0" wp14:anchorId="408614D5" wp14:editId="53BFF2F3">
            <wp:extent cx="3525920" cy="2878372"/>
            <wp:effectExtent l="0" t="0" r="0" b="0"/>
            <wp:docPr id="983916698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6698" name="Picture 1" descr="A grid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191" cy="2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CE7" w14:textId="5F7C62D4" w:rsidR="00CF1268" w:rsidRDefault="004E2D5B" w:rsidP="00FE43C5">
      <w:r w:rsidRPr="00FE43C5">
        <w:rPr>
          <w:rFonts w:asciiTheme="majorBidi" w:hAnsiTheme="majorBidi" w:cstheme="majorBidi"/>
          <w:i/>
          <w:iCs/>
          <w:noProof/>
          <w:color w:val="215E99" w:themeColor="text2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3EC594" wp14:editId="3594096C">
                <wp:simplePos x="0" y="0"/>
                <wp:positionH relativeFrom="column">
                  <wp:posOffset>2503723</wp:posOffset>
                </wp:positionH>
                <wp:positionV relativeFrom="paragraph">
                  <wp:posOffset>8972</wp:posOffset>
                </wp:positionV>
                <wp:extent cx="3717925" cy="956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7595" w14:textId="54B554E6" w:rsidR="00FE43C5" w:rsidRDefault="00FE43C5" w:rsidP="00FE43C5">
                            <w:pP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</w:pP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Where</w:t>
                            </w:r>
                            <w:r w:rsid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h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color w:val="215E99" w:themeColor="text2" w:themeTint="BF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094652" w:rsidRPr="00094652">
                              <w:rPr>
                                <w:rFonts w:asciiTheme="majorBidi" w:hAnsiTheme="majorBidi" w:cstheme="majorBidi"/>
                                <w:color w:val="215E99" w:themeColor="text2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is a function</w:t>
                            </w:r>
                            <w:r w:rsidRPr="00260131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responsible for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checking if the Matrix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at regions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i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and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j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are adjacent to the State matrix </w:t>
                            </w:r>
                            <w:r w:rsidRPr="0056448D"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S.</w:t>
                            </w:r>
                          </w:p>
                          <w:p w14:paraId="40FCBCD3" w14:textId="42D30E0F" w:rsidR="00094652" w:rsidRPr="00094652" w:rsidRDefault="00094652" w:rsidP="00094652">
                            <w:pP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(</w:t>
                            </w:r>
                            <w:r w:rsidRPr="00094652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Kronecker delta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) is a function that checks whether the </w:t>
                            </w:r>
                            <w:r w:rsidR="007F03EE"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>States (colors)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for regions 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i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&amp; 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i/>
                                <w:iCs/>
                                <w:color w:val="215E99" w:themeColor="text2" w:themeTint="BF"/>
                              </w:rPr>
                              <w:t>j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color w:val="215E99" w:themeColor="text2" w:themeTint="BF"/>
                              </w:rPr>
                              <w:t xml:space="preserve"> are the same and is shown 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C5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15pt;margin-top:.7pt;width:292.75pt;height:7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+GDAIAAPY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" stroked="f">
                <v:textbox>
                  <w:txbxContent>
                    <w:p w14:paraId="63A87595" w14:textId="54B554E6" w:rsidR="00FE43C5" w:rsidRDefault="00FE43C5" w:rsidP="00FE43C5">
                      <w:pP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</w:pP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Where</w:t>
                      </w:r>
                      <w:r w:rsid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</w:t>
                      </w:r>
                      <w:r w:rsidR="00094652" w:rsidRPr="00094652">
                        <w:rPr>
                          <w:rFonts w:asciiTheme="majorBidi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h</w:t>
                      </w:r>
                      <w:r w:rsidR="00094652" w:rsidRPr="00094652">
                        <w:rPr>
                          <w:rFonts w:asciiTheme="majorBidi" w:hAnsiTheme="majorBidi" w:cstheme="majorBidi"/>
                          <w:color w:val="215E99" w:themeColor="text2" w:themeTint="BF"/>
                          <w:sz w:val="24"/>
                          <w:szCs w:val="24"/>
                        </w:rPr>
                        <w:t xml:space="preserve"> (</w:t>
                      </w:r>
                      <w:r w:rsidR="00094652" w:rsidRPr="00094652">
                        <w:rPr>
                          <w:rFonts w:asciiTheme="majorBidi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S</w:t>
                      </w:r>
                      <w:r w:rsidR="00094652" w:rsidRPr="00094652">
                        <w:rPr>
                          <w:rFonts w:asciiTheme="majorBidi" w:hAnsiTheme="majorBidi" w:cstheme="majorBidi"/>
                          <w:color w:val="215E99" w:themeColor="text2" w:themeTint="BF"/>
                          <w:sz w:val="24"/>
                          <w:szCs w:val="24"/>
                        </w:rPr>
                        <w:t>)</w:t>
                      </w:r>
                      <w:r w:rsidRP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is a function</w:t>
                      </w:r>
                      <w:r w:rsidRPr="00260131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responsible for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checking if the Matrix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  <w:sz w:val="24"/>
                          <w:szCs w:val="24"/>
                        </w:rPr>
                        <w:t>A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at regions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i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and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j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are adjacent to the State matrix </w:t>
                      </w:r>
                      <w:r w:rsidRPr="0056448D"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S.</w:t>
                      </w:r>
                    </w:p>
                    <w:p w14:paraId="40FCBCD3" w14:textId="42D30E0F" w:rsidR="00094652" w:rsidRPr="00094652" w:rsidRDefault="00094652" w:rsidP="00094652">
                      <w:pP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215E99" w:themeColor="text2" w:themeTint="BF"/>
                          </w:rPr>
                          <m:t>δ</m:t>
                        </m:r>
                      </m:oMath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(</w:t>
                      </w:r>
                      <w:r w:rsidRPr="00094652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Kronecker delta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) is a function that checks whether the </w:t>
                      </w:r>
                      <w:r w:rsidR="007F03EE"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>States (colors)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for regions </w:t>
                      </w:r>
                      <w: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i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&amp; </w:t>
                      </w:r>
                      <w:r>
                        <w:rPr>
                          <w:rFonts w:asciiTheme="majorBidi" w:eastAsiaTheme="minorEastAsia" w:hAnsiTheme="majorBidi" w:cstheme="majorBidi"/>
                          <w:i/>
                          <w:iCs/>
                          <w:color w:val="215E99" w:themeColor="text2" w:themeTint="BF"/>
                        </w:rPr>
                        <w:t>j</w:t>
                      </w:r>
                      <w:r>
                        <w:rPr>
                          <w:rFonts w:asciiTheme="majorBidi" w:eastAsiaTheme="minorEastAsia" w:hAnsiTheme="majorBidi" w:cstheme="majorBidi"/>
                          <w:color w:val="215E99" w:themeColor="text2" w:themeTint="BF"/>
                        </w:rPr>
                        <w:t xml:space="preserve"> are the same and is shown as: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2A1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h</w:t>
      </w:r>
      <w:r w:rsidR="007872A1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 </w:t>
      </w:r>
      <w:r w:rsidR="007872A1">
        <w:rPr>
          <w:rFonts w:asciiTheme="majorBidi" w:hAnsiTheme="majorBidi" w:cstheme="majorBidi"/>
          <w:color w:val="215E99" w:themeColor="text2" w:themeTint="BF"/>
          <w:sz w:val="24"/>
          <w:szCs w:val="24"/>
        </w:rPr>
        <w:t>(</w:t>
      </w:r>
      <w:r w:rsidR="007872A1">
        <w:rPr>
          <w:rFonts w:asciiTheme="majorBidi" w:hAnsiTheme="majorBidi" w:cstheme="majorBidi"/>
          <w:i/>
          <w:iCs/>
          <w:color w:val="215E99" w:themeColor="text2" w:themeTint="BF"/>
          <w:sz w:val="24"/>
          <w:szCs w:val="24"/>
        </w:rPr>
        <w:t>S</w:t>
      </w:r>
      <w:r w:rsidR="007872A1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Cambria Math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i=</m:t>
            </m:r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Bidi"/>
                <w:color w:val="215E99" w:themeColor="text2" w:themeTint="BF"/>
                <w:sz w:val="24"/>
                <w:szCs w:val="24"/>
              </w:rPr>
              <m:t>13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color w:val="215E99" w:themeColor="text2" w:themeTint="B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j=</m:t>
                </m:r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theme="majorBidi"/>
                    <w:color w:val="215E99" w:themeColor="text2" w:themeTint="BF"/>
                    <w:sz w:val="24"/>
                    <w:szCs w:val="24"/>
                  </w:rPr>
                  <m:t>13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215E99" w:themeColor="text2" w:themeTint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215E99" w:themeColor="text2" w:themeTint="BF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215E99" w:themeColor="text2" w:themeTint="BF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·</m:t>
        </m:r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δ</m:t>
        </m:r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215E99" w:themeColor="text2" w:themeTint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 xml:space="preserve">  </m:t>
            </m:r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color w:val="215E99" w:themeColor="text2" w:themeTint="BF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color w:val="215E99" w:themeColor="text2" w:themeTint="BF"/>
            <w:sz w:val="24"/>
            <w:szCs w:val="24"/>
          </w:rPr>
          <m:t>)</m:t>
        </m:r>
      </m:oMath>
      <w:r w:rsidR="00094652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 xml:space="preserve">   </w:t>
      </w:r>
      <w:r w:rsidR="00FE43C5">
        <w:rPr>
          <w:rFonts w:asciiTheme="majorBidi" w:eastAsiaTheme="minorEastAsia" w:hAnsiTheme="majorBidi" w:cstheme="majorBidi"/>
          <w:color w:val="215E99" w:themeColor="text2" w:themeTint="BF"/>
          <w:sz w:val="24"/>
          <w:szCs w:val="24"/>
        </w:rPr>
        <w:t>,</w:t>
      </w:r>
    </w:p>
    <w:p w14:paraId="58298294" w14:textId="2FA09954" w:rsidR="00094652" w:rsidRDefault="00094652" w:rsidP="004778AB"/>
    <w:p w14:paraId="04A6D26D" w14:textId="03795912" w:rsidR="00094652" w:rsidRDefault="00094652" w:rsidP="004778AB"/>
    <w:p w14:paraId="32D768F5" w14:textId="76F2BA28" w:rsidR="00094652" w:rsidRDefault="00094652" w:rsidP="004778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C8378" wp14:editId="6258194A">
                <wp:simplePos x="0" y="0"/>
                <wp:positionH relativeFrom="column">
                  <wp:posOffset>2684602</wp:posOffset>
                </wp:positionH>
                <wp:positionV relativeFrom="paragraph">
                  <wp:posOffset>4369</wp:posOffset>
                </wp:positionV>
                <wp:extent cx="2993366" cy="512064"/>
                <wp:effectExtent l="0" t="0" r="0" b="2540"/>
                <wp:wrapNone/>
                <wp:docPr id="1404427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6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19FA8" w14:textId="686F2D5C" w:rsidR="00094652" w:rsidRPr="0056448D" w:rsidRDefault="00094652" w:rsidP="000946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>δ(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1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i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j 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0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i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4"/>
                                            <w:szCs w:val="24"/>
                                          </w:rPr>
                                          <m:t>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B778593" w14:textId="77777777" w:rsidR="00094652" w:rsidRDefault="00094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8378" id="Text Box 1" o:spid="_x0000_s1027" type="#_x0000_t202" style="position:absolute;margin-left:211.4pt;margin-top:.35pt;width:235.7pt;height:4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E3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" fillcolor="white [3201]" stroked="f" strokeweight=".5pt">
                <v:textbox>
                  <w:txbxContent>
                    <w:p w14:paraId="76B19FA8" w14:textId="686F2D5C" w:rsidR="00094652" w:rsidRPr="0056448D" w:rsidRDefault="00094652" w:rsidP="00094652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>δ(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1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j 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0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B778593" w14:textId="77777777" w:rsidR="00094652" w:rsidRDefault="00094652"/>
                  </w:txbxContent>
                </v:textbox>
              </v:shape>
            </w:pict>
          </mc:Fallback>
        </mc:AlternateContent>
      </w:r>
    </w:p>
    <w:p w14:paraId="686FBC85" w14:textId="3A700BB2" w:rsidR="00462515" w:rsidRDefault="00462515" w:rsidP="004778AB"/>
    <w:p w14:paraId="1454F414" w14:textId="77777777" w:rsidR="00462515" w:rsidRDefault="00462515" w:rsidP="004778AB"/>
    <w:p w14:paraId="21760D83" w14:textId="25BCB1AC" w:rsidR="00CF1268" w:rsidRPr="00CF1268" w:rsidRDefault="00CF1268" w:rsidP="00CF12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right="240"/>
        <w:rPr>
          <w:rStyle w:val="Strong"/>
          <w:rFonts w:ascii="Fira Sans" w:hAnsi="Fira Sans"/>
          <w:b w:val="0"/>
          <w:bCs w:val="0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Goal Test: The map all coloured such that two adjacent regions do not share a colour. </w:t>
      </w:r>
      <w:r w:rsidRPr="00CF1268">
        <w:rPr>
          <w:rStyle w:val="Strong"/>
          <w:rFonts w:ascii="Fira Sans" w:eastAsiaTheme="majorEastAsia" w:hAnsi="Fira Sans"/>
          <w:color w:val="2D2D2D"/>
          <w:sz w:val="22"/>
          <w:szCs w:val="22"/>
        </w:rPr>
        <w:t>[2 Marks]</w:t>
      </w:r>
    </w:p>
    <w:p w14:paraId="5AA5474E" w14:textId="32B36A39" w:rsidR="00CF1268" w:rsidRPr="00CF1268" w:rsidRDefault="00CF1268" w:rsidP="00CF1268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right="240"/>
        <w:rPr>
          <w:rFonts w:ascii="Fira Sans" w:hAnsi="Fira Sans"/>
          <w:color w:val="2D2D2D"/>
          <w:sz w:val="22"/>
          <w:szCs w:val="22"/>
        </w:rPr>
      </w:pPr>
      <w:r w:rsidRPr="00CF1268">
        <w:rPr>
          <w:rFonts w:ascii="Fira Sans" w:hAnsi="Fira Sans"/>
          <w:color w:val="2D2D2D"/>
          <w:sz w:val="22"/>
          <w:szCs w:val="22"/>
        </w:rPr>
        <w:t>Write a mathematical formula to perform this test.</w:t>
      </w:r>
    </w:p>
    <w:p w14:paraId="72E2C508" w14:textId="09280318" w:rsidR="00CF1268" w:rsidRDefault="007F03EE" w:rsidP="004778AB">
      <w:pPr>
        <w:rPr>
          <w:rFonts w:asciiTheme="majorBidi" w:eastAsiaTheme="minorEastAsia" w:hAnsiTheme="majorBidi" w:cstheme="majorBidi"/>
          <w:color w:val="215E99" w:themeColor="text2" w:themeTint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714BC" wp14:editId="65CC8AEA">
                <wp:simplePos x="0" y="0"/>
                <wp:positionH relativeFrom="margin">
                  <wp:posOffset>-47404</wp:posOffset>
                </wp:positionH>
                <wp:positionV relativeFrom="paragraph">
                  <wp:posOffset>481054</wp:posOffset>
                </wp:positionV>
                <wp:extent cx="2114550" cy="636104"/>
                <wp:effectExtent l="0" t="0" r="0" b="0"/>
                <wp:wrapNone/>
                <wp:docPr id="899466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9E1C7" w14:textId="336652AC" w:rsidR="007F03EE" w:rsidRPr="007F03EE" w:rsidRDefault="007F03EE" w:rsidP="007F03EE">
                            <w:pPr>
                              <w:jc w:val="both"/>
                              <w:rPr>
                                <w:rFonts w:eastAsiaTheme="minorEastAsia"/>
                                <w:color w:val="215E99" w:themeColor="text2" w:themeTint="BF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=  1 →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215E99" w:themeColor="text2" w:themeTint="BF"/>
                                    <w:lang w:eastAsia="en-CA"/>
                                  </w:rPr>
                                  <m:t>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  <w:p w14:paraId="0214BD69" w14:textId="21AB6BCC" w:rsidR="007F03EE" w:rsidRDefault="007F03EE" w:rsidP="007F03EE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=  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→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215E99" w:themeColor="text2" w:themeTint="BF"/>
                                    <w:lang w:eastAsia="en-CA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215E99" w:themeColor="text2" w:themeTint="B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14BC" id="Text Box 4" o:spid="_x0000_s1028" type="#_x0000_t202" style="position:absolute;margin-left:-3.75pt;margin-top:37.9pt;width:166.5pt;height:5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" fillcolor="white [3201]" stroked="f" strokeweight=".5pt">
                <v:textbox>
                  <w:txbxContent>
                    <w:p w14:paraId="48D9E1C7" w14:textId="336652AC" w:rsidR="007F03EE" w:rsidRPr="007F03EE" w:rsidRDefault="007F03EE" w:rsidP="007F03EE">
                      <w:pPr>
                        <w:jc w:val="both"/>
                        <w:rPr>
                          <w:rFonts w:eastAsiaTheme="minorEastAsia"/>
                          <w:color w:val="215E99" w:themeColor="text2" w:themeTint="BF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g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=  1 →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215E99" w:themeColor="text2" w:themeTint="BF"/>
                              <w:lang w:eastAsia="en-CA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)</m:t>
                          </m:r>
                        </m:oMath>
                      </m:oMathPara>
                    </w:p>
                    <w:p w14:paraId="0214BD69" w14:textId="21AB6BCC" w:rsidR="007F03EE" w:rsidRDefault="007F03EE" w:rsidP="007F03EE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g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=  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→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215E99" w:themeColor="text2" w:themeTint="BF"/>
                              <w:lang w:eastAsia="en-C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215E99" w:themeColor="text2" w:themeTint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601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5A9E7" wp14:editId="11390AEF">
                <wp:simplePos x="0" y="0"/>
                <wp:positionH relativeFrom="margin">
                  <wp:posOffset>2766943</wp:posOffset>
                </wp:positionH>
                <wp:positionV relativeFrom="paragraph">
                  <wp:posOffset>462971</wp:posOffset>
                </wp:positionV>
                <wp:extent cx="3363347" cy="898498"/>
                <wp:effectExtent l="0" t="0" r="8890" b="0"/>
                <wp:wrapNone/>
                <wp:docPr id="1701830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47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1F7BD" w14:textId="6175E5FB" w:rsidR="00260131" w:rsidRPr="0056448D" w:rsidRDefault="00260131" w:rsidP="002601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 xml:space="preserve">g 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215E99" w:themeColor="text2" w:themeTint="BF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215E99" w:themeColor="text2" w:themeTint="BF"/>
                                    <w:sz w:val="20"/>
                                    <w:szCs w:val="20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15E99" w:themeColor="text2" w:themeTint="BF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>1     if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215E99" w:themeColor="text2" w:themeTint="BF"/>
                                          </w:rPr>
                                          <m:t xml:space="preserve">= 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color w:val="215E99" w:themeColor="text2" w:themeTint="B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color w:val="215E99" w:themeColor="text2" w:themeTint="BF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color w:val="215E99" w:themeColor="text2" w:themeTint="BF"/>
                                              </w:rPr>
                                              <m:t>13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215E99" w:themeColor="text2" w:themeTint="BF"/>
                                                  </w:rPr>
                                                  <m:t>j=i+1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color w:val="215E99" w:themeColor="text2" w:themeTint="BF"/>
                                                  </w:rPr>
                                                  <m:t>13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color w:val="215E99" w:themeColor="text2" w:themeTint="B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color w:val="215E99" w:themeColor="text2" w:themeTint="BF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color w:val="215E99" w:themeColor="text2" w:themeTint="BF"/>
                                                      </w:rPr>
                                                      <m:t>ij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nary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>·δ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215E99" w:themeColor="text2" w:themeTint="B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 xml:space="preserve">i 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215E99" w:themeColor="text2" w:themeTint="BF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215E99" w:themeColor="text2" w:themeTint="B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 xml:space="preserve">  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215E99" w:themeColor="text2" w:themeTint="BF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215E99" w:themeColor="text2" w:themeTint="BF"/>
                                          </w:rPr>
                                          <m:t>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0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>otherwise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        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 xml:space="preserve">                                    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46B9FDC1" w14:textId="77777777" w:rsidR="00260131" w:rsidRDefault="00260131" w:rsidP="002601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A9E7" id="_x0000_s1029" type="#_x0000_t202" style="position:absolute;margin-left:217.85pt;margin-top:36.45pt;width:264.85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pjMQIAAFs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" fillcolor="white [3201]" stroked="f" strokeweight=".5pt">
                <v:textbox>
                  <w:txbxContent>
                    <w:p w14:paraId="7DF1F7BD" w14:textId="6175E5FB" w:rsidR="00260131" w:rsidRPr="0056448D" w:rsidRDefault="00260131" w:rsidP="0026013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 xml:space="preserve">g 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215E99" w:themeColor="text2" w:themeTint="BF"/>
                              <w:sz w:val="20"/>
                              <w:szCs w:val="2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15E99" w:themeColor="text2" w:themeTint="BF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>1     if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215E99" w:themeColor="text2" w:themeTint="BF"/>
                                    </w:rPr>
                                    <m:t xml:space="preserve">= 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color w:val="215E99" w:themeColor="text2" w:themeTint="BF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color w:val="215E99" w:themeColor="text2" w:themeTint="BF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color w:val="215E99" w:themeColor="text2" w:themeTint="BF"/>
                                        </w:rPr>
                                        <m:t>13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215E99" w:themeColor="text2" w:themeTint="BF"/>
                                            </w:rPr>
                                            <m:t>j=i+1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215E99" w:themeColor="text2" w:themeTint="BF"/>
                                            </w:rPr>
                                            <m:t>13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color w:val="215E99" w:themeColor="text2" w:themeTint="B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color w:val="215E99" w:themeColor="text2" w:themeTint="BF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color w:val="215E99" w:themeColor="text2" w:themeTint="BF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>·δ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215E99" w:themeColor="text2" w:themeTint="B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 xml:space="preserve">i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215E99" w:themeColor="text2" w:themeTint="BF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215E99" w:themeColor="text2" w:themeTint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215E99" w:themeColor="text2" w:themeTint="BF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215E99" w:themeColor="text2" w:themeTint="BF"/>
                                    </w:rPr>
                                    <m:t>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0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>otherwise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       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 xml:space="preserve">                                    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46B9FDC1" w14:textId="77777777" w:rsidR="00260131" w:rsidRDefault="00260131" w:rsidP="00260131"/>
                  </w:txbxContent>
                </v:textbox>
                <w10:wrap anchorx="margin"/>
              </v:shape>
            </w:pict>
          </mc:Fallback>
        </mc:AlternateContent>
      </w:r>
      <w:r w:rsidR="00260131" w:rsidRPr="004778AB">
        <w:rPr>
          <w:rFonts w:asciiTheme="majorBidi" w:hAnsiTheme="majorBidi" w:cstheme="majorBidi"/>
          <w:color w:val="215E99" w:themeColor="text2" w:themeTint="BF"/>
          <w:sz w:val="24"/>
          <w:szCs w:val="24"/>
        </w:rPr>
        <w:t xml:space="preserve">The </w:t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t>goal is to colour the map such that no two adjacent regions share the same color. We can represent it mathematically such that:</w:t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  <w:r w:rsidR="00260131">
        <w:rPr>
          <w:rFonts w:asciiTheme="majorBidi" w:hAnsiTheme="majorBidi" w:cstheme="majorBidi"/>
          <w:color w:val="215E99" w:themeColor="text2" w:themeTint="BF"/>
          <w:sz w:val="24"/>
          <w:szCs w:val="24"/>
        </w:rPr>
        <w:br/>
      </w:r>
    </w:p>
    <w:p w14:paraId="3F9BB5BA" w14:textId="3A73D7BB" w:rsidR="007F03EE" w:rsidRPr="00CF1268" w:rsidRDefault="007F03EE" w:rsidP="004778AB"/>
    <w:sectPr w:rsidR="007F03EE" w:rsidRPr="00CF1268" w:rsidSect="00094652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CD5B5" w14:textId="77777777" w:rsidR="00BD20CE" w:rsidRDefault="00BD20CE" w:rsidP="004778AB">
      <w:pPr>
        <w:spacing w:after="0" w:line="240" w:lineRule="auto"/>
      </w:pPr>
      <w:r>
        <w:separator/>
      </w:r>
    </w:p>
  </w:endnote>
  <w:endnote w:type="continuationSeparator" w:id="0">
    <w:p w14:paraId="38F24BFC" w14:textId="77777777" w:rsidR="00BD20CE" w:rsidRDefault="00BD20CE" w:rsidP="0047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817BC" w14:textId="77777777" w:rsidR="00BD20CE" w:rsidRDefault="00BD20CE" w:rsidP="004778AB">
      <w:pPr>
        <w:spacing w:after="0" w:line="240" w:lineRule="auto"/>
      </w:pPr>
      <w:r>
        <w:separator/>
      </w:r>
    </w:p>
  </w:footnote>
  <w:footnote w:type="continuationSeparator" w:id="0">
    <w:p w14:paraId="75BE8FB6" w14:textId="77777777" w:rsidR="00BD20CE" w:rsidRDefault="00BD20CE" w:rsidP="0047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3D2B5" w14:textId="0ECED2BD" w:rsidR="004778AB" w:rsidRPr="00094652" w:rsidRDefault="004778AB" w:rsidP="00094652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75708" w14:textId="77777777" w:rsidR="00094652" w:rsidRPr="004778AB" w:rsidRDefault="00094652" w:rsidP="0009465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Sepehr Mansouri</w:t>
    </w:r>
    <w:r>
      <w:rPr>
        <w:sz w:val="28"/>
        <w:szCs w:val="28"/>
      </w:rPr>
      <w:br/>
      <w:t>Assignment 3</w:t>
    </w:r>
  </w:p>
  <w:p w14:paraId="43BB31B7" w14:textId="77777777" w:rsidR="00094652" w:rsidRDefault="00094652" w:rsidP="000946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88E"/>
    <w:multiLevelType w:val="multilevel"/>
    <w:tmpl w:val="BB8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F07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725CB"/>
    <w:multiLevelType w:val="hybridMultilevel"/>
    <w:tmpl w:val="5E0EB7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57FC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717AB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6F52"/>
    <w:multiLevelType w:val="hybridMultilevel"/>
    <w:tmpl w:val="BFA6C19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238CD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73A11"/>
    <w:multiLevelType w:val="hybridMultilevel"/>
    <w:tmpl w:val="F416757A"/>
    <w:lvl w:ilvl="0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A7737"/>
    <w:multiLevelType w:val="multilevel"/>
    <w:tmpl w:val="79DC4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42E1C"/>
    <w:multiLevelType w:val="multilevel"/>
    <w:tmpl w:val="3CC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83643"/>
    <w:multiLevelType w:val="multilevel"/>
    <w:tmpl w:val="79DC4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831443">
    <w:abstractNumId w:val="8"/>
  </w:num>
  <w:num w:numId="2" w16cid:durableId="492450726">
    <w:abstractNumId w:val="0"/>
  </w:num>
  <w:num w:numId="3" w16cid:durableId="2052144458">
    <w:abstractNumId w:val="9"/>
  </w:num>
  <w:num w:numId="4" w16cid:durableId="2072147985">
    <w:abstractNumId w:val="7"/>
  </w:num>
  <w:num w:numId="5" w16cid:durableId="1055591568">
    <w:abstractNumId w:val="6"/>
  </w:num>
  <w:num w:numId="6" w16cid:durableId="1116867168">
    <w:abstractNumId w:val="1"/>
  </w:num>
  <w:num w:numId="7" w16cid:durableId="908271109">
    <w:abstractNumId w:val="4"/>
  </w:num>
  <w:num w:numId="8" w16cid:durableId="925504512">
    <w:abstractNumId w:val="3"/>
  </w:num>
  <w:num w:numId="9" w16cid:durableId="693116357">
    <w:abstractNumId w:val="5"/>
  </w:num>
  <w:num w:numId="10" w16cid:durableId="1145049247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3607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B"/>
    <w:rsid w:val="00094652"/>
    <w:rsid w:val="001175D2"/>
    <w:rsid w:val="00260131"/>
    <w:rsid w:val="003F0C83"/>
    <w:rsid w:val="00462515"/>
    <w:rsid w:val="004778AB"/>
    <w:rsid w:val="004E2D5B"/>
    <w:rsid w:val="004F7D66"/>
    <w:rsid w:val="0056448D"/>
    <w:rsid w:val="00617EAE"/>
    <w:rsid w:val="007872A1"/>
    <w:rsid w:val="007F03EE"/>
    <w:rsid w:val="00AB2712"/>
    <w:rsid w:val="00BD20CE"/>
    <w:rsid w:val="00CF1268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FAE7"/>
  <w15:chartTrackingRefBased/>
  <w15:docId w15:val="{5E1495C9-B3E9-406C-9D79-F60F5DD4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AB"/>
  </w:style>
  <w:style w:type="paragraph" w:styleId="Footer">
    <w:name w:val="footer"/>
    <w:basedOn w:val="Normal"/>
    <w:link w:val="FooterChar"/>
    <w:uiPriority w:val="99"/>
    <w:unhideWhenUsed/>
    <w:rsid w:val="0047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AB"/>
  </w:style>
  <w:style w:type="paragraph" w:styleId="NormalWeb">
    <w:name w:val="Normal (Web)"/>
    <w:basedOn w:val="Normal"/>
    <w:uiPriority w:val="99"/>
    <w:unhideWhenUsed/>
    <w:rsid w:val="0047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778AB"/>
    <w:rPr>
      <w:b/>
      <w:bCs/>
    </w:rPr>
  </w:style>
  <w:style w:type="character" w:customStyle="1" w:styleId="underline">
    <w:name w:val="underline"/>
    <w:basedOn w:val="DefaultParagraphFont"/>
    <w:rsid w:val="004778AB"/>
  </w:style>
  <w:style w:type="paragraph" w:customStyle="1" w:styleId="listitemnormalnumbersbullets">
    <w:name w:val="listitemnormalnumbersbullets"/>
    <w:basedOn w:val="Normal"/>
    <w:rsid w:val="00CF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1175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772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34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068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05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09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3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97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320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79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692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4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026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2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723">
          <w:marLeft w:val="0"/>
          <w:marRight w:val="24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Mansouri</dc:creator>
  <cp:keywords/>
  <dc:description/>
  <cp:lastModifiedBy>Sepehr Mansouri</cp:lastModifiedBy>
  <cp:revision>3</cp:revision>
  <dcterms:created xsi:type="dcterms:W3CDTF">2024-08-07T20:27:00Z</dcterms:created>
  <dcterms:modified xsi:type="dcterms:W3CDTF">2024-08-07T22:26:00Z</dcterms:modified>
</cp:coreProperties>
</file>