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"boolean.h"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"stackunit.h"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"listlinierunit.h"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"point.h"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"map.h"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Stack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MATRIKS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 X, Xtemp;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CreateEmptyS(&amp;S);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X.P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X.TYP = 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X.RNGTYP = MELEE;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X.PRB = PRB_KNG;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X.CHN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X.PRC = PRC_OF_KNG;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X.LOC.X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X.LOC.Y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X.MOVEPTS = MAX_MOVE_KNG;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X.MAXMOVE = MAX_MOVE_KNG;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X.ATK = ATK_KNG;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X.HP = MAX_HP_KNG;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X.MAXHP = MAX_HP_KNG;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Push(&amp;S, 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X.P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X.TYP = 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X.RNGTYP = MELEE;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X.PRB = PRB_KNG;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X.CHN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X.PRC = PRC_OF_KNG;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X.LOC.X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X.LOC.Y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X.MOVEPTS = MAX_MOVE_KNG;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X.MAXMOVE = MAX_MOVE_KNG;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X.ATK = ATK_KNG;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X.HP = MAX_HP_KNG;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X.MAXHP = MAX_HP_KNG;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Push(&amp;S, 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MakeMATRIKS(10,10,&amp;M);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Pop(&amp;S, &amp;M, &amp;Xtemp);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printf("player %d's unit\n", Xtemp.P);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printf("unit type : %c\n", Xtemp.TYP);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printf("range : %c\n", Xtemp.RNGTYP);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printf("attack probability : %.2f\n", Xtemp.PRB);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printf("attack? %d\n", Xtemp.CHN);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printf("unit price : %d\n", Xtemp.PRC);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printf("unit location: %d %d\n", Xtemp.LOC.X, Xtemp.LOC.Y);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printf("unit movement points: %d\n", Xtemp.MOVEPTS);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printf("unit max movement points : %d\n", Xtemp.MAXMOVE);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printf("attack damage : &amp;d\n", Xtemp.ATK);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printf("unit current health : %d\n", Xtemp.HP);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printf("unit max HP : %d\n", Xtemp.MAXHP);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