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5B42C" w14:textId="77777777" w:rsidR="00026215" w:rsidRPr="00A110BF" w:rsidRDefault="00026215" w:rsidP="00A110BF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Laboratory Data Quality Assessment &amp; Exploratory Analysis Report</w:t>
      </w:r>
    </w:p>
    <w:p w14:paraId="3FC0CF7F" w14:textId="77777777" w:rsidR="00026215" w:rsidRDefault="00026215" w:rsidP="00E5795A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Analyst:</w:t>
      </w:r>
      <w:r>
        <w:rPr>
          <w:rFonts w:asciiTheme="majorBidi" w:hAnsiTheme="majorBidi" w:cstheme="majorBidi"/>
        </w:rPr>
        <w:t xml:space="preserve"> Sepideh Ziaei Chamgordani</w:t>
      </w:r>
    </w:p>
    <w:p w14:paraId="32A5F45A" w14:textId="1EEDDDA8" w:rsidR="00026215" w:rsidRDefault="00026215" w:rsidP="00E5795A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Date:</w:t>
      </w:r>
      <w:r>
        <w:rPr>
          <w:rFonts w:asciiTheme="majorBidi" w:hAnsiTheme="majorBidi" w:cstheme="majorBidi"/>
        </w:rPr>
        <w:t xml:space="preserve"> September 6, 2026</w:t>
      </w:r>
    </w:p>
    <w:p w14:paraId="4CFDAEDC" w14:textId="64628570" w:rsidR="00026215" w:rsidRPr="00026215" w:rsidRDefault="00026215" w:rsidP="00E5795A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Project Type:</w:t>
      </w:r>
      <w:r>
        <w:rPr>
          <w:rFonts w:asciiTheme="majorBidi" w:hAnsiTheme="majorBidi" w:cstheme="majorBidi"/>
        </w:rPr>
        <w:t xml:space="preserve"> Exploratory Data Analysis (EDA) — Synthetic Patient Laboratory Data</w:t>
      </w:r>
    </w:p>
    <w:p w14:paraId="3B2A1493" w14:textId="77777777" w:rsidR="00026215" w:rsidRPr="00026215" w:rsidRDefault="00026215" w:rsidP="00E5795A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51DCF157">
          <v:rect id="_x0000_i1037" style="width:0;height:1.5pt" o:hralign="center" o:hrstd="t" o:hr="t" fillcolor="#a0a0a0" stroked="f"/>
        </w:pict>
      </w:r>
    </w:p>
    <w:p w14:paraId="58642ADC" w14:textId="77777777" w:rsidR="00026215" w:rsidRPr="00026215" w:rsidRDefault="00026215" w:rsidP="00E5795A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Executive Summary</w:t>
      </w:r>
    </w:p>
    <w:p w14:paraId="15CD2380" w14:textId="77777777" w:rsidR="00026215" w:rsidRPr="00026215" w:rsidRDefault="00026215" w:rsidP="00E5795A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This report presents the findings of an exploratory data analysis (EDA) performed on a dataset of 500 synthetic patient-level laboratory records. The analysis focused on data quality assessment, descriptive statistics, and investigation of relationships between key laboratory measurements.</w:t>
      </w:r>
    </w:p>
    <w:p w14:paraId="79D7965A" w14:textId="77777777" w:rsidR="00026215" w:rsidRPr="00026215" w:rsidRDefault="00026215" w:rsidP="00E5795A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The dataset was successfully cleaned (3 duplicates removed, 5 sex variants standardized, 7 records with implausible values flagged), summarized, and visualized. Key findings include a strong Total Cholesterol–LDL correlation (r ≈ 0.92), a moderate positive BMI–Glucose association (r ≈ 0.40), and only small differences between males and females. Some patterns typical of real clinical data, such as a clear inverse triglyceride–HDL relationship, are weak or absent in this synthetic dataset. The dataset is suitable for downstream work pending expert review of flagged values.</w:t>
      </w:r>
    </w:p>
    <w:p w14:paraId="5EAFE504" w14:textId="77777777" w:rsidR="00026215" w:rsidRPr="00026215" w:rsidRDefault="00026215" w:rsidP="00E5795A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242384AD">
          <v:rect id="_x0000_i1038" style="width:0;height:1.5pt" o:hralign="center" o:hrstd="t" o:hr="t" fillcolor="#a0a0a0" stroked="f"/>
        </w:pict>
      </w:r>
    </w:p>
    <w:p w14:paraId="1CF1C111" w14:textId="77777777" w:rsidR="00026215" w:rsidRPr="00026215" w:rsidRDefault="00026215" w:rsidP="00E5795A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1. Project Overview</w:t>
      </w:r>
    </w:p>
    <w:p w14:paraId="01887143" w14:textId="77777777" w:rsidR="00026215" w:rsidRPr="00026215" w:rsidRDefault="00026215" w:rsidP="00E5795A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1.1 Background</w:t>
      </w:r>
    </w:p>
    <w:p w14:paraId="6A6DC0C6" w14:textId="77777777" w:rsidR="00026215" w:rsidRPr="00026215" w:rsidRDefault="00026215" w:rsidP="00E5795A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 private diagnostic laboratory requested an initial assessment of a historical dataset of routine laboratory measurements before using it for downstream statistical work and internal reporting.</w:t>
      </w:r>
    </w:p>
    <w:p w14:paraId="0F8956EF" w14:textId="77777777" w:rsidR="00026215" w:rsidRPr="00026215" w:rsidRDefault="00026215" w:rsidP="00E5795A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1.2 Objectives</w:t>
      </w:r>
    </w:p>
    <w:p w14:paraId="22D8B617" w14:textId="77777777" w:rsidR="00026215" w:rsidRPr="00026215" w:rsidRDefault="00026215" w:rsidP="00E5795A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This analysis addresses three goals:</w:t>
      </w:r>
    </w:p>
    <w:p w14:paraId="6ECE4AB9" w14:textId="77777777" w:rsidR="00026215" w:rsidRPr="00026215" w:rsidRDefault="00026215" w:rsidP="00E5795A">
      <w:pPr>
        <w:numPr>
          <w:ilvl w:val="0"/>
          <w:numId w:val="23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Clean and validate</w:t>
      </w:r>
      <w:r>
        <w:rPr>
          <w:rFonts w:asciiTheme="majorBidi" w:hAnsiTheme="majorBidi" w:cstheme="majorBidi"/>
        </w:rPr>
        <w:t xml:space="preserve"> the data — identify missing values, duplicates, and implausible readings</w:t>
      </w:r>
    </w:p>
    <w:p w14:paraId="7B158826" w14:textId="77777777" w:rsidR="00026215" w:rsidRPr="00026215" w:rsidRDefault="00026215" w:rsidP="00E5795A">
      <w:pPr>
        <w:numPr>
          <w:ilvl w:val="0"/>
          <w:numId w:val="23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Summarize</w:t>
      </w:r>
      <w:r>
        <w:rPr>
          <w:rFonts w:asciiTheme="majorBidi" w:hAnsiTheme="majorBidi" w:cstheme="majorBidi"/>
        </w:rPr>
        <w:t xml:space="preserve"> key variables — describe central tendencies and spread of laboratory measurements</w:t>
      </w:r>
    </w:p>
    <w:p w14:paraId="04151E35" w14:textId="64CC1619" w:rsidR="00026215" w:rsidRDefault="00026215" w:rsidP="00E5795A">
      <w:pPr>
        <w:numPr>
          <w:ilvl w:val="0"/>
          <w:numId w:val="23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lastRenderedPageBreak/>
        <w:t>Explore visually</w:t>
      </w:r>
      <w:r>
        <w:rPr>
          <w:rFonts w:asciiTheme="majorBidi" w:hAnsiTheme="majorBidi" w:cstheme="majorBidi"/>
        </w:rPr>
        <w:t xml:space="preserve"> — reveal relationships between measurements (e.g., BMI vs. Glucose, Triglycerides vs. HDL) and differences between demographic groups.</w:t>
      </w:r>
    </w:p>
    <w:p w14:paraId="6048A33C" w14:textId="6B6833B3" w:rsidR="00AC2158" w:rsidRPr="00581209" w:rsidRDefault="00AC2158" w:rsidP="00E5795A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1.3 Scope &amp; Disclaimer</w:t>
      </w:r>
    </w:p>
    <w:p w14:paraId="25570DE2" w14:textId="5EF5CE34" w:rsidR="00581209" w:rsidRDefault="00581209" w:rsidP="00E5795A">
      <w:pPr>
        <w:spacing w:line="360" w:lineRule="auto"/>
        <w:ind w:left="36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This is a strictly exploratory analysis. No predictive models are built, and no clinical diagnoses or causal claims are made from this data. The goal is to produce a clean dataset and a clear, reproducible summary that a non-technical stakeholder can understand.</w:t>
      </w:r>
    </w:p>
    <w:p w14:paraId="71D54934" w14:textId="77777777" w:rsidR="003340D1" w:rsidRPr="003340D1" w:rsidRDefault="003340D1" w:rsidP="00E5795A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2. Dataset Overview</w:t>
      </w:r>
    </w:p>
    <w:p w14:paraId="1E664754" w14:textId="77777777" w:rsidR="003340D1" w:rsidRPr="003340D1" w:rsidRDefault="003340D1" w:rsidP="00E5795A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2.1 Source &amp; Structure</w:t>
      </w:r>
    </w:p>
    <w:p w14:paraId="54CB29AC" w14:textId="77777777" w:rsidR="003340D1" w:rsidRPr="003340D1" w:rsidRDefault="003340D1" w:rsidP="00E5795A">
      <w:pPr>
        <w:numPr>
          <w:ilvl w:val="0"/>
          <w:numId w:val="24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Source:</w:t>
      </w:r>
      <w:r>
        <w:rPr>
          <w:rFonts w:asciiTheme="majorBidi" w:hAnsiTheme="majorBidi" w:cstheme="majorBidi"/>
        </w:rPr>
        <w:t xml:space="preserve"> Synthetic patient-level laboratory records (AI-generated for portfolio purposes)</w:t>
      </w:r>
    </w:p>
    <w:p w14:paraId="110A8241" w14:textId="77777777" w:rsidR="003340D1" w:rsidRPr="003340D1" w:rsidRDefault="003340D1" w:rsidP="00E5795A">
      <w:pPr>
        <w:numPr>
          <w:ilvl w:val="0"/>
          <w:numId w:val="24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Original size:</w:t>
      </w:r>
      <w:r>
        <w:rPr>
          <w:rFonts w:asciiTheme="majorBidi" w:hAnsiTheme="majorBidi" w:cstheme="majorBidi"/>
        </w:rPr>
        <w:t xml:space="preserve"> 503 records × 13 variables</w:t>
      </w:r>
    </w:p>
    <w:p w14:paraId="5B33B820" w14:textId="77777777" w:rsidR="003340D1" w:rsidRPr="003340D1" w:rsidRDefault="003340D1" w:rsidP="00E5795A">
      <w:pPr>
        <w:numPr>
          <w:ilvl w:val="0"/>
          <w:numId w:val="24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Final size:</w:t>
      </w:r>
      <w:r>
        <w:rPr>
          <w:rFonts w:asciiTheme="majorBidi" w:hAnsiTheme="majorBidi" w:cstheme="majorBidi"/>
        </w:rPr>
        <w:t xml:space="preserve"> 500 records (after removing 3 exact duplicates)</w:t>
      </w:r>
    </w:p>
    <w:p w14:paraId="6A2B8C86" w14:textId="77777777" w:rsidR="003340D1" w:rsidRPr="003340D1" w:rsidRDefault="003340D1" w:rsidP="00E5795A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2.2 Variables</w:t>
      </w:r>
    </w:p>
    <w:p w14:paraId="23BAD5E9" w14:textId="77777777" w:rsidR="003340D1" w:rsidRPr="003340D1" w:rsidRDefault="003340D1" w:rsidP="00E5795A">
      <w:pPr>
        <w:spacing w:line="360" w:lineRule="auto"/>
        <w:ind w:left="36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The dataset contains:</w:t>
      </w:r>
    </w:p>
    <w:p w14:paraId="51AD0E54" w14:textId="77777777" w:rsidR="003340D1" w:rsidRPr="003340D1" w:rsidRDefault="003340D1" w:rsidP="00E5795A">
      <w:pPr>
        <w:numPr>
          <w:ilvl w:val="0"/>
          <w:numId w:val="25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Demographics:</w:t>
      </w:r>
      <w:r>
        <w:rPr>
          <w:rFonts w:asciiTheme="majorBidi" w:hAnsiTheme="majorBidi" w:cstheme="majorBidi"/>
        </w:rPr>
        <w:t xml:space="preserve"> Age, Sex, BMI</w:t>
      </w:r>
    </w:p>
    <w:p w14:paraId="770B9FAD" w14:textId="77777777" w:rsidR="003340D1" w:rsidRPr="003340D1" w:rsidRDefault="003340D1" w:rsidP="00E5795A">
      <w:pPr>
        <w:numPr>
          <w:ilvl w:val="0"/>
          <w:numId w:val="25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Laboratory measurements:</w:t>
      </w:r>
      <w:r>
        <w:rPr>
          <w:rFonts w:asciiTheme="majorBidi" w:hAnsiTheme="majorBidi" w:cstheme="majorBidi"/>
        </w:rPr>
        <w:t xml:space="preserve"> Glucose, HbA1c, Total Cholesterol, LDL, HDL, Triglycerides, Systolic BP, Diastolic BP</w:t>
      </w:r>
    </w:p>
    <w:p w14:paraId="13F9B705" w14:textId="77777777" w:rsidR="003340D1" w:rsidRPr="003340D1" w:rsidRDefault="003340D1" w:rsidP="00E5795A">
      <w:pPr>
        <w:numPr>
          <w:ilvl w:val="0"/>
          <w:numId w:val="25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Target variable:</w:t>
      </w:r>
      <w:r>
        <w:rPr>
          <w:rFonts w:asciiTheme="majorBidi" w:hAnsiTheme="majorBidi" w:cstheme="majorBidi"/>
        </w:rPr>
        <w:t xml:space="preserve"> Diabetes (binary: Yes/No)</w:t>
      </w:r>
    </w:p>
    <w:p w14:paraId="6DEF085D" w14:textId="77777777" w:rsidR="003340D1" w:rsidRPr="003340D1" w:rsidRDefault="003340D1" w:rsidP="00E5795A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2.3 Known Data Quality Issues</w:t>
      </w:r>
    </w:p>
    <w:p w14:paraId="0620D7EB" w14:textId="77777777" w:rsidR="003340D1" w:rsidRPr="003340D1" w:rsidRDefault="003340D1" w:rsidP="00E5795A">
      <w:pPr>
        <w:spacing w:line="360" w:lineRule="auto"/>
        <w:ind w:left="36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The dataset intentionally contains realistic data-quality issues:</w:t>
      </w:r>
    </w:p>
    <w:p w14:paraId="3507F6DD" w14:textId="77777777" w:rsidR="003340D1" w:rsidRPr="003340D1" w:rsidRDefault="003340D1" w:rsidP="00E5795A">
      <w:pPr>
        <w:numPr>
          <w:ilvl w:val="0"/>
          <w:numId w:val="26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Missing values across 6 numeric variables</w:t>
      </w:r>
    </w:p>
    <w:p w14:paraId="0D96415F" w14:textId="77777777" w:rsidR="003340D1" w:rsidRPr="003340D1" w:rsidRDefault="003340D1" w:rsidP="00E5795A">
      <w:pPr>
        <w:numPr>
          <w:ilvl w:val="0"/>
          <w:numId w:val="26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Categorical inconsistencies in the Sex column</w:t>
      </w:r>
    </w:p>
    <w:p w14:paraId="58569F1E" w14:textId="77777777" w:rsidR="003340D1" w:rsidRPr="003340D1" w:rsidRDefault="003340D1" w:rsidP="00E5795A">
      <w:pPr>
        <w:numPr>
          <w:ilvl w:val="0"/>
          <w:numId w:val="26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Exact duplicate records</w:t>
      </w:r>
    </w:p>
    <w:p w14:paraId="0E23384A" w14:textId="77777777" w:rsidR="003340D1" w:rsidRPr="003340D1" w:rsidRDefault="003340D1" w:rsidP="00E5795A">
      <w:pPr>
        <w:numPr>
          <w:ilvl w:val="0"/>
          <w:numId w:val="26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Physiologically implausible values</w:t>
      </w:r>
    </w:p>
    <w:p w14:paraId="7833220E" w14:textId="77777777" w:rsidR="003340D1" w:rsidRPr="003340D1" w:rsidRDefault="003340D1" w:rsidP="00E5795A">
      <w:pPr>
        <w:spacing w:line="360" w:lineRule="auto"/>
        <w:ind w:left="36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5845337E">
          <v:rect id="_x0000_i1065" style="width:0;height:1.5pt" o:hralign="center" o:hrstd="t" o:hr="t" fillcolor="#a0a0a0" stroked="f"/>
        </w:pict>
      </w:r>
    </w:p>
    <w:p w14:paraId="5CAE759C" w14:textId="77777777" w:rsidR="003340D1" w:rsidRPr="003340D1" w:rsidRDefault="003340D1" w:rsidP="00E5795A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lastRenderedPageBreak/>
        <w:t>3. Data Quality Assessment &amp; Cleaning</w:t>
      </w:r>
    </w:p>
    <w:p w14:paraId="2BE2CBB2" w14:textId="77777777" w:rsidR="003340D1" w:rsidRPr="003340D1" w:rsidRDefault="003340D1" w:rsidP="00E5795A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3.1 Missing Values</w:t>
      </w:r>
    </w:p>
    <w:p w14:paraId="36AD4654" w14:textId="77777777" w:rsidR="003340D1" w:rsidRPr="003340D1" w:rsidRDefault="003340D1" w:rsidP="00E5795A">
      <w:pPr>
        <w:spacing w:line="360" w:lineRule="auto"/>
        <w:ind w:left="36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Finding:</w:t>
      </w:r>
      <w:r>
        <w:rPr>
          <w:rFonts w:asciiTheme="majorBidi" w:hAnsiTheme="majorBidi" w:cstheme="majorBidi"/>
        </w:rPr>
        <w:t xml:space="preserve"> 57 total missing values across 6 variables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2741"/>
        <w:gridCol w:w="2138"/>
      </w:tblGrid>
      <w:tr w:rsidR="003B2857" w:rsidRPr="003B2857" w14:paraId="28EF848F" w14:textId="77777777" w:rsidTr="00A258E1">
        <w:trPr>
          <w:trHeight w:val="333"/>
          <w:jc w:val="center"/>
        </w:trPr>
        <w:tc>
          <w:tcPr>
            <w:tcW w:w="1980" w:type="dxa"/>
            <w:noWrap/>
            <w:hideMark/>
          </w:tcPr>
          <w:p w14:paraId="75CB33EE" w14:textId="77777777" w:rsidR="003B2857" w:rsidRPr="00A258E1" w:rsidRDefault="003B2857" w:rsidP="00E5795A">
            <w:pPr>
              <w:spacing w:line="360" w:lineRule="auto"/>
              <w:ind w:left="360"/>
              <w:jc w:val="both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Variable</w:t>
            </w:r>
          </w:p>
        </w:tc>
        <w:tc>
          <w:tcPr>
            <w:tcW w:w="2741" w:type="dxa"/>
            <w:noWrap/>
            <w:hideMark/>
          </w:tcPr>
          <w:p w14:paraId="0F941EEF" w14:textId="77777777" w:rsidR="003B2857" w:rsidRPr="00A258E1" w:rsidRDefault="003B2857" w:rsidP="00E5795A">
            <w:pPr>
              <w:spacing w:line="360" w:lineRule="auto"/>
              <w:ind w:left="360"/>
              <w:jc w:val="both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Missing Count</w:t>
            </w:r>
          </w:p>
        </w:tc>
        <w:tc>
          <w:tcPr>
            <w:tcW w:w="2138" w:type="dxa"/>
            <w:noWrap/>
            <w:hideMark/>
          </w:tcPr>
          <w:p w14:paraId="407378D6" w14:textId="77777777" w:rsidR="003B2857" w:rsidRPr="00A258E1" w:rsidRDefault="003B2857" w:rsidP="00E5795A">
            <w:pPr>
              <w:spacing w:line="360" w:lineRule="auto"/>
              <w:ind w:left="360"/>
              <w:jc w:val="both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Percentage</w:t>
            </w:r>
          </w:p>
        </w:tc>
      </w:tr>
      <w:tr w:rsidR="003B2857" w:rsidRPr="003B2857" w14:paraId="751A9E36" w14:textId="77777777" w:rsidTr="00A258E1">
        <w:trPr>
          <w:trHeight w:val="333"/>
          <w:jc w:val="center"/>
        </w:trPr>
        <w:tc>
          <w:tcPr>
            <w:tcW w:w="1980" w:type="dxa"/>
            <w:noWrap/>
            <w:hideMark/>
          </w:tcPr>
          <w:p w14:paraId="07BD1B20" w14:textId="77777777" w:rsidR="003B2857" w:rsidRPr="003B2857" w:rsidRDefault="003B2857" w:rsidP="00E5795A">
            <w:pPr>
              <w:spacing w:line="360" w:lineRule="auto"/>
              <w:ind w:left="360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BMI</w:t>
            </w:r>
          </w:p>
        </w:tc>
        <w:tc>
          <w:tcPr>
            <w:tcW w:w="2741" w:type="dxa"/>
            <w:noWrap/>
            <w:hideMark/>
          </w:tcPr>
          <w:p w14:paraId="7CC63E70" w14:textId="77777777" w:rsidR="003B2857" w:rsidRPr="003B2857" w:rsidRDefault="003B2857" w:rsidP="00E5795A">
            <w:pPr>
              <w:spacing w:line="360" w:lineRule="auto"/>
              <w:ind w:left="360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</w:t>
            </w:r>
          </w:p>
        </w:tc>
        <w:tc>
          <w:tcPr>
            <w:tcW w:w="2138" w:type="dxa"/>
            <w:noWrap/>
            <w:hideMark/>
          </w:tcPr>
          <w:p w14:paraId="5C564825" w14:textId="77777777" w:rsidR="003B2857" w:rsidRPr="003B2857" w:rsidRDefault="003B2857" w:rsidP="00E5795A">
            <w:pPr>
              <w:spacing w:line="360" w:lineRule="auto"/>
              <w:ind w:left="360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2.39%</w:t>
            </w:r>
          </w:p>
        </w:tc>
      </w:tr>
      <w:tr w:rsidR="003B2857" w:rsidRPr="003B2857" w14:paraId="50D7BFDF" w14:textId="77777777" w:rsidTr="00A258E1">
        <w:trPr>
          <w:trHeight w:val="333"/>
          <w:jc w:val="center"/>
        </w:trPr>
        <w:tc>
          <w:tcPr>
            <w:tcW w:w="1980" w:type="dxa"/>
            <w:noWrap/>
            <w:hideMark/>
          </w:tcPr>
          <w:p w14:paraId="1934779A" w14:textId="77777777" w:rsidR="003B2857" w:rsidRPr="003B2857" w:rsidRDefault="003B2857" w:rsidP="00E5795A">
            <w:pPr>
              <w:spacing w:line="360" w:lineRule="auto"/>
              <w:ind w:left="360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Triglycerides</w:t>
            </w:r>
          </w:p>
        </w:tc>
        <w:tc>
          <w:tcPr>
            <w:tcW w:w="2741" w:type="dxa"/>
            <w:noWrap/>
            <w:hideMark/>
          </w:tcPr>
          <w:p w14:paraId="0CDD1DB3" w14:textId="77777777" w:rsidR="003B2857" w:rsidRPr="003B2857" w:rsidRDefault="003B2857" w:rsidP="00E5795A">
            <w:pPr>
              <w:spacing w:line="360" w:lineRule="auto"/>
              <w:ind w:left="360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11</w:t>
            </w:r>
          </w:p>
        </w:tc>
        <w:tc>
          <w:tcPr>
            <w:tcW w:w="2138" w:type="dxa"/>
            <w:noWrap/>
            <w:hideMark/>
          </w:tcPr>
          <w:p w14:paraId="19C90BD6" w14:textId="77777777" w:rsidR="003B2857" w:rsidRPr="003B2857" w:rsidRDefault="003B2857" w:rsidP="00E5795A">
            <w:pPr>
              <w:spacing w:line="360" w:lineRule="auto"/>
              <w:ind w:left="360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2.19%</w:t>
            </w:r>
          </w:p>
        </w:tc>
      </w:tr>
      <w:tr w:rsidR="003B2857" w:rsidRPr="003B2857" w14:paraId="53001CE2" w14:textId="77777777" w:rsidTr="00A258E1">
        <w:trPr>
          <w:trHeight w:val="333"/>
          <w:jc w:val="center"/>
        </w:trPr>
        <w:tc>
          <w:tcPr>
            <w:tcW w:w="1980" w:type="dxa"/>
            <w:noWrap/>
            <w:hideMark/>
          </w:tcPr>
          <w:p w14:paraId="7FE8B183" w14:textId="77777777" w:rsidR="003B2857" w:rsidRPr="003B2857" w:rsidRDefault="003B2857" w:rsidP="00E5795A">
            <w:pPr>
              <w:spacing w:line="360" w:lineRule="auto"/>
              <w:ind w:left="360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Glucose</w:t>
            </w:r>
          </w:p>
        </w:tc>
        <w:tc>
          <w:tcPr>
            <w:tcW w:w="2741" w:type="dxa"/>
            <w:noWrap/>
            <w:hideMark/>
          </w:tcPr>
          <w:p w14:paraId="1CEEF730" w14:textId="77777777" w:rsidR="003B2857" w:rsidRPr="003B2857" w:rsidRDefault="003B2857" w:rsidP="00E5795A">
            <w:pPr>
              <w:spacing w:line="360" w:lineRule="auto"/>
              <w:ind w:left="360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2138" w:type="dxa"/>
            <w:noWrap/>
            <w:hideMark/>
          </w:tcPr>
          <w:p w14:paraId="168DA503" w14:textId="77777777" w:rsidR="003B2857" w:rsidRPr="003B2857" w:rsidRDefault="003B2857" w:rsidP="00E5795A">
            <w:pPr>
              <w:spacing w:line="360" w:lineRule="auto"/>
              <w:ind w:left="360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1.99%</w:t>
            </w:r>
          </w:p>
        </w:tc>
      </w:tr>
      <w:tr w:rsidR="003B2857" w:rsidRPr="003B2857" w14:paraId="161E9E47" w14:textId="77777777" w:rsidTr="00A258E1">
        <w:trPr>
          <w:trHeight w:val="333"/>
          <w:jc w:val="center"/>
        </w:trPr>
        <w:tc>
          <w:tcPr>
            <w:tcW w:w="1980" w:type="dxa"/>
            <w:noWrap/>
            <w:hideMark/>
          </w:tcPr>
          <w:p w14:paraId="4660FE2A" w14:textId="77777777" w:rsidR="003B2857" w:rsidRPr="003B2857" w:rsidRDefault="003B2857" w:rsidP="00E5795A">
            <w:pPr>
              <w:spacing w:line="360" w:lineRule="auto"/>
              <w:ind w:left="360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LDL</w:t>
            </w:r>
          </w:p>
        </w:tc>
        <w:tc>
          <w:tcPr>
            <w:tcW w:w="2741" w:type="dxa"/>
            <w:noWrap/>
            <w:hideMark/>
          </w:tcPr>
          <w:p w14:paraId="120378F6" w14:textId="77777777" w:rsidR="003B2857" w:rsidRPr="003B2857" w:rsidRDefault="003B2857" w:rsidP="00E5795A">
            <w:pPr>
              <w:spacing w:line="360" w:lineRule="auto"/>
              <w:ind w:left="360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9</w:t>
            </w:r>
          </w:p>
        </w:tc>
        <w:tc>
          <w:tcPr>
            <w:tcW w:w="2138" w:type="dxa"/>
            <w:noWrap/>
            <w:hideMark/>
          </w:tcPr>
          <w:p w14:paraId="2A4437D5" w14:textId="77777777" w:rsidR="003B2857" w:rsidRPr="003B2857" w:rsidRDefault="003B2857" w:rsidP="00E5795A">
            <w:pPr>
              <w:spacing w:line="360" w:lineRule="auto"/>
              <w:ind w:left="360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1.79%</w:t>
            </w:r>
          </w:p>
        </w:tc>
      </w:tr>
      <w:tr w:rsidR="003B2857" w:rsidRPr="003B2857" w14:paraId="3728AA43" w14:textId="77777777" w:rsidTr="00A258E1">
        <w:trPr>
          <w:trHeight w:val="333"/>
          <w:jc w:val="center"/>
        </w:trPr>
        <w:tc>
          <w:tcPr>
            <w:tcW w:w="1980" w:type="dxa"/>
            <w:noWrap/>
            <w:hideMark/>
          </w:tcPr>
          <w:p w14:paraId="2FAAD09A" w14:textId="77777777" w:rsidR="003B2857" w:rsidRPr="003B2857" w:rsidRDefault="003B2857" w:rsidP="00E5795A">
            <w:pPr>
              <w:spacing w:line="360" w:lineRule="auto"/>
              <w:ind w:left="360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HbA1c</w:t>
            </w:r>
          </w:p>
        </w:tc>
        <w:tc>
          <w:tcPr>
            <w:tcW w:w="2741" w:type="dxa"/>
            <w:noWrap/>
            <w:hideMark/>
          </w:tcPr>
          <w:p w14:paraId="4711705F" w14:textId="77777777" w:rsidR="003B2857" w:rsidRPr="003B2857" w:rsidRDefault="003B2857" w:rsidP="00E5795A">
            <w:pPr>
              <w:spacing w:line="360" w:lineRule="auto"/>
              <w:ind w:left="360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2138" w:type="dxa"/>
            <w:noWrap/>
            <w:hideMark/>
          </w:tcPr>
          <w:p w14:paraId="0310D0D8" w14:textId="77777777" w:rsidR="003B2857" w:rsidRPr="003B2857" w:rsidRDefault="003B2857" w:rsidP="00E5795A">
            <w:pPr>
              <w:spacing w:line="360" w:lineRule="auto"/>
              <w:ind w:left="360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1.59%</w:t>
            </w:r>
          </w:p>
        </w:tc>
      </w:tr>
      <w:tr w:rsidR="003B2857" w:rsidRPr="003B2857" w14:paraId="071741AB" w14:textId="77777777" w:rsidTr="00A258E1">
        <w:trPr>
          <w:trHeight w:val="333"/>
          <w:jc w:val="center"/>
        </w:trPr>
        <w:tc>
          <w:tcPr>
            <w:tcW w:w="1980" w:type="dxa"/>
            <w:noWrap/>
            <w:hideMark/>
          </w:tcPr>
          <w:p w14:paraId="2E18A43C" w14:textId="77777777" w:rsidR="003B2857" w:rsidRPr="003B2857" w:rsidRDefault="003B2857" w:rsidP="00E5795A">
            <w:pPr>
              <w:spacing w:line="360" w:lineRule="auto"/>
              <w:ind w:left="360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HDL</w:t>
            </w:r>
          </w:p>
        </w:tc>
        <w:tc>
          <w:tcPr>
            <w:tcW w:w="2741" w:type="dxa"/>
            <w:noWrap/>
            <w:hideMark/>
          </w:tcPr>
          <w:p w14:paraId="02615EC1" w14:textId="77777777" w:rsidR="003B2857" w:rsidRPr="003B2857" w:rsidRDefault="003B2857" w:rsidP="00E5795A">
            <w:pPr>
              <w:spacing w:line="360" w:lineRule="auto"/>
              <w:ind w:left="360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7</w:t>
            </w:r>
          </w:p>
        </w:tc>
        <w:tc>
          <w:tcPr>
            <w:tcW w:w="2138" w:type="dxa"/>
            <w:noWrap/>
            <w:hideMark/>
          </w:tcPr>
          <w:p w14:paraId="6C7CB421" w14:textId="77777777" w:rsidR="003B2857" w:rsidRPr="003B2857" w:rsidRDefault="003B2857" w:rsidP="00E5795A">
            <w:pPr>
              <w:spacing w:line="360" w:lineRule="auto"/>
              <w:ind w:left="360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1.39%</w:t>
            </w:r>
          </w:p>
        </w:tc>
      </w:tr>
    </w:tbl>
    <w:p w14:paraId="464CB522" w14:textId="0989D308" w:rsidR="009E392A" w:rsidRDefault="007E65E3" w:rsidP="00E5795A">
      <w:pPr>
        <w:spacing w:line="360" w:lineRule="auto"/>
        <w:ind w:left="36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Decision:</w:t>
      </w:r>
      <w:r>
        <w:rPr>
          <w:rFonts w:asciiTheme="majorBidi" w:hAnsiTheme="majorBidi" w:cstheme="majorBidi"/>
        </w:rPr>
        <w:t xml:space="preserve"> No single variable exceeds 2.5% missingness — a manageable level. Missing values were kept as missing (not imputed); each statistic uses the available values for that variable.</w:t>
      </w:r>
    </w:p>
    <w:p w14:paraId="1D423B45" w14:textId="77777777" w:rsidR="006E768D" w:rsidRPr="006E768D" w:rsidRDefault="006E768D" w:rsidP="00E5795A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3.2 Categorical Consistency</w:t>
      </w:r>
    </w:p>
    <w:p w14:paraId="10E883A9" w14:textId="77777777" w:rsidR="006E768D" w:rsidRPr="006E768D" w:rsidRDefault="006E768D" w:rsidP="00E5795A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Finding: The Sex column contained 5 variants: Male, Female, M, F, female</w:t>
      </w:r>
    </w:p>
    <w:p w14:paraId="430FA9B6" w14:textId="77777777" w:rsidR="006E768D" w:rsidRPr="006E768D" w:rsidRDefault="006E768D" w:rsidP="00E5795A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Action: Standardized to 2 clean categories: Male and Female</w:t>
      </w:r>
    </w:p>
    <w:p w14:paraId="4AEE7140" w14:textId="77777777" w:rsidR="006E768D" w:rsidRPr="006E768D" w:rsidRDefault="006E768D" w:rsidP="00E5795A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Rationale: Without standardization, any sex-stratified analysis would silently split groups, producing misleading results.</w:t>
      </w:r>
    </w:p>
    <w:p w14:paraId="387B7EB0" w14:textId="77777777" w:rsidR="006E768D" w:rsidRPr="006E768D" w:rsidRDefault="006E768D" w:rsidP="00E5795A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3.3 Duplicate Records</w:t>
      </w:r>
    </w:p>
    <w:p w14:paraId="74B808FD" w14:textId="77777777" w:rsidR="006E768D" w:rsidRPr="006E768D" w:rsidRDefault="006E768D" w:rsidP="00E5795A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Finding: 3 exact duplicate rows identified (Patient_IDs: LAB-0058, LAB-0239, LAB-0412)</w:t>
      </w:r>
    </w:p>
    <w:p w14:paraId="533DD70F" w14:textId="77777777" w:rsidR="006E768D" w:rsidRPr="006E768D" w:rsidRDefault="006E768D" w:rsidP="00E5795A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Action: Removed duplicates, keeping the first occurrence</w:t>
      </w:r>
    </w:p>
    <w:p w14:paraId="06702BC0" w14:textId="77777777" w:rsidR="006E768D" w:rsidRPr="006E768D" w:rsidRDefault="006E768D" w:rsidP="00E5795A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Rationale: Exact duplicates provide no additional information and would artificially inflate the weight of certain records.</w:t>
      </w:r>
    </w:p>
    <w:p w14:paraId="184B1B4D" w14:textId="77777777" w:rsidR="006E768D" w:rsidRPr="006E768D" w:rsidRDefault="006E768D" w:rsidP="00E5795A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3.4 Physiologically Implausible Values</w:t>
      </w:r>
    </w:p>
    <w:p w14:paraId="5064EA2D" w14:textId="03BAC1C7" w:rsidR="006E768D" w:rsidRPr="006E768D" w:rsidRDefault="006E768D" w:rsidP="00E5795A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Finding: 7 records flagged with values outside standard clinical reference ranges (Age = 7 years (likely data entry error), Total Cholesterol &lt; 100 mg/dL (5 records), HDL = 4 mg/dL (extremely low)</w:t>
      </w:r>
    </w:p>
    <w:p w14:paraId="4A78B1DD" w14:textId="77777777" w:rsidR="006E768D" w:rsidRPr="00EF4797" w:rsidRDefault="006E768D" w:rsidP="00E5795A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Action: Flagged in a new Implausible_Flag column but NOT deleted</w:t>
      </w:r>
    </w:p>
    <w:p w14:paraId="134C4C3F" w14:textId="77777777" w:rsidR="006E768D" w:rsidRPr="00EF4797" w:rsidRDefault="006E768D" w:rsidP="00E5795A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Rationale: These could be legitimate extreme values or data entry errors. Domain-expert review is required before final analysis.</w:t>
      </w:r>
    </w:p>
    <w:p w14:paraId="7115C202" w14:textId="77777777" w:rsidR="006E768D" w:rsidRPr="00EF4797" w:rsidRDefault="006E768D" w:rsidP="00E5795A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3.5 Cleaning Log</w:t>
      </w:r>
    </w:p>
    <w:p w14:paraId="0EFF106A" w14:textId="6AC0BE9C" w:rsidR="007E65E3" w:rsidRDefault="006E768D" w:rsidP="00E5795A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All cleaning decisions have been documented in data_cleaning_log.csv for full transparency and reproducibility.</w:t>
      </w:r>
    </w:p>
    <w:p w14:paraId="6BB473C6" w14:textId="77777777" w:rsidR="00A258E1" w:rsidRPr="00A258E1" w:rsidRDefault="00A258E1" w:rsidP="00E5795A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4. Descriptive Analysis</w:t>
      </w:r>
    </w:p>
    <w:p w14:paraId="04CA71B6" w14:textId="77777777" w:rsidR="00A258E1" w:rsidRPr="00A258E1" w:rsidRDefault="00A258E1" w:rsidP="00E5795A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4.1 Overall Summary Statistics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0"/>
        <w:gridCol w:w="973"/>
        <w:gridCol w:w="973"/>
        <w:gridCol w:w="974"/>
        <w:gridCol w:w="974"/>
        <w:gridCol w:w="841"/>
        <w:gridCol w:w="1107"/>
        <w:gridCol w:w="974"/>
        <w:gridCol w:w="974"/>
      </w:tblGrid>
      <w:tr w:rsidR="00A258E1" w:rsidRPr="00A258E1" w14:paraId="3CCF0F10" w14:textId="77777777" w:rsidTr="00A258E1">
        <w:trPr>
          <w:trHeight w:val="315"/>
        </w:trPr>
        <w:tc>
          <w:tcPr>
            <w:tcW w:w="1560" w:type="dxa"/>
            <w:noWrap/>
            <w:hideMark/>
          </w:tcPr>
          <w:p w14:paraId="6F424578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Variable</w:t>
            </w:r>
          </w:p>
        </w:tc>
        <w:tc>
          <w:tcPr>
            <w:tcW w:w="973" w:type="dxa"/>
            <w:noWrap/>
            <w:hideMark/>
          </w:tcPr>
          <w:p w14:paraId="5C6FEEAC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Count</w:t>
            </w:r>
          </w:p>
        </w:tc>
        <w:tc>
          <w:tcPr>
            <w:tcW w:w="973" w:type="dxa"/>
            <w:noWrap/>
            <w:hideMark/>
          </w:tcPr>
          <w:p w14:paraId="4D2433D8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Mean</w:t>
            </w:r>
          </w:p>
        </w:tc>
        <w:tc>
          <w:tcPr>
            <w:tcW w:w="974" w:type="dxa"/>
            <w:noWrap/>
            <w:hideMark/>
          </w:tcPr>
          <w:p w14:paraId="00E5CCE0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Std</w:t>
            </w:r>
          </w:p>
        </w:tc>
        <w:tc>
          <w:tcPr>
            <w:tcW w:w="974" w:type="dxa"/>
            <w:noWrap/>
            <w:hideMark/>
          </w:tcPr>
          <w:p w14:paraId="0AF153F7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Min</w:t>
            </w:r>
          </w:p>
        </w:tc>
        <w:tc>
          <w:tcPr>
            <w:tcW w:w="841" w:type="dxa"/>
            <w:noWrap/>
            <w:hideMark/>
          </w:tcPr>
          <w:p w14:paraId="672EF31C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25%</w:t>
            </w:r>
          </w:p>
        </w:tc>
        <w:tc>
          <w:tcPr>
            <w:tcW w:w="1107" w:type="dxa"/>
            <w:noWrap/>
            <w:hideMark/>
          </w:tcPr>
          <w:p w14:paraId="0F317059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Median</w:t>
            </w:r>
          </w:p>
        </w:tc>
        <w:tc>
          <w:tcPr>
            <w:tcW w:w="974" w:type="dxa"/>
            <w:noWrap/>
            <w:hideMark/>
          </w:tcPr>
          <w:p w14:paraId="76AFC92A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75%</w:t>
            </w:r>
          </w:p>
        </w:tc>
        <w:tc>
          <w:tcPr>
            <w:tcW w:w="974" w:type="dxa"/>
            <w:noWrap/>
            <w:hideMark/>
          </w:tcPr>
          <w:p w14:paraId="50C5515C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Max</w:t>
            </w:r>
          </w:p>
        </w:tc>
      </w:tr>
      <w:tr w:rsidR="00A258E1" w:rsidRPr="00A258E1" w14:paraId="4822C2ED" w14:textId="77777777" w:rsidTr="00A258E1">
        <w:trPr>
          <w:trHeight w:val="315"/>
        </w:trPr>
        <w:tc>
          <w:tcPr>
            <w:tcW w:w="1560" w:type="dxa"/>
            <w:noWrap/>
            <w:hideMark/>
          </w:tcPr>
          <w:p w14:paraId="6E81AE14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Age</w:t>
            </w:r>
          </w:p>
        </w:tc>
        <w:tc>
          <w:tcPr>
            <w:tcW w:w="973" w:type="dxa"/>
            <w:noWrap/>
            <w:hideMark/>
          </w:tcPr>
          <w:p w14:paraId="00002A3C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500</w:t>
            </w:r>
          </w:p>
        </w:tc>
        <w:tc>
          <w:tcPr>
            <w:tcW w:w="973" w:type="dxa"/>
            <w:noWrap/>
            <w:hideMark/>
          </w:tcPr>
          <w:p w14:paraId="2160E1BE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48.9</w:t>
            </w:r>
          </w:p>
        </w:tc>
        <w:tc>
          <w:tcPr>
            <w:tcW w:w="974" w:type="dxa"/>
            <w:noWrap/>
            <w:hideMark/>
          </w:tcPr>
          <w:p w14:paraId="1CC0F45E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18.9</w:t>
            </w:r>
          </w:p>
        </w:tc>
        <w:tc>
          <w:tcPr>
            <w:tcW w:w="974" w:type="dxa"/>
            <w:noWrap/>
            <w:hideMark/>
          </w:tcPr>
          <w:p w14:paraId="316B8035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7</w:t>
            </w:r>
          </w:p>
        </w:tc>
        <w:tc>
          <w:tcPr>
            <w:tcW w:w="841" w:type="dxa"/>
            <w:noWrap/>
            <w:hideMark/>
          </w:tcPr>
          <w:p w14:paraId="042244BA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31.0</w:t>
            </w:r>
          </w:p>
        </w:tc>
        <w:tc>
          <w:tcPr>
            <w:tcW w:w="1107" w:type="dxa"/>
            <w:noWrap/>
            <w:hideMark/>
          </w:tcPr>
          <w:p w14:paraId="31B35462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50.0</w:t>
            </w:r>
          </w:p>
        </w:tc>
        <w:tc>
          <w:tcPr>
            <w:tcW w:w="974" w:type="dxa"/>
            <w:noWrap/>
            <w:hideMark/>
          </w:tcPr>
          <w:p w14:paraId="47B91203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65.0</w:t>
            </w:r>
          </w:p>
        </w:tc>
        <w:tc>
          <w:tcPr>
            <w:tcW w:w="974" w:type="dxa"/>
            <w:noWrap/>
            <w:hideMark/>
          </w:tcPr>
          <w:p w14:paraId="21F4D1D6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80</w:t>
            </w:r>
          </w:p>
        </w:tc>
      </w:tr>
      <w:tr w:rsidR="00A258E1" w:rsidRPr="00A258E1" w14:paraId="6109D3EA" w14:textId="77777777" w:rsidTr="00A258E1">
        <w:trPr>
          <w:trHeight w:val="315"/>
        </w:trPr>
        <w:tc>
          <w:tcPr>
            <w:tcW w:w="1560" w:type="dxa"/>
            <w:noWrap/>
            <w:hideMark/>
          </w:tcPr>
          <w:p w14:paraId="789CE32C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BMI</w:t>
            </w:r>
          </w:p>
        </w:tc>
        <w:tc>
          <w:tcPr>
            <w:tcW w:w="973" w:type="dxa"/>
            <w:noWrap/>
            <w:hideMark/>
          </w:tcPr>
          <w:p w14:paraId="35C41076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488</w:t>
            </w:r>
          </w:p>
        </w:tc>
        <w:tc>
          <w:tcPr>
            <w:tcW w:w="973" w:type="dxa"/>
            <w:noWrap/>
            <w:hideMark/>
          </w:tcPr>
          <w:p w14:paraId="3DB853E9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27.0</w:t>
            </w:r>
          </w:p>
        </w:tc>
        <w:tc>
          <w:tcPr>
            <w:tcW w:w="974" w:type="dxa"/>
            <w:noWrap/>
            <w:hideMark/>
          </w:tcPr>
          <w:p w14:paraId="6377F1B3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4.8</w:t>
            </w:r>
          </w:p>
        </w:tc>
        <w:tc>
          <w:tcPr>
            <w:tcW w:w="974" w:type="dxa"/>
            <w:noWrap/>
            <w:hideMark/>
          </w:tcPr>
          <w:p w14:paraId="0B805AFD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17.0</w:t>
            </w:r>
          </w:p>
        </w:tc>
        <w:tc>
          <w:tcPr>
            <w:tcW w:w="841" w:type="dxa"/>
            <w:noWrap/>
            <w:hideMark/>
          </w:tcPr>
          <w:p w14:paraId="562F5228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23.5</w:t>
            </w:r>
          </w:p>
        </w:tc>
        <w:tc>
          <w:tcPr>
            <w:tcW w:w="1107" w:type="dxa"/>
            <w:noWrap/>
            <w:hideMark/>
          </w:tcPr>
          <w:p w14:paraId="706FB5D9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26.8</w:t>
            </w:r>
          </w:p>
        </w:tc>
        <w:tc>
          <w:tcPr>
            <w:tcW w:w="974" w:type="dxa"/>
            <w:noWrap/>
            <w:hideMark/>
          </w:tcPr>
          <w:p w14:paraId="08A04690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30.2</w:t>
            </w:r>
          </w:p>
        </w:tc>
        <w:tc>
          <w:tcPr>
            <w:tcW w:w="974" w:type="dxa"/>
            <w:noWrap/>
            <w:hideMark/>
          </w:tcPr>
          <w:p w14:paraId="07BFB831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61.5</w:t>
            </w:r>
          </w:p>
        </w:tc>
      </w:tr>
      <w:tr w:rsidR="00A258E1" w:rsidRPr="00A258E1" w14:paraId="258B453E" w14:textId="77777777" w:rsidTr="00A258E1">
        <w:trPr>
          <w:trHeight w:val="315"/>
        </w:trPr>
        <w:tc>
          <w:tcPr>
            <w:tcW w:w="1560" w:type="dxa"/>
            <w:noWrap/>
            <w:hideMark/>
          </w:tcPr>
          <w:p w14:paraId="5113A6FA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Glucose</w:t>
            </w:r>
          </w:p>
        </w:tc>
        <w:tc>
          <w:tcPr>
            <w:tcW w:w="973" w:type="dxa"/>
            <w:noWrap/>
            <w:hideMark/>
          </w:tcPr>
          <w:p w14:paraId="79F99F08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490</w:t>
            </w:r>
          </w:p>
        </w:tc>
        <w:tc>
          <w:tcPr>
            <w:tcW w:w="973" w:type="dxa"/>
            <w:noWrap/>
            <w:hideMark/>
          </w:tcPr>
          <w:p w14:paraId="7856EA6B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102.3</w:t>
            </w:r>
          </w:p>
        </w:tc>
        <w:tc>
          <w:tcPr>
            <w:tcW w:w="974" w:type="dxa"/>
            <w:noWrap/>
            <w:hideMark/>
          </w:tcPr>
          <w:p w14:paraId="396BF618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19.2</w:t>
            </w:r>
          </w:p>
        </w:tc>
        <w:tc>
          <w:tcPr>
            <w:tcW w:w="974" w:type="dxa"/>
            <w:noWrap/>
            <w:hideMark/>
          </w:tcPr>
          <w:p w14:paraId="7DCCCDDB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55.0</w:t>
            </w:r>
          </w:p>
        </w:tc>
        <w:tc>
          <w:tcPr>
            <w:tcW w:w="841" w:type="dxa"/>
            <w:noWrap/>
            <w:hideMark/>
          </w:tcPr>
          <w:p w14:paraId="35025447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89.4</w:t>
            </w:r>
          </w:p>
        </w:tc>
        <w:tc>
          <w:tcPr>
            <w:tcW w:w="1107" w:type="dxa"/>
            <w:noWrap/>
            <w:hideMark/>
          </w:tcPr>
          <w:p w14:paraId="3567FC3D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102.0</w:t>
            </w:r>
          </w:p>
        </w:tc>
        <w:tc>
          <w:tcPr>
            <w:tcW w:w="974" w:type="dxa"/>
            <w:noWrap/>
            <w:hideMark/>
          </w:tcPr>
          <w:p w14:paraId="71447ED5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115.0</w:t>
            </w:r>
          </w:p>
        </w:tc>
        <w:tc>
          <w:tcPr>
            <w:tcW w:w="974" w:type="dxa"/>
            <w:noWrap/>
            <w:hideMark/>
          </w:tcPr>
          <w:p w14:paraId="6BC2A6F0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155.9</w:t>
            </w:r>
          </w:p>
        </w:tc>
      </w:tr>
      <w:tr w:rsidR="00A258E1" w:rsidRPr="00A258E1" w14:paraId="758A8778" w14:textId="77777777" w:rsidTr="00A258E1">
        <w:trPr>
          <w:trHeight w:val="315"/>
        </w:trPr>
        <w:tc>
          <w:tcPr>
            <w:tcW w:w="1560" w:type="dxa"/>
            <w:noWrap/>
            <w:hideMark/>
          </w:tcPr>
          <w:p w14:paraId="6AEC1F55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HbA1c</w:t>
            </w:r>
          </w:p>
        </w:tc>
        <w:tc>
          <w:tcPr>
            <w:tcW w:w="973" w:type="dxa"/>
            <w:noWrap/>
            <w:hideMark/>
          </w:tcPr>
          <w:p w14:paraId="7F7AE87A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492</w:t>
            </w:r>
          </w:p>
        </w:tc>
        <w:tc>
          <w:tcPr>
            <w:tcW w:w="973" w:type="dxa"/>
            <w:noWrap/>
            <w:hideMark/>
          </w:tcPr>
          <w:p w14:paraId="2935800A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5.0</w:t>
            </w:r>
          </w:p>
        </w:tc>
        <w:tc>
          <w:tcPr>
            <w:tcW w:w="974" w:type="dxa"/>
            <w:noWrap/>
            <w:hideMark/>
          </w:tcPr>
          <w:p w14:paraId="047DD2E2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0.6</w:t>
            </w:r>
          </w:p>
        </w:tc>
        <w:tc>
          <w:tcPr>
            <w:tcW w:w="974" w:type="dxa"/>
            <w:noWrap/>
            <w:hideMark/>
          </w:tcPr>
          <w:p w14:paraId="6A0FD402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3.8</w:t>
            </w:r>
          </w:p>
        </w:tc>
        <w:tc>
          <w:tcPr>
            <w:tcW w:w="841" w:type="dxa"/>
            <w:noWrap/>
            <w:hideMark/>
          </w:tcPr>
          <w:p w14:paraId="7C453B7F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4.6</w:t>
            </w:r>
          </w:p>
        </w:tc>
        <w:tc>
          <w:tcPr>
            <w:tcW w:w="1107" w:type="dxa"/>
            <w:noWrap/>
            <w:hideMark/>
          </w:tcPr>
          <w:p w14:paraId="07087120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5.0</w:t>
            </w:r>
          </w:p>
        </w:tc>
        <w:tc>
          <w:tcPr>
            <w:tcW w:w="974" w:type="dxa"/>
            <w:noWrap/>
            <w:hideMark/>
          </w:tcPr>
          <w:p w14:paraId="69E88102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5.5</w:t>
            </w:r>
          </w:p>
        </w:tc>
        <w:tc>
          <w:tcPr>
            <w:tcW w:w="974" w:type="dxa"/>
            <w:noWrap/>
            <w:hideMark/>
          </w:tcPr>
          <w:p w14:paraId="17AA2643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7.0</w:t>
            </w:r>
          </w:p>
        </w:tc>
      </w:tr>
      <w:tr w:rsidR="00A258E1" w:rsidRPr="00A258E1" w14:paraId="1EA3DC35" w14:textId="77777777" w:rsidTr="00A258E1">
        <w:trPr>
          <w:trHeight w:val="315"/>
        </w:trPr>
        <w:tc>
          <w:tcPr>
            <w:tcW w:w="1560" w:type="dxa"/>
            <w:noWrap/>
            <w:hideMark/>
          </w:tcPr>
          <w:p w14:paraId="5E7BEA19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Total Cholesterol</w:t>
            </w:r>
          </w:p>
        </w:tc>
        <w:tc>
          <w:tcPr>
            <w:tcW w:w="973" w:type="dxa"/>
            <w:noWrap/>
            <w:hideMark/>
          </w:tcPr>
          <w:p w14:paraId="52D0A350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500</w:t>
            </w:r>
          </w:p>
        </w:tc>
        <w:tc>
          <w:tcPr>
            <w:tcW w:w="973" w:type="dxa"/>
            <w:noWrap/>
            <w:hideMark/>
          </w:tcPr>
          <w:p w14:paraId="291612EC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174.1</w:t>
            </w:r>
          </w:p>
        </w:tc>
        <w:tc>
          <w:tcPr>
            <w:tcW w:w="974" w:type="dxa"/>
            <w:noWrap/>
            <w:hideMark/>
          </w:tcPr>
          <w:p w14:paraId="4EE0BFED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32.2</w:t>
            </w:r>
          </w:p>
        </w:tc>
        <w:tc>
          <w:tcPr>
            <w:tcW w:w="974" w:type="dxa"/>
            <w:noWrap/>
            <w:hideMark/>
          </w:tcPr>
          <w:p w14:paraId="1F2FB8EC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90.0</w:t>
            </w:r>
          </w:p>
        </w:tc>
        <w:tc>
          <w:tcPr>
            <w:tcW w:w="841" w:type="dxa"/>
            <w:noWrap/>
            <w:hideMark/>
          </w:tcPr>
          <w:p w14:paraId="04D5F6B3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151.6</w:t>
            </w:r>
          </w:p>
        </w:tc>
        <w:tc>
          <w:tcPr>
            <w:tcW w:w="1107" w:type="dxa"/>
            <w:noWrap/>
            <w:hideMark/>
          </w:tcPr>
          <w:p w14:paraId="1F65F703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174.6</w:t>
            </w:r>
          </w:p>
        </w:tc>
        <w:tc>
          <w:tcPr>
            <w:tcW w:w="974" w:type="dxa"/>
            <w:noWrap/>
            <w:hideMark/>
          </w:tcPr>
          <w:p w14:paraId="25C1FA98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196.3</w:t>
            </w:r>
          </w:p>
        </w:tc>
        <w:tc>
          <w:tcPr>
            <w:tcW w:w="974" w:type="dxa"/>
            <w:noWrap/>
            <w:hideMark/>
          </w:tcPr>
          <w:p w14:paraId="1DB75E28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264.9</w:t>
            </w:r>
          </w:p>
        </w:tc>
      </w:tr>
      <w:tr w:rsidR="00A258E1" w:rsidRPr="00A258E1" w14:paraId="364C4200" w14:textId="77777777" w:rsidTr="00A258E1">
        <w:trPr>
          <w:trHeight w:val="315"/>
        </w:trPr>
        <w:tc>
          <w:tcPr>
            <w:tcW w:w="1560" w:type="dxa"/>
            <w:noWrap/>
            <w:hideMark/>
          </w:tcPr>
          <w:p w14:paraId="0F438F29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LDL</w:t>
            </w:r>
          </w:p>
        </w:tc>
        <w:tc>
          <w:tcPr>
            <w:tcW w:w="973" w:type="dxa"/>
            <w:noWrap/>
            <w:hideMark/>
          </w:tcPr>
          <w:p w14:paraId="2DD7CA53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491</w:t>
            </w:r>
          </w:p>
        </w:tc>
        <w:tc>
          <w:tcPr>
            <w:tcW w:w="973" w:type="dxa"/>
            <w:noWrap/>
            <w:hideMark/>
          </w:tcPr>
          <w:p w14:paraId="4A798EFE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83.1</w:t>
            </w:r>
          </w:p>
        </w:tc>
        <w:tc>
          <w:tcPr>
            <w:tcW w:w="974" w:type="dxa"/>
            <w:noWrap/>
            <w:hideMark/>
          </w:tcPr>
          <w:p w14:paraId="346F92FF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30.4</w:t>
            </w:r>
          </w:p>
        </w:tc>
        <w:tc>
          <w:tcPr>
            <w:tcW w:w="974" w:type="dxa"/>
            <w:noWrap/>
            <w:hideMark/>
          </w:tcPr>
          <w:p w14:paraId="3767099E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45.0</w:t>
            </w:r>
          </w:p>
        </w:tc>
        <w:tc>
          <w:tcPr>
            <w:tcW w:w="841" w:type="dxa"/>
            <w:noWrap/>
            <w:hideMark/>
          </w:tcPr>
          <w:p w14:paraId="06E8C918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55.6</w:t>
            </w:r>
          </w:p>
        </w:tc>
        <w:tc>
          <w:tcPr>
            <w:tcW w:w="1107" w:type="dxa"/>
            <w:noWrap/>
            <w:hideMark/>
          </w:tcPr>
          <w:p w14:paraId="2B775744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79.3</w:t>
            </w:r>
          </w:p>
        </w:tc>
        <w:tc>
          <w:tcPr>
            <w:tcW w:w="974" w:type="dxa"/>
            <w:noWrap/>
            <w:hideMark/>
          </w:tcPr>
          <w:p w14:paraId="1C5B925D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104.8</w:t>
            </w:r>
          </w:p>
        </w:tc>
        <w:tc>
          <w:tcPr>
            <w:tcW w:w="974" w:type="dxa"/>
            <w:noWrap/>
            <w:hideMark/>
          </w:tcPr>
          <w:p w14:paraId="000AB848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184.4</w:t>
            </w:r>
          </w:p>
        </w:tc>
      </w:tr>
      <w:tr w:rsidR="00A258E1" w:rsidRPr="00A258E1" w14:paraId="7E2B269D" w14:textId="77777777" w:rsidTr="00A258E1">
        <w:trPr>
          <w:trHeight w:val="315"/>
        </w:trPr>
        <w:tc>
          <w:tcPr>
            <w:tcW w:w="1560" w:type="dxa"/>
            <w:noWrap/>
            <w:hideMark/>
          </w:tcPr>
          <w:p w14:paraId="268CDB69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HDL</w:t>
            </w:r>
          </w:p>
        </w:tc>
        <w:tc>
          <w:tcPr>
            <w:tcW w:w="973" w:type="dxa"/>
            <w:noWrap/>
            <w:hideMark/>
          </w:tcPr>
          <w:p w14:paraId="04CA115B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493</w:t>
            </w:r>
          </w:p>
        </w:tc>
        <w:tc>
          <w:tcPr>
            <w:tcW w:w="973" w:type="dxa"/>
            <w:noWrap/>
            <w:hideMark/>
          </w:tcPr>
          <w:p w14:paraId="57088B1A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61.1</w:t>
            </w:r>
          </w:p>
        </w:tc>
        <w:tc>
          <w:tcPr>
            <w:tcW w:w="974" w:type="dxa"/>
            <w:noWrap/>
            <w:hideMark/>
          </w:tcPr>
          <w:p w14:paraId="7DCD4360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9.3</w:t>
            </w:r>
          </w:p>
        </w:tc>
        <w:tc>
          <w:tcPr>
            <w:tcW w:w="974" w:type="dxa"/>
            <w:noWrap/>
            <w:hideMark/>
          </w:tcPr>
          <w:p w14:paraId="469EBF66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4.0</w:t>
            </w:r>
          </w:p>
        </w:tc>
        <w:tc>
          <w:tcPr>
            <w:tcW w:w="841" w:type="dxa"/>
            <w:noWrap/>
            <w:hideMark/>
          </w:tcPr>
          <w:p w14:paraId="532179E8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54.9</w:t>
            </w:r>
          </w:p>
        </w:tc>
        <w:tc>
          <w:tcPr>
            <w:tcW w:w="1107" w:type="dxa"/>
            <w:noWrap/>
            <w:hideMark/>
          </w:tcPr>
          <w:p w14:paraId="464E888E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61.5</w:t>
            </w:r>
          </w:p>
        </w:tc>
        <w:tc>
          <w:tcPr>
            <w:tcW w:w="974" w:type="dxa"/>
            <w:noWrap/>
            <w:hideMark/>
          </w:tcPr>
          <w:p w14:paraId="4DD9902B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67.5</w:t>
            </w:r>
          </w:p>
        </w:tc>
        <w:tc>
          <w:tcPr>
            <w:tcW w:w="974" w:type="dxa"/>
            <w:noWrap/>
            <w:hideMark/>
          </w:tcPr>
          <w:p w14:paraId="2E7CA0A2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91.6</w:t>
            </w:r>
          </w:p>
        </w:tc>
      </w:tr>
      <w:tr w:rsidR="00A258E1" w:rsidRPr="00A258E1" w14:paraId="0519F419" w14:textId="77777777" w:rsidTr="00A258E1">
        <w:trPr>
          <w:trHeight w:val="315"/>
        </w:trPr>
        <w:tc>
          <w:tcPr>
            <w:tcW w:w="1560" w:type="dxa"/>
            <w:noWrap/>
            <w:hideMark/>
          </w:tcPr>
          <w:p w14:paraId="587544FA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Triglycerides</w:t>
            </w:r>
          </w:p>
        </w:tc>
        <w:tc>
          <w:tcPr>
            <w:tcW w:w="973" w:type="dxa"/>
            <w:noWrap/>
            <w:hideMark/>
          </w:tcPr>
          <w:p w14:paraId="25E4130C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489</w:t>
            </w:r>
          </w:p>
        </w:tc>
        <w:tc>
          <w:tcPr>
            <w:tcW w:w="973" w:type="dxa"/>
            <w:noWrap/>
            <w:hideMark/>
          </w:tcPr>
          <w:p w14:paraId="39BB803D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116.8</w:t>
            </w:r>
          </w:p>
        </w:tc>
        <w:tc>
          <w:tcPr>
            <w:tcW w:w="974" w:type="dxa"/>
            <w:noWrap/>
            <w:hideMark/>
          </w:tcPr>
          <w:p w14:paraId="69336592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45.1</w:t>
            </w:r>
          </w:p>
        </w:tc>
        <w:tc>
          <w:tcPr>
            <w:tcW w:w="974" w:type="dxa"/>
            <w:noWrap/>
            <w:hideMark/>
          </w:tcPr>
          <w:p w14:paraId="73CC81D4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45.0</w:t>
            </w:r>
          </w:p>
        </w:tc>
        <w:tc>
          <w:tcPr>
            <w:tcW w:w="841" w:type="dxa"/>
            <w:noWrap/>
            <w:hideMark/>
          </w:tcPr>
          <w:p w14:paraId="079DA285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83.3</w:t>
            </w:r>
          </w:p>
        </w:tc>
        <w:tc>
          <w:tcPr>
            <w:tcW w:w="1107" w:type="dxa"/>
            <w:noWrap/>
            <w:hideMark/>
          </w:tcPr>
          <w:p w14:paraId="45708F93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114.4</w:t>
            </w:r>
          </w:p>
        </w:tc>
        <w:tc>
          <w:tcPr>
            <w:tcW w:w="974" w:type="dxa"/>
            <w:noWrap/>
            <w:hideMark/>
          </w:tcPr>
          <w:p w14:paraId="0A40CA48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148.0</w:t>
            </w:r>
          </w:p>
        </w:tc>
        <w:tc>
          <w:tcPr>
            <w:tcW w:w="974" w:type="dxa"/>
            <w:noWrap/>
            <w:hideMark/>
          </w:tcPr>
          <w:p w14:paraId="729CD165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240.9</w:t>
            </w:r>
          </w:p>
        </w:tc>
      </w:tr>
      <w:tr w:rsidR="00A258E1" w:rsidRPr="00A258E1" w14:paraId="04F8317D" w14:textId="77777777" w:rsidTr="00A258E1">
        <w:trPr>
          <w:trHeight w:val="315"/>
        </w:trPr>
        <w:tc>
          <w:tcPr>
            <w:tcW w:w="1560" w:type="dxa"/>
            <w:noWrap/>
            <w:hideMark/>
          </w:tcPr>
          <w:p w14:paraId="4FB625D8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Systolic BP</w:t>
            </w:r>
          </w:p>
        </w:tc>
        <w:tc>
          <w:tcPr>
            <w:tcW w:w="973" w:type="dxa"/>
            <w:noWrap/>
            <w:hideMark/>
          </w:tcPr>
          <w:p w14:paraId="19D6A33E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500</w:t>
            </w:r>
          </w:p>
        </w:tc>
        <w:tc>
          <w:tcPr>
            <w:tcW w:w="973" w:type="dxa"/>
            <w:noWrap/>
            <w:hideMark/>
          </w:tcPr>
          <w:p w14:paraId="5A4137D8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126.6</w:t>
            </w:r>
          </w:p>
        </w:tc>
        <w:tc>
          <w:tcPr>
            <w:tcW w:w="974" w:type="dxa"/>
            <w:noWrap/>
            <w:hideMark/>
          </w:tcPr>
          <w:p w14:paraId="13084DC3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16.3</w:t>
            </w:r>
          </w:p>
        </w:tc>
        <w:tc>
          <w:tcPr>
            <w:tcW w:w="974" w:type="dxa"/>
            <w:noWrap/>
            <w:hideMark/>
          </w:tcPr>
          <w:p w14:paraId="409BE1B8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85.0</w:t>
            </w:r>
          </w:p>
        </w:tc>
        <w:tc>
          <w:tcPr>
            <w:tcW w:w="841" w:type="dxa"/>
            <w:noWrap/>
            <w:hideMark/>
          </w:tcPr>
          <w:p w14:paraId="372F2C4E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116.0</w:t>
            </w:r>
          </w:p>
        </w:tc>
        <w:tc>
          <w:tcPr>
            <w:tcW w:w="1107" w:type="dxa"/>
            <w:noWrap/>
            <w:hideMark/>
          </w:tcPr>
          <w:p w14:paraId="27C38BB9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126.7</w:t>
            </w:r>
          </w:p>
        </w:tc>
        <w:tc>
          <w:tcPr>
            <w:tcW w:w="974" w:type="dxa"/>
            <w:noWrap/>
            <w:hideMark/>
          </w:tcPr>
          <w:p w14:paraId="13D3F474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138.0</w:t>
            </w:r>
          </w:p>
        </w:tc>
        <w:tc>
          <w:tcPr>
            <w:tcW w:w="974" w:type="dxa"/>
            <w:noWrap/>
            <w:hideMark/>
          </w:tcPr>
          <w:p w14:paraId="4555BB1D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177.6</w:t>
            </w:r>
          </w:p>
        </w:tc>
      </w:tr>
      <w:tr w:rsidR="00A258E1" w:rsidRPr="00A258E1" w14:paraId="51DA92C5" w14:textId="77777777" w:rsidTr="00A258E1">
        <w:trPr>
          <w:trHeight w:val="315"/>
        </w:trPr>
        <w:tc>
          <w:tcPr>
            <w:tcW w:w="1560" w:type="dxa"/>
            <w:noWrap/>
            <w:hideMark/>
          </w:tcPr>
          <w:p w14:paraId="408F35BE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Diastolic BP</w:t>
            </w:r>
          </w:p>
        </w:tc>
        <w:tc>
          <w:tcPr>
            <w:tcW w:w="973" w:type="dxa"/>
            <w:noWrap/>
            <w:hideMark/>
          </w:tcPr>
          <w:p w14:paraId="510D8FBE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500</w:t>
            </w:r>
          </w:p>
        </w:tc>
        <w:tc>
          <w:tcPr>
            <w:tcW w:w="973" w:type="dxa"/>
            <w:noWrap/>
            <w:hideMark/>
          </w:tcPr>
          <w:p w14:paraId="10503E13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73.2</w:t>
            </w:r>
          </w:p>
        </w:tc>
        <w:tc>
          <w:tcPr>
            <w:tcW w:w="974" w:type="dxa"/>
            <w:noWrap/>
            <w:hideMark/>
          </w:tcPr>
          <w:p w14:paraId="716A0E67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9.2</w:t>
            </w:r>
          </w:p>
        </w:tc>
        <w:tc>
          <w:tcPr>
            <w:tcW w:w="974" w:type="dxa"/>
            <w:noWrap/>
            <w:hideMark/>
          </w:tcPr>
          <w:p w14:paraId="0CB78BC5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50.0</w:t>
            </w:r>
          </w:p>
        </w:tc>
        <w:tc>
          <w:tcPr>
            <w:tcW w:w="841" w:type="dxa"/>
            <w:noWrap/>
            <w:hideMark/>
          </w:tcPr>
          <w:p w14:paraId="7879ABE7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66.7</w:t>
            </w:r>
          </w:p>
        </w:tc>
        <w:tc>
          <w:tcPr>
            <w:tcW w:w="1107" w:type="dxa"/>
            <w:noWrap/>
            <w:hideMark/>
          </w:tcPr>
          <w:p w14:paraId="6EC4A49E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73.3</w:t>
            </w:r>
          </w:p>
        </w:tc>
        <w:tc>
          <w:tcPr>
            <w:tcW w:w="974" w:type="dxa"/>
            <w:noWrap/>
            <w:hideMark/>
          </w:tcPr>
          <w:p w14:paraId="08EC2A3A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78.9</w:t>
            </w:r>
          </w:p>
        </w:tc>
        <w:tc>
          <w:tcPr>
            <w:tcW w:w="974" w:type="dxa"/>
            <w:noWrap/>
            <w:hideMark/>
          </w:tcPr>
          <w:p w14:paraId="671CAB0A" w14:textId="77777777" w:rsidR="00A258E1" w:rsidRPr="00A258E1" w:rsidRDefault="00A258E1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103.0</w:t>
            </w:r>
          </w:p>
        </w:tc>
      </w:tr>
    </w:tbl>
    <w:p w14:paraId="468D920F" w14:textId="77777777" w:rsidR="00EF4797" w:rsidRDefault="00EF4797" w:rsidP="00E5795A">
      <w:pPr>
        <w:spacing w:line="360" w:lineRule="auto"/>
        <w:jc w:val="both"/>
        <w:rPr>
          <w:rFonts w:asciiTheme="majorBidi" w:hAnsiTheme="majorBidi" w:cstheme="majorBidi"/>
        </w:rPr>
      </w:pPr>
    </w:p>
    <w:p w14:paraId="136DDCA2" w14:textId="77777777" w:rsidR="004D4F6A" w:rsidRPr="004D4F6A" w:rsidRDefault="004D4F6A" w:rsidP="00E5795A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4.2 Categorical Distributions</w:t>
      </w:r>
    </w:p>
    <w:p w14:paraId="78B5E3DA" w14:textId="77777777" w:rsidR="004D4F6A" w:rsidRPr="004D4F6A" w:rsidRDefault="004D4F6A" w:rsidP="00E5795A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Sex Distribution:</w:t>
      </w: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300"/>
        <w:gridCol w:w="1300"/>
        <w:gridCol w:w="1345"/>
      </w:tblGrid>
      <w:tr w:rsidR="008270DD" w:rsidRPr="008270DD" w14:paraId="12E3A92C" w14:textId="77777777" w:rsidTr="008270DD">
        <w:trPr>
          <w:trHeight w:val="315"/>
        </w:trPr>
        <w:tc>
          <w:tcPr>
            <w:tcW w:w="1300" w:type="dxa"/>
            <w:noWrap/>
            <w:hideMark/>
          </w:tcPr>
          <w:p w14:paraId="67D27E0B" w14:textId="77777777" w:rsidR="008270DD" w:rsidRPr="008270DD" w:rsidRDefault="008270DD" w:rsidP="00E5795A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Sex</w:t>
            </w:r>
          </w:p>
        </w:tc>
        <w:tc>
          <w:tcPr>
            <w:tcW w:w="1300" w:type="dxa"/>
            <w:noWrap/>
            <w:hideMark/>
          </w:tcPr>
          <w:p w14:paraId="113A514D" w14:textId="77777777" w:rsidR="008270DD" w:rsidRPr="008270DD" w:rsidRDefault="008270DD" w:rsidP="00E5795A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Count</w:t>
            </w:r>
          </w:p>
        </w:tc>
        <w:tc>
          <w:tcPr>
            <w:tcW w:w="1300" w:type="dxa"/>
            <w:noWrap/>
            <w:hideMark/>
          </w:tcPr>
          <w:p w14:paraId="054DC0A2" w14:textId="77777777" w:rsidR="008270DD" w:rsidRPr="008270DD" w:rsidRDefault="008270DD" w:rsidP="00E5795A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Percentage</w:t>
            </w:r>
          </w:p>
        </w:tc>
      </w:tr>
      <w:tr w:rsidR="008270DD" w:rsidRPr="008270DD" w14:paraId="12D691C7" w14:textId="77777777" w:rsidTr="008270DD">
        <w:trPr>
          <w:trHeight w:val="315"/>
        </w:trPr>
        <w:tc>
          <w:tcPr>
            <w:tcW w:w="1300" w:type="dxa"/>
            <w:noWrap/>
            <w:hideMark/>
          </w:tcPr>
          <w:p w14:paraId="42DDB7CE" w14:textId="77777777" w:rsidR="008270DD" w:rsidRPr="008270DD" w:rsidRDefault="008270DD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Female</w:t>
            </w:r>
          </w:p>
        </w:tc>
        <w:tc>
          <w:tcPr>
            <w:tcW w:w="1300" w:type="dxa"/>
            <w:noWrap/>
            <w:hideMark/>
          </w:tcPr>
          <w:p w14:paraId="4EE123DD" w14:textId="77777777" w:rsidR="008270DD" w:rsidRPr="008270DD" w:rsidRDefault="008270DD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252</w:t>
            </w:r>
          </w:p>
        </w:tc>
        <w:tc>
          <w:tcPr>
            <w:tcW w:w="1300" w:type="dxa"/>
            <w:noWrap/>
            <w:hideMark/>
          </w:tcPr>
          <w:p w14:paraId="2E29C0CF" w14:textId="77777777" w:rsidR="008270DD" w:rsidRPr="008270DD" w:rsidRDefault="008270DD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50.4%</w:t>
            </w:r>
          </w:p>
        </w:tc>
      </w:tr>
      <w:tr w:rsidR="008270DD" w:rsidRPr="008270DD" w14:paraId="1C94438D" w14:textId="77777777" w:rsidTr="008270DD">
        <w:trPr>
          <w:trHeight w:val="315"/>
        </w:trPr>
        <w:tc>
          <w:tcPr>
            <w:tcW w:w="1300" w:type="dxa"/>
            <w:noWrap/>
            <w:hideMark/>
          </w:tcPr>
          <w:p w14:paraId="4CA34B32" w14:textId="77777777" w:rsidR="008270DD" w:rsidRPr="008270DD" w:rsidRDefault="008270DD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Male</w:t>
            </w:r>
          </w:p>
        </w:tc>
        <w:tc>
          <w:tcPr>
            <w:tcW w:w="1300" w:type="dxa"/>
            <w:noWrap/>
            <w:hideMark/>
          </w:tcPr>
          <w:p w14:paraId="2F889714" w14:textId="77777777" w:rsidR="008270DD" w:rsidRPr="008270DD" w:rsidRDefault="008270DD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248</w:t>
            </w:r>
          </w:p>
        </w:tc>
        <w:tc>
          <w:tcPr>
            <w:tcW w:w="1300" w:type="dxa"/>
            <w:noWrap/>
            <w:hideMark/>
          </w:tcPr>
          <w:p w14:paraId="2618B2E8" w14:textId="77777777" w:rsidR="008270DD" w:rsidRPr="008270DD" w:rsidRDefault="008270DD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49.6%</w:t>
            </w:r>
          </w:p>
        </w:tc>
      </w:tr>
    </w:tbl>
    <w:p w14:paraId="7C72535C" w14:textId="77777777" w:rsidR="00434602" w:rsidRDefault="008270DD" w:rsidP="00E5795A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rtl/>
        </w:rPr>
        <w:br w:type="textWrapping" w:clear="all"/>
      </w:r>
    </w:p>
    <w:p w14:paraId="584BD49E" w14:textId="543B27CA" w:rsidR="004D4F6A" w:rsidRDefault="00434602" w:rsidP="00E5795A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lastRenderedPageBreak/>
        <w:t>Diabetes Distribution: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00"/>
        <w:gridCol w:w="1300"/>
        <w:gridCol w:w="1345"/>
      </w:tblGrid>
      <w:tr w:rsidR="00434602" w:rsidRPr="00434602" w14:paraId="36272986" w14:textId="77777777" w:rsidTr="00AC39B4">
        <w:trPr>
          <w:trHeight w:val="315"/>
          <w:jc w:val="center"/>
        </w:trPr>
        <w:tc>
          <w:tcPr>
            <w:tcW w:w="1300" w:type="dxa"/>
            <w:noWrap/>
            <w:hideMark/>
          </w:tcPr>
          <w:p w14:paraId="25C6B4F0" w14:textId="77777777" w:rsidR="00434602" w:rsidRPr="00434602" w:rsidRDefault="00434602" w:rsidP="00E5795A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Diabetes</w:t>
            </w:r>
          </w:p>
        </w:tc>
        <w:tc>
          <w:tcPr>
            <w:tcW w:w="1300" w:type="dxa"/>
            <w:noWrap/>
            <w:hideMark/>
          </w:tcPr>
          <w:p w14:paraId="53182D62" w14:textId="77777777" w:rsidR="00434602" w:rsidRPr="00434602" w:rsidRDefault="00434602" w:rsidP="00E5795A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Count</w:t>
            </w:r>
          </w:p>
        </w:tc>
        <w:tc>
          <w:tcPr>
            <w:tcW w:w="1345" w:type="dxa"/>
            <w:noWrap/>
            <w:hideMark/>
          </w:tcPr>
          <w:p w14:paraId="6191EC68" w14:textId="77777777" w:rsidR="00434602" w:rsidRPr="00434602" w:rsidRDefault="00434602" w:rsidP="00E5795A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Percentage</w:t>
            </w:r>
          </w:p>
        </w:tc>
      </w:tr>
      <w:tr w:rsidR="00434602" w:rsidRPr="00434602" w14:paraId="0AA4562E" w14:textId="77777777" w:rsidTr="00AC39B4">
        <w:trPr>
          <w:trHeight w:val="315"/>
          <w:jc w:val="center"/>
        </w:trPr>
        <w:tc>
          <w:tcPr>
            <w:tcW w:w="1300" w:type="dxa"/>
            <w:noWrap/>
            <w:hideMark/>
          </w:tcPr>
          <w:p w14:paraId="1770C80F" w14:textId="77777777" w:rsidR="00434602" w:rsidRPr="00434602" w:rsidRDefault="00434602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No</w:t>
            </w:r>
          </w:p>
        </w:tc>
        <w:tc>
          <w:tcPr>
            <w:tcW w:w="1300" w:type="dxa"/>
            <w:noWrap/>
            <w:hideMark/>
          </w:tcPr>
          <w:p w14:paraId="5CB79AC6" w14:textId="77777777" w:rsidR="00434602" w:rsidRPr="00434602" w:rsidRDefault="00434602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426</w:t>
            </w:r>
          </w:p>
        </w:tc>
        <w:tc>
          <w:tcPr>
            <w:tcW w:w="1345" w:type="dxa"/>
            <w:noWrap/>
            <w:hideMark/>
          </w:tcPr>
          <w:p w14:paraId="0AB98808" w14:textId="77777777" w:rsidR="00434602" w:rsidRPr="00434602" w:rsidRDefault="00434602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85.2%</w:t>
            </w:r>
          </w:p>
        </w:tc>
      </w:tr>
      <w:tr w:rsidR="00434602" w:rsidRPr="00434602" w14:paraId="4A993915" w14:textId="77777777" w:rsidTr="00AC39B4">
        <w:trPr>
          <w:trHeight w:val="315"/>
          <w:jc w:val="center"/>
        </w:trPr>
        <w:tc>
          <w:tcPr>
            <w:tcW w:w="1300" w:type="dxa"/>
            <w:noWrap/>
            <w:hideMark/>
          </w:tcPr>
          <w:p w14:paraId="5D8AC9D2" w14:textId="77777777" w:rsidR="00434602" w:rsidRPr="00434602" w:rsidRDefault="00434602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Yes</w:t>
            </w:r>
          </w:p>
        </w:tc>
        <w:tc>
          <w:tcPr>
            <w:tcW w:w="1300" w:type="dxa"/>
            <w:noWrap/>
            <w:hideMark/>
          </w:tcPr>
          <w:p w14:paraId="306D7673" w14:textId="77777777" w:rsidR="00434602" w:rsidRPr="00434602" w:rsidRDefault="00434602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74</w:t>
            </w:r>
          </w:p>
        </w:tc>
        <w:tc>
          <w:tcPr>
            <w:tcW w:w="1345" w:type="dxa"/>
            <w:noWrap/>
            <w:hideMark/>
          </w:tcPr>
          <w:p w14:paraId="7265E899" w14:textId="77777777" w:rsidR="00434602" w:rsidRPr="00434602" w:rsidRDefault="00434602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14.8%</w:t>
            </w:r>
          </w:p>
        </w:tc>
      </w:tr>
    </w:tbl>
    <w:p w14:paraId="4FE0243E" w14:textId="66021C1A" w:rsidR="00434602" w:rsidRDefault="00AC39B4" w:rsidP="00E5795A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Key Observation:</w:t>
      </w:r>
      <w:r>
        <w:rPr>
          <w:rFonts w:asciiTheme="majorBidi" w:hAnsiTheme="majorBidi" w:cstheme="majorBidi"/>
        </w:rPr>
        <w:t xml:space="preserve"> The cohort is balanced by sex (~50/50) and has a diabetes prevalence of ~15%, consistent with an adult outpatient population.</w:t>
      </w:r>
    </w:p>
    <w:p w14:paraId="58281C85" w14:textId="77777777" w:rsidR="00AC39B4" w:rsidRPr="00AC39B4" w:rsidRDefault="00AC39B4" w:rsidP="00E5795A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4.3 Laboratory Variables by Sex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75"/>
        <w:gridCol w:w="1585"/>
        <w:gridCol w:w="1835"/>
        <w:gridCol w:w="1260"/>
        <w:gridCol w:w="1620"/>
      </w:tblGrid>
      <w:tr w:rsidR="00C4317F" w:rsidRPr="00C4317F" w14:paraId="00F955A4" w14:textId="77777777" w:rsidTr="00C4317F">
        <w:trPr>
          <w:trHeight w:val="315"/>
          <w:jc w:val="center"/>
        </w:trPr>
        <w:tc>
          <w:tcPr>
            <w:tcW w:w="1975" w:type="dxa"/>
            <w:noWrap/>
            <w:hideMark/>
          </w:tcPr>
          <w:p w14:paraId="223418F1" w14:textId="77777777" w:rsidR="00C4317F" w:rsidRPr="00C4317F" w:rsidRDefault="00C4317F" w:rsidP="00E5795A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Variable</w:t>
            </w:r>
          </w:p>
        </w:tc>
        <w:tc>
          <w:tcPr>
            <w:tcW w:w="1585" w:type="dxa"/>
            <w:noWrap/>
            <w:hideMark/>
          </w:tcPr>
          <w:p w14:paraId="43ADAD38" w14:textId="77777777" w:rsidR="00C4317F" w:rsidRPr="00C4317F" w:rsidRDefault="00C4317F" w:rsidP="00E5795A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Male Median</w:t>
            </w:r>
          </w:p>
        </w:tc>
        <w:tc>
          <w:tcPr>
            <w:tcW w:w="1835" w:type="dxa"/>
            <w:noWrap/>
            <w:hideMark/>
          </w:tcPr>
          <w:p w14:paraId="78DB04BF" w14:textId="77777777" w:rsidR="00C4317F" w:rsidRPr="00C4317F" w:rsidRDefault="00C4317F" w:rsidP="00E5795A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Female Median</w:t>
            </w:r>
          </w:p>
        </w:tc>
        <w:tc>
          <w:tcPr>
            <w:tcW w:w="1260" w:type="dxa"/>
            <w:noWrap/>
            <w:hideMark/>
          </w:tcPr>
          <w:p w14:paraId="05521790" w14:textId="77777777" w:rsidR="00C4317F" w:rsidRPr="00C4317F" w:rsidRDefault="00C4317F" w:rsidP="00E5795A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Male IQR</w:t>
            </w:r>
          </w:p>
        </w:tc>
        <w:tc>
          <w:tcPr>
            <w:tcW w:w="1620" w:type="dxa"/>
            <w:noWrap/>
            <w:hideMark/>
          </w:tcPr>
          <w:p w14:paraId="395EB2AC" w14:textId="77777777" w:rsidR="00C4317F" w:rsidRPr="00C4317F" w:rsidRDefault="00C4317F" w:rsidP="00E5795A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Female IQR</w:t>
            </w:r>
          </w:p>
        </w:tc>
      </w:tr>
      <w:tr w:rsidR="00C4317F" w:rsidRPr="00C4317F" w14:paraId="26D350E7" w14:textId="77777777" w:rsidTr="00C4317F">
        <w:trPr>
          <w:trHeight w:val="315"/>
          <w:jc w:val="center"/>
        </w:trPr>
        <w:tc>
          <w:tcPr>
            <w:tcW w:w="1975" w:type="dxa"/>
            <w:noWrap/>
            <w:hideMark/>
          </w:tcPr>
          <w:p w14:paraId="7857304B" w14:textId="77777777" w:rsidR="00C4317F" w:rsidRPr="00C4317F" w:rsidRDefault="00C4317F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Age</w:t>
            </w:r>
          </w:p>
        </w:tc>
        <w:tc>
          <w:tcPr>
            <w:tcW w:w="1585" w:type="dxa"/>
            <w:noWrap/>
            <w:hideMark/>
          </w:tcPr>
          <w:p w14:paraId="43E4A488" w14:textId="77777777" w:rsidR="00C4317F" w:rsidRPr="00C4317F" w:rsidRDefault="00C4317F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49.0</w:t>
            </w:r>
          </w:p>
        </w:tc>
        <w:tc>
          <w:tcPr>
            <w:tcW w:w="1835" w:type="dxa"/>
            <w:noWrap/>
            <w:hideMark/>
          </w:tcPr>
          <w:p w14:paraId="3588E161" w14:textId="77777777" w:rsidR="00C4317F" w:rsidRPr="00C4317F" w:rsidRDefault="00C4317F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50.0</w:t>
            </w:r>
          </w:p>
        </w:tc>
        <w:tc>
          <w:tcPr>
            <w:tcW w:w="1260" w:type="dxa"/>
            <w:noWrap/>
            <w:hideMark/>
          </w:tcPr>
          <w:p w14:paraId="5F3B1643" w14:textId="77777777" w:rsidR="00C4317F" w:rsidRPr="00C4317F" w:rsidRDefault="00C4317F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32.0</w:t>
            </w:r>
          </w:p>
        </w:tc>
        <w:tc>
          <w:tcPr>
            <w:tcW w:w="1620" w:type="dxa"/>
            <w:noWrap/>
            <w:hideMark/>
          </w:tcPr>
          <w:p w14:paraId="78D1E1E0" w14:textId="77777777" w:rsidR="00C4317F" w:rsidRPr="00C4317F" w:rsidRDefault="00C4317F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35.0</w:t>
            </w:r>
          </w:p>
        </w:tc>
      </w:tr>
      <w:tr w:rsidR="00C4317F" w:rsidRPr="00C4317F" w14:paraId="6181BF4C" w14:textId="77777777" w:rsidTr="00C4317F">
        <w:trPr>
          <w:trHeight w:val="315"/>
          <w:jc w:val="center"/>
        </w:trPr>
        <w:tc>
          <w:tcPr>
            <w:tcW w:w="1975" w:type="dxa"/>
            <w:noWrap/>
            <w:hideMark/>
          </w:tcPr>
          <w:p w14:paraId="13D37195" w14:textId="77777777" w:rsidR="00C4317F" w:rsidRPr="00C4317F" w:rsidRDefault="00C4317F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BMI</w:t>
            </w:r>
          </w:p>
        </w:tc>
        <w:tc>
          <w:tcPr>
            <w:tcW w:w="1585" w:type="dxa"/>
            <w:noWrap/>
            <w:hideMark/>
          </w:tcPr>
          <w:p w14:paraId="31B9156E" w14:textId="77777777" w:rsidR="00C4317F" w:rsidRPr="00C4317F" w:rsidRDefault="00C4317F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26.9</w:t>
            </w:r>
          </w:p>
        </w:tc>
        <w:tc>
          <w:tcPr>
            <w:tcW w:w="1835" w:type="dxa"/>
            <w:noWrap/>
            <w:hideMark/>
          </w:tcPr>
          <w:p w14:paraId="2477EE8F" w14:textId="77777777" w:rsidR="00C4317F" w:rsidRPr="00C4317F" w:rsidRDefault="00C4317F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26.8</w:t>
            </w:r>
          </w:p>
        </w:tc>
        <w:tc>
          <w:tcPr>
            <w:tcW w:w="1260" w:type="dxa"/>
            <w:noWrap/>
            <w:hideMark/>
          </w:tcPr>
          <w:p w14:paraId="2807B65F" w14:textId="77777777" w:rsidR="00C4317F" w:rsidRPr="00C4317F" w:rsidRDefault="00C4317F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6.5</w:t>
            </w:r>
          </w:p>
        </w:tc>
        <w:tc>
          <w:tcPr>
            <w:tcW w:w="1620" w:type="dxa"/>
            <w:noWrap/>
            <w:hideMark/>
          </w:tcPr>
          <w:p w14:paraId="4AEC2CDC" w14:textId="77777777" w:rsidR="00C4317F" w:rsidRPr="00C4317F" w:rsidRDefault="00C4317F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6.8</w:t>
            </w:r>
          </w:p>
        </w:tc>
      </w:tr>
      <w:tr w:rsidR="00C4317F" w:rsidRPr="00C4317F" w14:paraId="2858B27B" w14:textId="77777777" w:rsidTr="00C4317F">
        <w:trPr>
          <w:trHeight w:val="315"/>
          <w:jc w:val="center"/>
        </w:trPr>
        <w:tc>
          <w:tcPr>
            <w:tcW w:w="1975" w:type="dxa"/>
            <w:noWrap/>
            <w:hideMark/>
          </w:tcPr>
          <w:p w14:paraId="4994BC79" w14:textId="77777777" w:rsidR="00C4317F" w:rsidRPr="00C4317F" w:rsidRDefault="00C4317F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Glucose</w:t>
            </w:r>
          </w:p>
        </w:tc>
        <w:tc>
          <w:tcPr>
            <w:tcW w:w="1585" w:type="dxa"/>
            <w:noWrap/>
            <w:hideMark/>
          </w:tcPr>
          <w:p w14:paraId="6A0F3D14" w14:textId="77777777" w:rsidR="00C4317F" w:rsidRPr="00C4317F" w:rsidRDefault="00C4317F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104.2</w:t>
            </w:r>
          </w:p>
        </w:tc>
        <w:tc>
          <w:tcPr>
            <w:tcW w:w="1835" w:type="dxa"/>
            <w:noWrap/>
            <w:hideMark/>
          </w:tcPr>
          <w:p w14:paraId="65A72146" w14:textId="77777777" w:rsidR="00C4317F" w:rsidRPr="00C4317F" w:rsidRDefault="00C4317F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101.0</w:t>
            </w:r>
          </w:p>
        </w:tc>
        <w:tc>
          <w:tcPr>
            <w:tcW w:w="1260" w:type="dxa"/>
            <w:noWrap/>
            <w:hideMark/>
          </w:tcPr>
          <w:p w14:paraId="57B461AE" w14:textId="77777777" w:rsidR="00C4317F" w:rsidRPr="00C4317F" w:rsidRDefault="00C4317F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26.6</w:t>
            </w:r>
          </w:p>
        </w:tc>
        <w:tc>
          <w:tcPr>
            <w:tcW w:w="1620" w:type="dxa"/>
            <w:noWrap/>
            <w:hideMark/>
          </w:tcPr>
          <w:p w14:paraId="3E143597" w14:textId="77777777" w:rsidR="00C4317F" w:rsidRPr="00C4317F" w:rsidRDefault="00C4317F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24.0</w:t>
            </w:r>
          </w:p>
        </w:tc>
      </w:tr>
      <w:tr w:rsidR="00C4317F" w:rsidRPr="00C4317F" w14:paraId="74184A08" w14:textId="77777777" w:rsidTr="00C4317F">
        <w:trPr>
          <w:trHeight w:val="315"/>
          <w:jc w:val="center"/>
        </w:trPr>
        <w:tc>
          <w:tcPr>
            <w:tcW w:w="1975" w:type="dxa"/>
            <w:noWrap/>
            <w:hideMark/>
          </w:tcPr>
          <w:p w14:paraId="6DC3DD3E" w14:textId="77777777" w:rsidR="00C4317F" w:rsidRPr="00C4317F" w:rsidRDefault="00C4317F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HbA1c</w:t>
            </w:r>
          </w:p>
        </w:tc>
        <w:tc>
          <w:tcPr>
            <w:tcW w:w="1585" w:type="dxa"/>
            <w:noWrap/>
            <w:hideMark/>
          </w:tcPr>
          <w:p w14:paraId="0E0B7515" w14:textId="77777777" w:rsidR="00C4317F" w:rsidRPr="00C4317F" w:rsidRDefault="00C4317F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5.1</w:t>
            </w:r>
          </w:p>
        </w:tc>
        <w:tc>
          <w:tcPr>
            <w:tcW w:w="1835" w:type="dxa"/>
            <w:noWrap/>
            <w:hideMark/>
          </w:tcPr>
          <w:p w14:paraId="68976D49" w14:textId="77777777" w:rsidR="00C4317F" w:rsidRPr="00C4317F" w:rsidRDefault="00C4317F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5.0</w:t>
            </w:r>
          </w:p>
        </w:tc>
        <w:tc>
          <w:tcPr>
            <w:tcW w:w="1260" w:type="dxa"/>
            <w:noWrap/>
            <w:hideMark/>
          </w:tcPr>
          <w:p w14:paraId="14486E60" w14:textId="77777777" w:rsidR="00C4317F" w:rsidRPr="00C4317F" w:rsidRDefault="00C4317F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0.9</w:t>
            </w:r>
          </w:p>
        </w:tc>
        <w:tc>
          <w:tcPr>
            <w:tcW w:w="1620" w:type="dxa"/>
            <w:noWrap/>
            <w:hideMark/>
          </w:tcPr>
          <w:p w14:paraId="39BF1F15" w14:textId="77777777" w:rsidR="00C4317F" w:rsidRPr="00C4317F" w:rsidRDefault="00C4317F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0.8</w:t>
            </w:r>
          </w:p>
        </w:tc>
      </w:tr>
      <w:tr w:rsidR="00C4317F" w:rsidRPr="00C4317F" w14:paraId="765BACEF" w14:textId="77777777" w:rsidTr="00C4317F">
        <w:trPr>
          <w:trHeight w:val="315"/>
          <w:jc w:val="center"/>
        </w:trPr>
        <w:tc>
          <w:tcPr>
            <w:tcW w:w="1975" w:type="dxa"/>
            <w:noWrap/>
            <w:hideMark/>
          </w:tcPr>
          <w:p w14:paraId="62DD1A34" w14:textId="77777777" w:rsidR="00C4317F" w:rsidRPr="00C4317F" w:rsidRDefault="00C4317F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Total Cholesterol</w:t>
            </w:r>
          </w:p>
        </w:tc>
        <w:tc>
          <w:tcPr>
            <w:tcW w:w="1585" w:type="dxa"/>
            <w:noWrap/>
            <w:hideMark/>
          </w:tcPr>
          <w:p w14:paraId="57431C20" w14:textId="77777777" w:rsidR="00C4317F" w:rsidRPr="00C4317F" w:rsidRDefault="00C4317F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177.8</w:t>
            </w:r>
          </w:p>
        </w:tc>
        <w:tc>
          <w:tcPr>
            <w:tcW w:w="1835" w:type="dxa"/>
            <w:noWrap/>
            <w:hideMark/>
          </w:tcPr>
          <w:p w14:paraId="449ACC4B" w14:textId="77777777" w:rsidR="00C4317F" w:rsidRPr="00C4317F" w:rsidRDefault="00C4317F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171.2</w:t>
            </w:r>
          </w:p>
        </w:tc>
        <w:tc>
          <w:tcPr>
            <w:tcW w:w="1260" w:type="dxa"/>
            <w:noWrap/>
            <w:hideMark/>
          </w:tcPr>
          <w:p w14:paraId="019C3CD4" w14:textId="77777777" w:rsidR="00C4317F" w:rsidRPr="00C4317F" w:rsidRDefault="00C4317F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43.5</w:t>
            </w:r>
          </w:p>
        </w:tc>
        <w:tc>
          <w:tcPr>
            <w:tcW w:w="1620" w:type="dxa"/>
            <w:noWrap/>
            <w:hideMark/>
          </w:tcPr>
          <w:p w14:paraId="61D653DA" w14:textId="77777777" w:rsidR="00C4317F" w:rsidRPr="00C4317F" w:rsidRDefault="00C4317F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46.9</w:t>
            </w:r>
          </w:p>
        </w:tc>
      </w:tr>
      <w:tr w:rsidR="00C4317F" w:rsidRPr="00C4317F" w14:paraId="53F2FB08" w14:textId="77777777" w:rsidTr="00C4317F">
        <w:trPr>
          <w:trHeight w:val="315"/>
          <w:jc w:val="center"/>
        </w:trPr>
        <w:tc>
          <w:tcPr>
            <w:tcW w:w="1975" w:type="dxa"/>
            <w:noWrap/>
            <w:hideMark/>
          </w:tcPr>
          <w:p w14:paraId="360630DB" w14:textId="77777777" w:rsidR="00C4317F" w:rsidRPr="00C4317F" w:rsidRDefault="00C4317F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LDL</w:t>
            </w:r>
          </w:p>
        </w:tc>
        <w:tc>
          <w:tcPr>
            <w:tcW w:w="1585" w:type="dxa"/>
            <w:noWrap/>
            <w:hideMark/>
          </w:tcPr>
          <w:p w14:paraId="268D07EB" w14:textId="77777777" w:rsidR="00C4317F" w:rsidRPr="00C4317F" w:rsidRDefault="00C4317F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82.7</w:t>
            </w:r>
          </w:p>
        </w:tc>
        <w:tc>
          <w:tcPr>
            <w:tcW w:w="1835" w:type="dxa"/>
            <w:noWrap/>
            <w:hideMark/>
          </w:tcPr>
          <w:p w14:paraId="0B758B5B" w14:textId="77777777" w:rsidR="00C4317F" w:rsidRPr="00C4317F" w:rsidRDefault="00C4317F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76.6</w:t>
            </w:r>
          </w:p>
        </w:tc>
        <w:tc>
          <w:tcPr>
            <w:tcW w:w="1260" w:type="dxa"/>
            <w:noWrap/>
            <w:hideMark/>
          </w:tcPr>
          <w:p w14:paraId="376FD263" w14:textId="77777777" w:rsidR="00C4317F" w:rsidRPr="00C4317F" w:rsidRDefault="00C4317F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43.5</w:t>
            </w:r>
          </w:p>
        </w:tc>
        <w:tc>
          <w:tcPr>
            <w:tcW w:w="1620" w:type="dxa"/>
            <w:noWrap/>
            <w:hideMark/>
          </w:tcPr>
          <w:p w14:paraId="57E6FFDF" w14:textId="77777777" w:rsidR="00C4317F" w:rsidRPr="00C4317F" w:rsidRDefault="00C4317F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51.3</w:t>
            </w:r>
          </w:p>
        </w:tc>
      </w:tr>
      <w:tr w:rsidR="00C4317F" w:rsidRPr="00C4317F" w14:paraId="7BEEF413" w14:textId="77777777" w:rsidTr="00C4317F">
        <w:trPr>
          <w:trHeight w:val="315"/>
          <w:jc w:val="center"/>
        </w:trPr>
        <w:tc>
          <w:tcPr>
            <w:tcW w:w="1975" w:type="dxa"/>
            <w:noWrap/>
            <w:hideMark/>
          </w:tcPr>
          <w:p w14:paraId="2B9546C3" w14:textId="77777777" w:rsidR="00C4317F" w:rsidRPr="00C4317F" w:rsidRDefault="00C4317F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HDL</w:t>
            </w:r>
          </w:p>
        </w:tc>
        <w:tc>
          <w:tcPr>
            <w:tcW w:w="1585" w:type="dxa"/>
            <w:noWrap/>
            <w:hideMark/>
          </w:tcPr>
          <w:p w14:paraId="18C86D0D" w14:textId="77777777" w:rsidR="00C4317F" w:rsidRPr="00C4317F" w:rsidRDefault="00C4317F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61.0</w:t>
            </w:r>
          </w:p>
        </w:tc>
        <w:tc>
          <w:tcPr>
            <w:tcW w:w="1835" w:type="dxa"/>
            <w:noWrap/>
            <w:hideMark/>
          </w:tcPr>
          <w:p w14:paraId="5C0C46C4" w14:textId="77777777" w:rsidR="00C4317F" w:rsidRPr="00C4317F" w:rsidRDefault="00C4317F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61.7</w:t>
            </w:r>
          </w:p>
        </w:tc>
        <w:tc>
          <w:tcPr>
            <w:tcW w:w="1260" w:type="dxa"/>
            <w:noWrap/>
            <w:hideMark/>
          </w:tcPr>
          <w:p w14:paraId="5E03AC23" w14:textId="77777777" w:rsidR="00C4317F" w:rsidRPr="00C4317F" w:rsidRDefault="00C4317F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13.0</w:t>
            </w:r>
          </w:p>
        </w:tc>
        <w:tc>
          <w:tcPr>
            <w:tcW w:w="1620" w:type="dxa"/>
            <w:noWrap/>
            <w:hideMark/>
          </w:tcPr>
          <w:p w14:paraId="4DEF99E0" w14:textId="77777777" w:rsidR="00C4317F" w:rsidRPr="00C4317F" w:rsidRDefault="00C4317F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11.6</w:t>
            </w:r>
          </w:p>
        </w:tc>
      </w:tr>
      <w:tr w:rsidR="00C4317F" w:rsidRPr="00C4317F" w14:paraId="03C82499" w14:textId="77777777" w:rsidTr="00C4317F">
        <w:trPr>
          <w:trHeight w:val="315"/>
          <w:jc w:val="center"/>
        </w:trPr>
        <w:tc>
          <w:tcPr>
            <w:tcW w:w="1975" w:type="dxa"/>
            <w:noWrap/>
            <w:hideMark/>
          </w:tcPr>
          <w:p w14:paraId="1916649B" w14:textId="77777777" w:rsidR="00C4317F" w:rsidRPr="00C4317F" w:rsidRDefault="00C4317F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Triglycerides</w:t>
            </w:r>
          </w:p>
        </w:tc>
        <w:tc>
          <w:tcPr>
            <w:tcW w:w="1585" w:type="dxa"/>
            <w:noWrap/>
            <w:hideMark/>
          </w:tcPr>
          <w:p w14:paraId="0B1E50C6" w14:textId="77777777" w:rsidR="00C4317F" w:rsidRPr="00C4317F" w:rsidRDefault="00C4317F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117.3</w:t>
            </w:r>
          </w:p>
        </w:tc>
        <w:tc>
          <w:tcPr>
            <w:tcW w:w="1835" w:type="dxa"/>
            <w:noWrap/>
            <w:hideMark/>
          </w:tcPr>
          <w:p w14:paraId="250D73D4" w14:textId="77777777" w:rsidR="00C4317F" w:rsidRPr="00C4317F" w:rsidRDefault="00C4317F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112.1</w:t>
            </w:r>
          </w:p>
        </w:tc>
        <w:tc>
          <w:tcPr>
            <w:tcW w:w="1260" w:type="dxa"/>
            <w:noWrap/>
            <w:hideMark/>
          </w:tcPr>
          <w:p w14:paraId="102152D3" w14:textId="77777777" w:rsidR="00C4317F" w:rsidRPr="00C4317F" w:rsidRDefault="00C4317F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71.5</w:t>
            </w:r>
          </w:p>
        </w:tc>
        <w:tc>
          <w:tcPr>
            <w:tcW w:w="1620" w:type="dxa"/>
            <w:noWrap/>
            <w:hideMark/>
          </w:tcPr>
          <w:p w14:paraId="69733514" w14:textId="77777777" w:rsidR="00C4317F" w:rsidRPr="00C4317F" w:rsidRDefault="00C4317F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58.3</w:t>
            </w:r>
          </w:p>
        </w:tc>
      </w:tr>
      <w:tr w:rsidR="00C4317F" w:rsidRPr="00C4317F" w14:paraId="02F39A83" w14:textId="77777777" w:rsidTr="00C4317F">
        <w:trPr>
          <w:trHeight w:val="315"/>
          <w:jc w:val="center"/>
        </w:trPr>
        <w:tc>
          <w:tcPr>
            <w:tcW w:w="1975" w:type="dxa"/>
            <w:noWrap/>
            <w:hideMark/>
          </w:tcPr>
          <w:p w14:paraId="3030BD60" w14:textId="77777777" w:rsidR="00C4317F" w:rsidRPr="00C4317F" w:rsidRDefault="00C4317F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Systolic BP</w:t>
            </w:r>
          </w:p>
        </w:tc>
        <w:tc>
          <w:tcPr>
            <w:tcW w:w="1585" w:type="dxa"/>
            <w:noWrap/>
            <w:hideMark/>
          </w:tcPr>
          <w:p w14:paraId="58DDE3C4" w14:textId="77777777" w:rsidR="00C4317F" w:rsidRPr="00C4317F" w:rsidRDefault="00C4317F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127.8</w:t>
            </w:r>
          </w:p>
        </w:tc>
        <w:tc>
          <w:tcPr>
            <w:tcW w:w="1835" w:type="dxa"/>
            <w:noWrap/>
            <w:hideMark/>
          </w:tcPr>
          <w:p w14:paraId="5377B284" w14:textId="77777777" w:rsidR="00C4317F" w:rsidRPr="00C4317F" w:rsidRDefault="00C4317F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125.2</w:t>
            </w:r>
          </w:p>
        </w:tc>
        <w:tc>
          <w:tcPr>
            <w:tcW w:w="1260" w:type="dxa"/>
            <w:noWrap/>
            <w:hideMark/>
          </w:tcPr>
          <w:p w14:paraId="32084367" w14:textId="77777777" w:rsidR="00C4317F" w:rsidRPr="00C4317F" w:rsidRDefault="00C4317F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23.4</w:t>
            </w:r>
          </w:p>
        </w:tc>
        <w:tc>
          <w:tcPr>
            <w:tcW w:w="1620" w:type="dxa"/>
            <w:noWrap/>
            <w:hideMark/>
          </w:tcPr>
          <w:p w14:paraId="020E8AE8" w14:textId="77777777" w:rsidR="00C4317F" w:rsidRPr="00C4317F" w:rsidRDefault="00C4317F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21.6</w:t>
            </w:r>
          </w:p>
        </w:tc>
      </w:tr>
      <w:tr w:rsidR="00C4317F" w:rsidRPr="00C4317F" w14:paraId="34FE1785" w14:textId="77777777" w:rsidTr="00C4317F">
        <w:trPr>
          <w:trHeight w:val="315"/>
          <w:jc w:val="center"/>
        </w:trPr>
        <w:tc>
          <w:tcPr>
            <w:tcW w:w="1975" w:type="dxa"/>
            <w:noWrap/>
            <w:hideMark/>
          </w:tcPr>
          <w:p w14:paraId="567B37DB" w14:textId="77777777" w:rsidR="00C4317F" w:rsidRPr="00C4317F" w:rsidRDefault="00C4317F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Diastolic BP</w:t>
            </w:r>
          </w:p>
        </w:tc>
        <w:tc>
          <w:tcPr>
            <w:tcW w:w="1585" w:type="dxa"/>
            <w:noWrap/>
            <w:hideMark/>
          </w:tcPr>
          <w:p w14:paraId="501ABA19" w14:textId="77777777" w:rsidR="00C4317F" w:rsidRPr="00C4317F" w:rsidRDefault="00C4317F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73.8</w:t>
            </w:r>
          </w:p>
        </w:tc>
        <w:tc>
          <w:tcPr>
            <w:tcW w:w="1835" w:type="dxa"/>
            <w:noWrap/>
            <w:hideMark/>
          </w:tcPr>
          <w:p w14:paraId="2C6238B6" w14:textId="77777777" w:rsidR="00C4317F" w:rsidRPr="00C4317F" w:rsidRDefault="00C4317F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72.7</w:t>
            </w:r>
          </w:p>
        </w:tc>
        <w:tc>
          <w:tcPr>
            <w:tcW w:w="1260" w:type="dxa"/>
            <w:noWrap/>
            <w:hideMark/>
          </w:tcPr>
          <w:p w14:paraId="4F26599C" w14:textId="77777777" w:rsidR="00C4317F" w:rsidRPr="00C4317F" w:rsidRDefault="00C4317F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11.5</w:t>
            </w:r>
          </w:p>
        </w:tc>
        <w:tc>
          <w:tcPr>
            <w:tcW w:w="1620" w:type="dxa"/>
            <w:noWrap/>
            <w:hideMark/>
          </w:tcPr>
          <w:p w14:paraId="0D48980E" w14:textId="77777777" w:rsidR="00C4317F" w:rsidRPr="00C4317F" w:rsidRDefault="00C4317F" w:rsidP="00E5795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13.4</w:t>
            </w:r>
          </w:p>
        </w:tc>
      </w:tr>
    </w:tbl>
    <w:p w14:paraId="537124AE" w14:textId="5D5CBB4B" w:rsidR="00AC39B4" w:rsidRDefault="006A2FE4" w:rsidP="00E5795A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Key Observation:</w:t>
      </w:r>
      <w:r>
        <w:rPr>
          <w:rFonts w:asciiTheme="majorBidi" w:hAnsiTheme="majorBidi" w:cstheme="majorBidi"/>
        </w:rPr>
        <w:t xml:space="preserve"> Differences between males and females are small. Males have slightly higher median triglycerides and systolic blood pressure, while median HDL is almost identical in both sexes.</w:t>
      </w:r>
    </w:p>
    <w:p w14:paraId="6D0F3EC3" w14:textId="77777777" w:rsidR="0010636C" w:rsidRPr="0010636C" w:rsidRDefault="0010636C" w:rsidP="00E5795A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5. Exploratory Visualization</w:t>
      </w:r>
    </w:p>
    <w:p w14:paraId="7CE7AA35" w14:textId="77777777" w:rsidR="0010636C" w:rsidRPr="0010636C" w:rsidRDefault="0010636C" w:rsidP="00E5795A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5.1 Univariate Distributions</w:t>
      </w:r>
    </w:p>
    <w:p w14:paraId="5E79BEB2" w14:textId="77777777" w:rsidR="0010636C" w:rsidRPr="0010636C" w:rsidRDefault="0010636C" w:rsidP="00E5795A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Distribution of Laboratory Variables by Diabetes Status</w:t>
      </w:r>
    </w:p>
    <w:p w14:paraId="7F958DD9" w14:textId="77777777" w:rsidR="0010636C" w:rsidRDefault="0010636C" w:rsidP="00E5795A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Most laboratory variables show approximately symmetric, unimodal distributions. BMI is the only clearly right-skewed variable (skewness ≈ 0.8). Diabetic patients are shifted toward higher glucose (median ≈ 110 vs. 101 mg/dL) and HbA1c, but the two groups overlap heavily on every variable, so no single measurement separates them on its own.</w:t>
        <w:lastRenderedPageBreak/>
        <w:t xml:space="preserve"/>
      </w:r>
    </w:p>
    <w:p w14:paraId="4229FEDE" w14:textId="7601FE8A" w:rsidR="0010636C" w:rsidRPr="0010636C" w:rsidRDefault="008305F3" w:rsidP="00E5795A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75A1DD58" wp14:editId="55255E5A">
            <wp:extent cx="5161566" cy="6571622"/>
            <wp:effectExtent l="0" t="0" r="1270" b="635"/>
            <wp:docPr id="90168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501" cy="6589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FC036" w14:textId="77777777" w:rsidR="0010636C" w:rsidRPr="0010636C" w:rsidRDefault="0010636C" w:rsidP="00E5795A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5.2 Sex-Based Comparisons</w:t>
      </w:r>
    </w:p>
    <w:p w14:paraId="052D8D32" w14:textId="77777777" w:rsidR="0010636C" w:rsidRPr="0010636C" w:rsidRDefault="0010636C" w:rsidP="00E5795A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Boxplots: Laboratory Variables by Sex</w:t>
      </w:r>
    </w:p>
    <w:p w14:paraId="64FAD989" w14:textId="1881A69D" w:rsidR="008305F3" w:rsidRPr="0010636C" w:rsidRDefault="009B21CE" w:rsidP="00E5795A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6A4E4270" wp14:editId="29AFB7A8">
            <wp:extent cx="5728470" cy="7300127"/>
            <wp:effectExtent l="0" t="0" r="5715" b="0"/>
            <wp:docPr id="3410738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14" cy="7304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3B9D2" w14:textId="77777777" w:rsidR="009B21CE" w:rsidRPr="0010636C" w:rsidRDefault="009B21CE" w:rsidP="00E5795A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The boxplots show only small differences between sexes:</w:t>
      </w:r>
    </w:p>
    <w:p w14:paraId="002C8B2E" w14:textId="77777777" w:rsidR="009B21CE" w:rsidRPr="0010636C" w:rsidRDefault="009B21CE" w:rsidP="00E5795A">
      <w:pPr>
        <w:numPr>
          <w:ilvl w:val="0"/>
          <w:numId w:val="30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HDL:</w:t>
      </w:r>
      <w:r>
        <w:rPr>
          <w:rFonts w:asciiTheme="majorBidi" w:hAnsiTheme="majorBidi" w:cstheme="majorBidi"/>
        </w:rPr>
        <w:t xml:space="preserve"> Nearly identical medians (61.7 mg/dL in females vs. 61.0 mg/dL in males)</w:t>
      </w:r>
    </w:p>
    <w:p w14:paraId="47E407C0" w14:textId="77777777" w:rsidR="009B21CE" w:rsidRPr="0010636C" w:rsidRDefault="009B21CE" w:rsidP="00E5795A">
      <w:pPr>
        <w:numPr>
          <w:ilvl w:val="0"/>
          <w:numId w:val="30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lastRenderedPageBreak/>
        <w:t>Triglycerides:</w:t>
      </w:r>
      <w:r>
        <w:rPr>
          <w:rFonts w:asciiTheme="majorBidi" w:hAnsiTheme="majorBidi" w:cstheme="majorBidi"/>
        </w:rPr>
        <w:t xml:space="preserve"> Males show higher median values (117.3 vs. 112.1 mg/dL)</w:t>
      </w:r>
    </w:p>
    <w:p w14:paraId="120A38C1" w14:textId="77777777" w:rsidR="009B21CE" w:rsidRPr="0010636C" w:rsidRDefault="009B21CE" w:rsidP="00E5795A">
      <w:pPr>
        <w:numPr>
          <w:ilvl w:val="0"/>
          <w:numId w:val="30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Systolic BP:</w:t>
      </w:r>
      <w:r>
        <w:rPr>
          <w:rFonts w:asciiTheme="majorBidi" w:hAnsiTheme="majorBidi" w:cstheme="majorBidi"/>
        </w:rPr>
        <w:t xml:space="preserve"> Males show slightly higher median values (127.8 vs. 125.2 mmHg)</w:t>
      </w:r>
    </w:p>
    <w:p w14:paraId="2D300A79" w14:textId="77777777" w:rsidR="009B21CE" w:rsidRDefault="009B21CE" w:rsidP="00E5795A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These differences are small. The clear sex difference in HDL usually reported in clinical literature is not visible in this synthetic dataset.</w:t>
      </w:r>
    </w:p>
    <w:p w14:paraId="72E1FE0B" w14:textId="77777777" w:rsidR="00B502F9" w:rsidRPr="00B502F9" w:rsidRDefault="00B502F9" w:rsidP="00E5795A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5.3 Bivariate Relationships</w:t>
      </w:r>
    </w:p>
    <w:p w14:paraId="62DBD651" w14:textId="77777777" w:rsidR="00B502F9" w:rsidRPr="00B502F9" w:rsidRDefault="00B502F9" w:rsidP="00E5795A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BMI vs. Glucose</w:t>
      </w:r>
    </w:p>
    <w:p w14:paraId="26B9D80A" w14:textId="77777777" w:rsidR="00B502F9" w:rsidRDefault="00B502F9" w:rsidP="00E5795A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BMI and glucose show a moderate positive association (r ≈ 0.40). The fitted slope is somewhat steeper among diabetic patients (≈ 2.0 vs. 1.4 mg/dL per BMI unit). This is consistent with the known link between adiposity and glucose metabolism, but it is an association only, not a causal effect.</w:t>
      </w:r>
    </w:p>
    <w:p w14:paraId="714DAD34" w14:textId="77777777" w:rsidR="00697B15" w:rsidRPr="00B502F9" w:rsidRDefault="00697B15" w:rsidP="00E5795A">
      <w:pPr>
        <w:spacing w:line="360" w:lineRule="auto"/>
        <w:jc w:val="both"/>
        <w:rPr>
          <w:rFonts w:asciiTheme="majorBidi" w:hAnsiTheme="majorBidi" w:cstheme="majorBidi"/>
        </w:rPr>
      </w:pPr>
    </w:p>
    <w:p w14:paraId="2172350E" w14:textId="350B54B7" w:rsidR="006A2FE4" w:rsidRDefault="001C5DAE" w:rsidP="00E5795A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1BB7622E" wp14:editId="4B0553C6">
            <wp:extent cx="4074652" cy="3370534"/>
            <wp:effectExtent l="0" t="0" r="2540" b="1905"/>
            <wp:docPr id="15285666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3309" cy="3370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1BECA" w14:textId="77777777" w:rsidR="00697B15" w:rsidRPr="00697B15" w:rsidRDefault="00697B15" w:rsidP="00E5795A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Triglycerides vs. HDL</w:t>
      </w:r>
    </w:p>
    <w:p w14:paraId="3BC1448B" w14:textId="77777777" w:rsidR="00697B15" w:rsidRDefault="00697B15" w:rsidP="00E5795A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The relationship between triglycerides and HDL is very weak (r ≈ −0.10), and diabetic patients do not cluster in the high-triglyceride / low-HDL region (their median HDL is in fact slightly higher). The strong inverse pattern typical of metabolic syndrome in real populations is not reproduced in this synthetic data — an important caveat before using it for further analysis.</w:t>
      </w:r>
    </w:p>
    <w:p w14:paraId="70A0E44B" w14:textId="52FAE27C" w:rsidR="00697B15" w:rsidRPr="00697B15" w:rsidRDefault="00697B15" w:rsidP="00E5795A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72BC15A5" wp14:editId="4363140F">
            <wp:extent cx="4024365" cy="2991617"/>
            <wp:effectExtent l="0" t="0" r="0" b="0"/>
            <wp:docPr id="3229624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8574" cy="2994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B6389" w14:textId="77777777" w:rsidR="00790EA1" w:rsidRPr="00790EA1" w:rsidRDefault="00790EA1" w:rsidP="00E5795A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5.4 Correlation Analysis</w:t>
      </w:r>
    </w:p>
    <w:p w14:paraId="1B561FD1" w14:textId="77777777" w:rsidR="00790EA1" w:rsidRPr="00790EA1" w:rsidRDefault="00790EA1" w:rsidP="00E5795A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Pairwise Correlation Heatmap</w:t>
      </w:r>
    </w:p>
    <w:p w14:paraId="520F4C60" w14:textId="77777777" w:rsidR="00790EA1" w:rsidRPr="00790EA1" w:rsidRDefault="00790EA1" w:rsidP="00E5795A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The heatmap reveals three key patterns:</w:t>
      </w:r>
    </w:p>
    <w:p w14:paraId="2FF1D93D" w14:textId="77777777" w:rsidR="00790EA1" w:rsidRPr="00790EA1" w:rsidRDefault="00790EA1" w:rsidP="00E5795A">
      <w:pPr>
        <w:numPr>
          <w:ilvl w:val="0"/>
          <w:numId w:val="31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Biological validation:</w:t>
      </w:r>
      <w:r>
        <w:rPr>
          <w:rFonts w:asciiTheme="majorBidi" w:hAnsiTheme="majorBidi" w:cstheme="majorBidi"/>
        </w:rPr>
        <w:t xml:space="preserve"> Total Cholesterol and LDL are extremely strongly correlated (r ≈ 0.92), which is expected since LDL is a major component of total cholesterol.</w:t>
      </w:r>
    </w:p>
    <w:p w14:paraId="6C27D53F" w14:textId="77777777" w:rsidR="00790EA1" w:rsidRPr="00790EA1" w:rsidRDefault="00790EA1" w:rsidP="00E5795A">
      <w:pPr>
        <w:numPr>
          <w:ilvl w:val="0"/>
          <w:numId w:val="31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Modeling warning:</w:t>
      </w:r>
      <w:r>
        <w:rPr>
          <w:rFonts w:asciiTheme="majorBidi" w:hAnsiTheme="majorBidi" w:cstheme="majorBidi"/>
        </w:rPr>
        <w:t xml:space="preserve"> This same correlation means that any future regression model including both variables would suffer from multicollinearity. The client should drop one of them before predictive modeling.</w:t>
      </w:r>
    </w:p>
    <w:p w:rsidR="00790EA1" w:rsidRPr="00790EA1" w:rsidRDefault="00790EA1" w:rsidP="00E5795A">
      <w:pPr>
        <w:numPr>
          <w:ilvl w:val="0"/>
          <w:numId w:val="31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Otherwise weak correlations:</w:t>
      </w:r>
      <w:r>
        <w:rPr>
          <w:rFonts w:asciiTheme="majorBidi" w:hAnsiTheme="majorBidi" w:cstheme="majorBidi"/>
        </w:rPr>
        <w:t xml:space="preserve"> No other pair of variables reaches |r| ≥ 0.5.</w:t>
      </w:r>
    </w:p>
    <w:p w14:paraId="662B7A0A" w14:textId="6FA8BFB8" w:rsidR="001C5DAE" w:rsidRDefault="00790EA1" w:rsidP="00E5795A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5346EFD9" wp14:editId="2EBAD7B0">
            <wp:extent cx="5943600" cy="4728210"/>
            <wp:effectExtent l="0" t="0" r="0" b="0"/>
            <wp:docPr id="13842197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2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C564C" w14:textId="77777777" w:rsidR="00974448" w:rsidRPr="00974448" w:rsidRDefault="00974448" w:rsidP="00E5795A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6. Findings &amp; Conclusions</w:t>
      </w:r>
    </w:p>
    <w:p w14:paraId="64E752C3" w14:textId="77777777" w:rsidR="00974448" w:rsidRPr="00974448" w:rsidRDefault="00974448" w:rsidP="00E5795A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6.1 Data Quality Summary</w:t>
      </w:r>
    </w:p>
    <w:p w14:paraId="195EE2AD" w14:textId="77777777" w:rsidR="00974448" w:rsidRPr="00974448" w:rsidRDefault="00974448" w:rsidP="00E5795A">
      <w:pPr>
        <w:numPr>
          <w:ilvl w:val="0"/>
          <w:numId w:val="32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503 → 500 records</w:t>
      </w:r>
      <w:r>
        <w:rPr>
          <w:rFonts w:asciiTheme="majorBidi" w:hAnsiTheme="majorBidi" w:cstheme="majorBidi"/>
        </w:rPr>
        <w:t xml:space="preserve"> after removing 3 exact duplicates</w:t>
      </w:r>
    </w:p>
    <w:p w14:paraId="682AC689" w14:textId="77777777" w:rsidR="00974448" w:rsidRPr="00974448" w:rsidRDefault="00974448" w:rsidP="00E5795A">
      <w:pPr>
        <w:numPr>
          <w:ilvl w:val="0"/>
          <w:numId w:val="32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57 missing values</w:t>
      </w:r>
      <w:r>
        <w:rPr>
          <w:rFonts w:asciiTheme="majorBidi" w:hAnsiTheme="majorBidi" w:cstheme="majorBidi"/>
        </w:rPr>
        <w:t xml:space="preserve"> across 6 numeric variables; no single variable exceeds 2.5% missingness — a manageable level</w:t>
      </w:r>
    </w:p>
    <w:p w14:paraId="4C0F5EBE" w14:textId="77777777" w:rsidR="00974448" w:rsidRPr="00974448" w:rsidRDefault="00974448" w:rsidP="00E5795A">
      <w:pPr>
        <w:numPr>
          <w:ilvl w:val="0"/>
          <w:numId w:val="32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Categorical Sex column</w:t>
      </w:r>
      <w:r>
        <w:rPr>
          <w:rFonts w:asciiTheme="majorBidi" w:hAnsiTheme="majorBidi" w:cstheme="majorBidi"/>
        </w:rPr>
        <w:t xml:space="preserve"> standardized from 5 variants to 2 (Male / Female)</w:t>
      </w:r>
    </w:p>
    <w:p w14:paraId="04B28B39" w14:textId="77777777" w:rsidR="00974448" w:rsidRPr="00974448" w:rsidRDefault="00974448" w:rsidP="00E5795A">
      <w:pPr>
        <w:numPr>
          <w:ilvl w:val="0"/>
          <w:numId w:val="32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Implausible values flagged</w:t>
      </w:r>
      <w:r>
        <w:rPr>
          <w:rFonts w:asciiTheme="majorBidi" w:hAnsiTheme="majorBidi" w:cstheme="majorBidi"/>
        </w:rPr>
        <w:t xml:space="preserve"> (e.g., Age = 7, HDL = 4 mg/dL, Total Cholesterol &lt; 100 mg/dL) — these require domain-expert review before the dataset enters production pipelines</w:t>
      </w:r>
    </w:p>
    <w:p w14:paraId="5093C845" w14:textId="77777777" w:rsidR="00974448" w:rsidRPr="00974448" w:rsidRDefault="00974448" w:rsidP="00E5795A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6.2 Key Descriptive Patterns</w:t>
      </w:r>
    </w:p>
    <w:p w14:paraId="5076F29B" w14:textId="77777777" w:rsidR="00974448" w:rsidRPr="00974448" w:rsidRDefault="00974448" w:rsidP="00E5795A">
      <w:pPr>
        <w:numPr>
          <w:ilvl w:val="0"/>
          <w:numId w:val="33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The cohort is </w:t>
      </w:r>
      <w:r>
        <w:rPr>
          <w:rFonts w:asciiTheme="majorBidi" w:hAnsiTheme="majorBidi" w:cstheme="majorBidi"/>
          <w:b/>
          <w:bCs/>
        </w:rPr>
        <w:t>balanced by sex</w:t>
      </w:r>
      <w:r>
        <w:rPr>
          <w:rFonts w:asciiTheme="majorBidi" w:hAnsiTheme="majorBidi" w:cstheme="majorBidi"/>
        </w:rPr>
        <w:t xml:space="preserve"> (~50/50) with a </w:t>
      </w:r>
      <w:r>
        <w:rPr>
          <w:rFonts w:asciiTheme="majorBidi" w:hAnsiTheme="majorBidi" w:cstheme="majorBidi"/>
          <w:b/>
          <w:bCs/>
        </w:rPr>
        <w:t>median age of ~50 years</w:t>
      </w:r>
    </w:p>
    <w:p w14:paraId="7E460197" w14:textId="77777777" w:rsidR="00974448" w:rsidRPr="00974448" w:rsidRDefault="00974448" w:rsidP="00E5795A">
      <w:pPr>
        <w:numPr>
          <w:ilvl w:val="0"/>
          <w:numId w:val="33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lastRenderedPageBreak/>
        <w:t>Diabetes prevalence is ~15%</w:t>
      </w:r>
      <w:r>
        <w:rPr>
          <w:rFonts w:asciiTheme="majorBidi" w:hAnsiTheme="majorBidi" w:cstheme="majorBidi"/>
        </w:rPr>
        <w:t>, consistent with an adult outpatient population</w:t>
      </w:r>
    </w:p>
    <w:p w14:paraId="5EB80387" w14:textId="77777777" w:rsidR="00974448" w:rsidRPr="00974448" w:rsidRDefault="00974448" w:rsidP="00E5795A">
      <w:pPr>
        <w:numPr>
          <w:ilvl w:val="0"/>
          <w:numId w:val="33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Median BMI (~26.8) falls in the </w:t>
      </w:r>
      <w:r>
        <w:rPr>
          <w:rFonts w:asciiTheme="majorBidi" w:hAnsiTheme="majorBidi" w:cstheme="majorBidi"/>
          <w:b/>
          <w:bCs/>
        </w:rPr>
        <w:t>overweight</w:t>
      </w:r>
      <w:r>
        <w:rPr>
          <w:rFonts w:asciiTheme="majorBidi" w:hAnsiTheme="majorBidi" w:cstheme="majorBidi"/>
        </w:rPr>
        <w:t xml:space="preserve"> range — a realistic population baseline</w:t>
      </w:r>
    </w:p>
    <w:p w14:paraId="546C2DAE" w14:textId="77777777" w:rsidR="00974448" w:rsidRPr="00974448" w:rsidRDefault="00974448" w:rsidP="00E5795A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6.3 Notable Relationships</w:t>
      </w:r>
    </w:p>
    <w:p w14:paraId="55214BAB" w14:textId="77777777" w:rsidR="00974448" w:rsidRPr="00974448" w:rsidRDefault="00974448" w:rsidP="00E5795A">
      <w:pPr>
        <w:numPr>
          <w:ilvl w:val="0"/>
          <w:numId w:val="34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Total Cholesterol ↔ LDL</w:t>
      </w:r>
      <w:r>
        <w:rPr>
          <w:rFonts w:asciiTheme="majorBidi" w:hAnsiTheme="majorBidi" w:cstheme="majorBidi"/>
        </w:rPr>
        <w:t xml:space="preserve"> (r ≈ 0.92): extremely strong — expected, since LDL is a major component of total cholesterol. </w:t>
      </w:r>
      <w:r>
        <w:rPr>
          <w:rFonts w:asciiTheme="majorBidi" w:hAnsiTheme="majorBidi" w:cstheme="majorBidi"/>
          <w:i/>
          <w:iCs/>
        </w:rPr>
        <w:t>Consider dropping one in any downstream regression to avoid multicollinearity.</w:t>
      </w:r>
    </w:p>
    <w:p w14:paraId="7960C8B1" w14:textId="77777777" w:rsidR="00974448" w:rsidRPr="00974448" w:rsidRDefault="00974448" w:rsidP="00E5795A">
      <w:pPr>
        <w:numPr>
          <w:ilvl w:val="0"/>
          <w:numId w:val="34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BMI ↔ Glucose</w:t>
      </w:r>
      <w:r>
        <w:rPr>
          <w:rFonts w:asciiTheme="majorBidi" w:hAnsiTheme="majorBidi" w:cstheme="majorBidi"/>
        </w:rPr>
        <w:t>: moderate positive association (r ≈ 0.40), with a slightly steeper slope among diabetic patients</w:t>
      </w:r>
    </w:p>
    <w:p w14:paraId="11002BE2" w14:textId="77777777" w:rsidR="00974448" w:rsidRPr="00974448" w:rsidRDefault="00974448" w:rsidP="00E5795A">
      <w:pPr>
        <w:numPr>
          <w:ilvl w:val="0"/>
          <w:numId w:val="34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Triglycerides ↔ HDL</w:t>
      </w:r>
      <w:r>
        <w:rPr>
          <w:rFonts w:asciiTheme="majorBidi" w:hAnsiTheme="majorBidi" w:cstheme="majorBidi"/>
        </w:rPr>
        <w:t>: only a very weak inverse relationship (r ≈ −0.10) — weaker than typically seen in real clinical data</w:t>
      </w:r>
    </w:p>
    <w:p w14:paraId="4EA04110" w14:textId="77777777" w:rsidR="00974448" w:rsidRPr="00974448" w:rsidRDefault="00974448" w:rsidP="00E5795A">
      <w:pPr>
        <w:numPr>
          <w:ilvl w:val="0"/>
          <w:numId w:val="34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Sex differences</w:t>
      </w:r>
      <w:r>
        <w:rPr>
          <w:rFonts w:asciiTheme="majorBidi" w:hAnsiTheme="majorBidi" w:cstheme="majorBidi"/>
        </w:rPr>
        <w:t>: small overall — males show slightly higher median triglycerides and systolic BP, while median HDL is nearly identical between sexes</w:t>
      </w:r>
    </w:p>
    <w:p w14:paraId="74ECD2FC" w14:textId="77777777" w:rsidR="00974448" w:rsidRPr="00974448" w:rsidRDefault="00974448" w:rsidP="00E5795A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6.4 Recommendations for the Client</w:t>
      </w:r>
    </w:p>
    <w:p w14:paraId="3C66F506" w14:textId="77777777" w:rsidR="00974448" w:rsidRPr="00974448" w:rsidRDefault="00974448" w:rsidP="00E5795A">
      <w:pPr>
        <w:numPr>
          <w:ilvl w:val="0"/>
          <w:numId w:val="35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Have a pathologist review the flagged implausible values</w:t>
      </w:r>
      <w:r>
        <w:rPr>
          <w:rFonts w:asciiTheme="majorBidi" w:hAnsiTheme="majorBidi" w:cstheme="majorBidi"/>
        </w:rPr>
        <w:t xml:space="preserve"> before the dataset enters production pipelines</w:t>
      </w:r>
    </w:p>
    <w:p w14:paraId="54D2BB2C" w14:textId="77777777" w:rsidR="00974448" w:rsidRPr="00974448" w:rsidRDefault="00974448" w:rsidP="00E5795A">
      <w:pPr>
        <w:numPr>
          <w:ilvl w:val="0"/>
          <w:numId w:val="35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Investigate the missingness mechanism</w:t>
      </w:r>
      <w:r>
        <w:rPr>
          <w:rFonts w:asciiTheme="majorBidi" w:hAnsiTheme="majorBidi" w:cstheme="majorBidi"/>
        </w:rPr>
        <w:t xml:space="preserve"> — if missing BMI values are concentrated in a specific subgroup, choose an imputation strategy carefully, as simple imputation could introduce bias</w:t>
      </w:r>
    </w:p>
    <w:p w14:paraId="33637894" w14:textId="77777777" w:rsidR="00974448" w:rsidRPr="00974448" w:rsidRDefault="00974448" w:rsidP="00E5795A">
      <w:pPr>
        <w:numPr>
          <w:ilvl w:val="0"/>
          <w:numId w:val="35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For any downstream modeling</w:t>
      </w:r>
      <w:r>
        <w:rPr>
          <w:rFonts w:asciiTheme="majorBidi" w:hAnsiTheme="majorBidi" w:cstheme="majorBidi"/>
        </w:rPr>
        <w:t>, drop either Total_Cholesterol or LDL to avoid multicollinearity</w:t>
      </w:r>
    </w:p>
    <w:p w14:paraId="0A158755" w14:textId="77777777" w:rsidR="00974448" w:rsidRPr="00974448" w:rsidRDefault="00974448" w:rsidP="00E5795A">
      <w:pPr>
        <w:numPr>
          <w:ilvl w:val="0"/>
          <w:numId w:val="35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Collect fasting status</w:t>
      </w:r>
      <w:r>
        <w:rPr>
          <w:rFonts w:asciiTheme="majorBidi" w:hAnsiTheme="majorBidi" w:cstheme="majorBidi"/>
        </w:rPr>
        <w:t xml:space="preserve"> in future recordings — triglycerides and glucose are highly fasting-dependent</w:t>
      </w:r>
    </w:p>
    <w:p w14:paraId="76F578E1" w14:textId="77777777" w:rsidR="00974448" w:rsidRPr="00974448" w:rsidRDefault="00974448" w:rsidP="00E5795A">
      <w:pPr>
        <w:numPr>
          <w:ilvl w:val="0"/>
          <w:numId w:val="35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Consider enriching the dataset</w:t>
      </w:r>
      <w:r>
        <w:rPr>
          <w:rFonts w:asciiTheme="majorBidi" w:hAnsiTheme="majorBidi" w:cstheme="majorBidi"/>
        </w:rPr>
        <w:t xml:space="preserve"> with lifestyle variables (smoking, physical activity, medication use) to enable more nuanced analyses</w:t>
      </w:r>
    </w:p>
    <w:p w14:paraId="422B4800" w14:textId="77777777" w:rsidR="00974448" w:rsidRPr="00974448" w:rsidRDefault="00974448" w:rsidP="00E5795A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37735CD8">
          <v:rect id="_x0000_i1101" style="width:0;height:1.5pt" o:hralign="center" o:hrstd="t" o:hr="t" fillcolor="#a0a0a0" stroked="f"/>
        </w:pict>
      </w:r>
    </w:p>
    <w:p w14:paraId="1175F002" w14:textId="77777777" w:rsidR="00974448" w:rsidRPr="00974448" w:rsidRDefault="00974448" w:rsidP="00E5795A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7. Limitations</w:t>
      </w:r>
    </w:p>
    <w:p w14:paraId="7485458E" w14:textId="77777777" w:rsidR="00974448" w:rsidRPr="00974448" w:rsidRDefault="00974448" w:rsidP="00E5795A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This analysis is informative but bounded by several important constraints:</w:t>
      </w:r>
    </w:p>
    <w:p w14:paraId="37CA47B5" w14:textId="77777777" w:rsidR="00974448" w:rsidRPr="00974448" w:rsidRDefault="00974448" w:rsidP="00E5795A">
      <w:pPr>
        <w:numPr>
          <w:ilvl w:val="0"/>
          <w:numId w:val="36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lastRenderedPageBreak/>
        <w:t>Synthetic data</w:t>
      </w:r>
      <w:r>
        <w:rPr>
          <w:rFonts w:asciiTheme="majorBidi" w:hAnsiTheme="majorBidi" w:cstheme="majorBidi"/>
        </w:rPr>
        <w:t>: The dataset is AI-generated for portfolio purposes. While it mimics realistic data-quality issues, it does not represent real patient outcomes.</w:t>
      </w:r>
    </w:p>
    <w:p w14:paraId="662DAC9D" w14:textId="77777777" w:rsidR="00974448" w:rsidRPr="00974448" w:rsidRDefault="00974448" w:rsidP="00E5795A">
      <w:pPr>
        <w:numPr>
          <w:ilvl w:val="0"/>
          <w:numId w:val="36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No causal claims</w:t>
      </w:r>
      <w:r>
        <w:rPr>
          <w:rFonts w:asciiTheme="majorBidi" w:hAnsiTheme="majorBidi" w:cstheme="majorBidi"/>
        </w:rPr>
        <w:t>: Correlations observed here (e.g., BMI ↔ Glucose) do not imply causation. Only controlled studies can establish causal relationships.</w:t>
      </w:r>
    </w:p>
    <w:p w14:paraId="0143F647" w14:textId="77777777" w:rsidR="00974448" w:rsidRPr="00974448" w:rsidRDefault="00974448" w:rsidP="00E5795A">
      <w:pPr>
        <w:numPr>
          <w:ilvl w:val="0"/>
          <w:numId w:val="36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Missing clinical context</w:t>
      </w:r>
      <w:r>
        <w:rPr>
          <w:rFonts w:asciiTheme="majorBidi" w:hAnsiTheme="majorBidi" w:cstheme="majorBidi"/>
        </w:rPr>
        <w:t>: Fasting status, medication use, family history, and lifestyle factors are absent — all of which materially affect lab interpretation.</w:t>
      </w:r>
    </w:p>
    <w:p w14:paraId="274BC335" w14:textId="77777777" w:rsidR="00974448" w:rsidRPr="00974448" w:rsidRDefault="00974448" w:rsidP="00E5795A">
      <w:pPr>
        <w:numPr>
          <w:ilvl w:val="0"/>
          <w:numId w:val="36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Unknown missingness mechanism</w:t>
      </w:r>
      <w:r>
        <w:rPr>
          <w:rFonts w:asciiTheme="majorBidi" w:hAnsiTheme="majorBidi" w:cstheme="majorBidi"/>
        </w:rPr>
        <w:t>: If data is not Missing Completely at Random (MCAR), descriptive statistics may carry subtle bias.</w:t>
      </w:r>
    </w:p>
    <w:p w14:paraId="208C91B0" w14:textId="77777777" w:rsidR="00974448" w:rsidRPr="00974448" w:rsidRDefault="00974448" w:rsidP="00E5795A">
      <w:pPr>
        <w:numPr>
          <w:ilvl w:val="0"/>
          <w:numId w:val="36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Small sample size</w:t>
      </w:r>
      <w:r>
        <w:rPr>
          <w:rFonts w:asciiTheme="majorBidi" w:hAnsiTheme="majorBidi" w:cstheme="majorBidi"/>
        </w:rPr>
        <w:t>: With only 500 records and 74 diabetic cases, estimates for the diabetic subgroup have wider confidence intervals.</w:t>
      </w:r>
    </w:p>
    <w:p w14:paraId="4BBDCC37" w14:textId="77777777" w:rsidR="00974448" w:rsidRPr="00974448" w:rsidRDefault="00974448" w:rsidP="00E5795A">
      <w:pPr>
        <w:numPr>
          <w:ilvl w:val="0"/>
          <w:numId w:val="36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No predictive modeling</w:t>
      </w:r>
      <w:r>
        <w:rPr>
          <w:rFonts w:asciiTheme="majorBidi" w:hAnsiTheme="majorBidi" w:cstheme="majorBidi"/>
        </w:rPr>
        <w:t>: Per the project brief, this analysis is strictly exploratory. Any future predictive work would require additional validation, feature engineering, and external test data.</w:t>
      </w:r>
    </w:p>
    <w:p w14:paraId="4B502FCF" w14:textId="77777777" w:rsidR="00974448" w:rsidRPr="00974448" w:rsidRDefault="00974448" w:rsidP="00E5795A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5FBDA7D4">
          <v:rect id="_x0000_i1102" style="width:0;height:1.5pt" o:hralign="center" o:hrstd="t" o:hr="t" fillcolor="#a0a0a0" stroked="f"/>
        </w:pict>
      </w:r>
    </w:p>
    <w:p w14:paraId="5E4707D7" w14:textId="77777777" w:rsidR="00974448" w:rsidRPr="00974448" w:rsidRDefault="00974448" w:rsidP="00E5795A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8. Conclusion</w:t>
      </w:r>
    </w:p>
    <w:p w14:paraId="6604B5AB" w14:textId="77777777" w:rsidR="00974448" w:rsidRPr="00974448" w:rsidRDefault="00974448" w:rsidP="00E5795A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The dataset is suitable for further statistical work after domain-expert review of the flagged implausible values. The expected Total Cholesterol–LDL and BMI–Glucose relationships are present, but some well-known clinical patterns (the inverse triglyceride–HDL relationship and the sex difference in HDL) are weak or absent, so results from this dataset should not be generalized to real populations.</w:t>
      </w:r>
    </w:p>
    <w:p w14:paraId="5DBA56E8" w14:textId="77777777" w:rsidR="00974448" w:rsidRPr="00974448" w:rsidRDefault="00974448" w:rsidP="00E5795A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The analysis successfully demonstrated:</w:t>
      </w:r>
    </w:p>
    <w:p w14:paraId="50A4F0CD" w14:textId="77777777" w:rsidR="00974448" w:rsidRPr="00974448" w:rsidRDefault="00974448" w:rsidP="00E5795A">
      <w:pPr>
        <w:numPr>
          <w:ilvl w:val="0"/>
          <w:numId w:val="37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Rigorous data cleaning with full transparency</w:t>
      </w:r>
    </w:p>
    <w:p w14:paraId="62B6BF3D" w14:textId="77777777" w:rsidR="00974448" w:rsidRPr="00974448" w:rsidRDefault="00974448" w:rsidP="00E5795A">
      <w:pPr>
        <w:numPr>
          <w:ilvl w:val="0"/>
          <w:numId w:val="37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Comprehensive descriptive statistics</w:t>
      </w:r>
    </w:p>
    <w:p w14:paraId="17D36E0A" w14:textId="77777777" w:rsidR="00974448" w:rsidRPr="00974448" w:rsidRDefault="00974448" w:rsidP="00E5795A">
      <w:pPr>
        <w:numPr>
          <w:ilvl w:val="0"/>
          <w:numId w:val="37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Publication-quality visualizations</w:t>
      </w:r>
    </w:p>
    <w:p w14:paraId="2531382C" w14:textId="77777777" w:rsidR="00974448" w:rsidRPr="00974448" w:rsidRDefault="00974448" w:rsidP="00E5795A">
      <w:pPr>
        <w:numPr>
          <w:ilvl w:val="0"/>
          <w:numId w:val="37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Critical comparison of the results with expected clinical patterns</w:t>
      </w:r>
    </w:p>
    <w:p w14:paraId="7BD46FB6" w14:textId="77777777" w:rsidR="00E5795A" w:rsidRDefault="00E5795A" w:rsidP="00E5795A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All cleaning decisions, code, and outputs are documented in the accompanying Jupyter Notebook for full reproducibility.</w:t>
      </w:r>
    </w:p>
    <w:p w14:paraId="41802D59" w14:textId="3265B098" w:rsidR="00E5795A" w:rsidRPr="00E5795A" w:rsidRDefault="00E5795A" w:rsidP="00E5795A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pict w14:anchorId="68E19D8A">
          <v:rect id="_x0000_i1117" style="width:0;height:1.5pt" o:hralign="center" o:hrstd="t" o:hr="t" fillcolor="#a0a0a0" stroked="f"/>
        </w:pict>
      </w:r>
    </w:p>
    <w:p w14:paraId="1FCE95BA" w14:textId="77777777" w:rsidR="00E5795A" w:rsidRDefault="00E5795A" w:rsidP="00E5795A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Appendix: Full analysis code and cleaning log are available in the accompanying Jupyter Notebook (Patients-data-analysis-notebook.ipynb) and supporting files (data_cleaning_log.csv, laboratory_patient_data_cleaned.xlsx).</w:t>
      </w:r>
    </w:p>
    <w:p w14:paraId="647F7186" w14:textId="2166C694" w:rsidR="00E5795A" w:rsidRPr="00E5795A" w:rsidRDefault="00E5795A" w:rsidP="00E5795A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68ABC9BA">
          <v:rect id="_x0000_i1118" style="width:0;height:1.5pt" o:hralign="center" o:hrstd="t" o:hr="t" fillcolor="#a0a0a0" stroked="f"/>
        </w:pict>
      </w:r>
    </w:p>
    <w:p w14:paraId="51A13E84" w14:textId="5352B6BE" w:rsidR="00974448" w:rsidRPr="00E5795A" w:rsidRDefault="00E5795A" w:rsidP="00E5795A">
      <w:pPr>
        <w:spacing w:line="360" w:lineRule="auto"/>
        <w:jc w:val="both"/>
        <w:rPr>
          <w:rFonts w:asciiTheme="majorBidi" w:hAnsiTheme="majorBidi" w:cstheme="majorBidi"/>
          <w:i/>
          <w:iCs/>
          <w:rtl/>
        </w:rPr>
      </w:pPr>
      <w:r>
        <w:rPr>
          <w:rFonts w:asciiTheme="majorBidi" w:hAnsiTheme="majorBidi" w:cstheme="majorBidi"/>
          <w:i/>
          <w:iCs/>
        </w:rPr>
        <w:t>Report prepared by Sepideh Ziaei Chamgordani | September 7, 2026</w:t>
      </w:r>
    </w:p>
    <w:sectPr w:rsidR="00974448" w:rsidRPr="00E5795A" w:rsidSect="00790F49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63A93" w14:textId="77777777" w:rsidR="00A253AC" w:rsidRDefault="00A253AC" w:rsidP="00A660D9">
      <w:pPr>
        <w:spacing w:after="0" w:line="240" w:lineRule="auto"/>
      </w:pPr>
      <w:r>
        <w:separator/>
      </w:r>
    </w:p>
  </w:endnote>
  <w:endnote w:type="continuationSeparator" w:id="0">
    <w:p w14:paraId="049F0E40" w14:textId="77777777" w:rsidR="00A253AC" w:rsidRDefault="00A253AC" w:rsidP="00A660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627893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1FBFC2" w14:textId="211ABC4D" w:rsidR="00A660D9" w:rsidRDefault="00A660D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67D53E8" w14:textId="77777777" w:rsidR="00A660D9" w:rsidRDefault="00A660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FC567" w14:textId="77777777" w:rsidR="00A253AC" w:rsidRDefault="00A253AC" w:rsidP="00A660D9">
      <w:pPr>
        <w:spacing w:after="0" w:line="240" w:lineRule="auto"/>
      </w:pPr>
      <w:r>
        <w:separator/>
      </w:r>
    </w:p>
  </w:footnote>
  <w:footnote w:type="continuationSeparator" w:id="0">
    <w:p w14:paraId="32004904" w14:textId="77777777" w:rsidR="00A253AC" w:rsidRDefault="00A253AC" w:rsidP="00A660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547B5"/>
    <w:multiLevelType w:val="hybridMultilevel"/>
    <w:tmpl w:val="5002C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176BC4"/>
    <w:multiLevelType w:val="hybridMultilevel"/>
    <w:tmpl w:val="3C8E9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0E1FF9"/>
    <w:multiLevelType w:val="hybridMultilevel"/>
    <w:tmpl w:val="E0C0AF22"/>
    <w:lvl w:ilvl="0" w:tplc="5C7C95E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2B2ABC"/>
    <w:multiLevelType w:val="multilevel"/>
    <w:tmpl w:val="49409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464696"/>
    <w:multiLevelType w:val="hybridMultilevel"/>
    <w:tmpl w:val="7188E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211694"/>
    <w:multiLevelType w:val="hybridMultilevel"/>
    <w:tmpl w:val="D13A45A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8F6CB1"/>
    <w:multiLevelType w:val="hybridMultilevel"/>
    <w:tmpl w:val="AADA0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733333"/>
    <w:multiLevelType w:val="multilevel"/>
    <w:tmpl w:val="C806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021024"/>
    <w:multiLevelType w:val="hybridMultilevel"/>
    <w:tmpl w:val="F0C0999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969550C"/>
    <w:multiLevelType w:val="multilevel"/>
    <w:tmpl w:val="D0AA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4518D5"/>
    <w:multiLevelType w:val="multilevel"/>
    <w:tmpl w:val="937C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B02E04"/>
    <w:multiLevelType w:val="multilevel"/>
    <w:tmpl w:val="0778E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F15C4C"/>
    <w:multiLevelType w:val="hybridMultilevel"/>
    <w:tmpl w:val="450C2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C90123"/>
    <w:multiLevelType w:val="hybridMultilevel"/>
    <w:tmpl w:val="7B0024E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832255"/>
    <w:multiLevelType w:val="multilevel"/>
    <w:tmpl w:val="8596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626C0A"/>
    <w:multiLevelType w:val="hybridMultilevel"/>
    <w:tmpl w:val="2EB43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256C43"/>
    <w:multiLevelType w:val="hybridMultilevel"/>
    <w:tmpl w:val="F3140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E957DD"/>
    <w:multiLevelType w:val="multilevel"/>
    <w:tmpl w:val="270C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58058B"/>
    <w:multiLevelType w:val="hybridMultilevel"/>
    <w:tmpl w:val="A506599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59528C"/>
    <w:multiLevelType w:val="hybridMultilevel"/>
    <w:tmpl w:val="048CC17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59D61FD3"/>
    <w:multiLevelType w:val="multilevel"/>
    <w:tmpl w:val="484CF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BC24B5"/>
    <w:multiLevelType w:val="hybridMultilevel"/>
    <w:tmpl w:val="F5381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E34C97"/>
    <w:multiLevelType w:val="multilevel"/>
    <w:tmpl w:val="F10E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343B66"/>
    <w:multiLevelType w:val="multilevel"/>
    <w:tmpl w:val="D70C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334673"/>
    <w:multiLevelType w:val="hybridMultilevel"/>
    <w:tmpl w:val="0046CC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5DC7CCE"/>
    <w:multiLevelType w:val="hybridMultilevel"/>
    <w:tmpl w:val="7C7630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6E1065F"/>
    <w:multiLevelType w:val="hybridMultilevel"/>
    <w:tmpl w:val="13948DB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94E1517"/>
    <w:multiLevelType w:val="hybridMultilevel"/>
    <w:tmpl w:val="A3CEC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BE3F6C"/>
    <w:multiLevelType w:val="multilevel"/>
    <w:tmpl w:val="BAE0D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3BB30ED"/>
    <w:multiLevelType w:val="hybridMultilevel"/>
    <w:tmpl w:val="BBF09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CA403B"/>
    <w:multiLevelType w:val="multilevel"/>
    <w:tmpl w:val="A7E0A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8F4732A"/>
    <w:multiLevelType w:val="multilevel"/>
    <w:tmpl w:val="B234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004BBC"/>
    <w:multiLevelType w:val="multilevel"/>
    <w:tmpl w:val="3BFC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A371A2"/>
    <w:multiLevelType w:val="multilevel"/>
    <w:tmpl w:val="3460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1044A8"/>
    <w:multiLevelType w:val="hybridMultilevel"/>
    <w:tmpl w:val="1520C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6A3C19"/>
    <w:multiLevelType w:val="multilevel"/>
    <w:tmpl w:val="9E4C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A52539"/>
    <w:multiLevelType w:val="multilevel"/>
    <w:tmpl w:val="495C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163163">
    <w:abstractNumId w:val="15"/>
  </w:num>
  <w:num w:numId="2" w16cid:durableId="1178541616">
    <w:abstractNumId w:val="33"/>
  </w:num>
  <w:num w:numId="3" w16cid:durableId="1191839049">
    <w:abstractNumId w:val="9"/>
  </w:num>
  <w:num w:numId="4" w16cid:durableId="1377583481">
    <w:abstractNumId w:val="23"/>
  </w:num>
  <w:num w:numId="5" w16cid:durableId="9457150">
    <w:abstractNumId w:val="36"/>
  </w:num>
  <w:num w:numId="6" w16cid:durableId="784731964">
    <w:abstractNumId w:val="4"/>
  </w:num>
  <w:num w:numId="7" w16cid:durableId="1833254664">
    <w:abstractNumId w:val="21"/>
  </w:num>
  <w:num w:numId="8" w16cid:durableId="1129741911">
    <w:abstractNumId w:val="8"/>
  </w:num>
  <w:num w:numId="9" w16cid:durableId="1535802552">
    <w:abstractNumId w:val="26"/>
  </w:num>
  <w:num w:numId="10" w16cid:durableId="1550265255">
    <w:abstractNumId w:val="18"/>
  </w:num>
  <w:num w:numId="11" w16cid:durableId="568078721">
    <w:abstractNumId w:val="16"/>
  </w:num>
  <w:num w:numId="12" w16cid:durableId="1616063417">
    <w:abstractNumId w:val="5"/>
  </w:num>
  <w:num w:numId="13" w16cid:durableId="2003004665">
    <w:abstractNumId w:val="25"/>
  </w:num>
  <w:num w:numId="14" w16cid:durableId="1891532655">
    <w:abstractNumId w:val="0"/>
  </w:num>
  <w:num w:numId="15" w16cid:durableId="1678535784">
    <w:abstractNumId w:val="1"/>
  </w:num>
  <w:num w:numId="16" w16cid:durableId="1704942298">
    <w:abstractNumId w:val="13"/>
  </w:num>
  <w:num w:numId="17" w16cid:durableId="2041708726">
    <w:abstractNumId w:val="24"/>
  </w:num>
  <w:num w:numId="18" w16cid:durableId="654380345">
    <w:abstractNumId w:val="34"/>
  </w:num>
  <w:num w:numId="19" w16cid:durableId="1734154486">
    <w:abstractNumId w:val="19"/>
  </w:num>
  <w:num w:numId="20" w16cid:durableId="324938101">
    <w:abstractNumId w:val="6"/>
  </w:num>
  <w:num w:numId="21" w16cid:durableId="282813519">
    <w:abstractNumId w:val="2"/>
  </w:num>
  <w:num w:numId="22" w16cid:durableId="149831098">
    <w:abstractNumId w:val="10"/>
  </w:num>
  <w:num w:numId="23" w16cid:durableId="574703654">
    <w:abstractNumId w:val="28"/>
  </w:num>
  <w:num w:numId="24" w16cid:durableId="1701084006">
    <w:abstractNumId w:val="35"/>
  </w:num>
  <w:num w:numId="25" w16cid:durableId="1147360347">
    <w:abstractNumId w:val="17"/>
  </w:num>
  <w:num w:numId="26" w16cid:durableId="917329889">
    <w:abstractNumId w:val="32"/>
  </w:num>
  <w:num w:numId="27" w16cid:durableId="628434370">
    <w:abstractNumId w:val="12"/>
  </w:num>
  <w:num w:numId="28" w16cid:durableId="679509620">
    <w:abstractNumId w:val="27"/>
  </w:num>
  <w:num w:numId="29" w16cid:durableId="769274929">
    <w:abstractNumId w:val="29"/>
  </w:num>
  <w:num w:numId="30" w16cid:durableId="1106267582">
    <w:abstractNumId w:val="22"/>
  </w:num>
  <w:num w:numId="31" w16cid:durableId="1160777469">
    <w:abstractNumId w:val="3"/>
  </w:num>
  <w:num w:numId="32" w16cid:durableId="595361117">
    <w:abstractNumId w:val="31"/>
  </w:num>
  <w:num w:numId="33" w16cid:durableId="665278832">
    <w:abstractNumId w:val="14"/>
  </w:num>
  <w:num w:numId="34" w16cid:durableId="2132673229">
    <w:abstractNumId w:val="20"/>
  </w:num>
  <w:num w:numId="35" w16cid:durableId="2045665168">
    <w:abstractNumId w:val="11"/>
  </w:num>
  <w:num w:numId="36" w16cid:durableId="945115018">
    <w:abstractNumId w:val="30"/>
  </w:num>
  <w:num w:numId="37" w16cid:durableId="18308236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F52"/>
    <w:rsid w:val="00026215"/>
    <w:rsid w:val="0010636C"/>
    <w:rsid w:val="001C5DAE"/>
    <w:rsid w:val="003340D1"/>
    <w:rsid w:val="003B2857"/>
    <w:rsid w:val="004209E1"/>
    <w:rsid w:val="00434602"/>
    <w:rsid w:val="004736E8"/>
    <w:rsid w:val="00482F55"/>
    <w:rsid w:val="004B623B"/>
    <w:rsid w:val="004D4F6A"/>
    <w:rsid w:val="00581209"/>
    <w:rsid w:val="005E5334"/>
    <w:rsid w:val="006721E4"/>
    <w:rsid w:val="0067596C"/>
    <w:rsid w:val="00697B15"/>
    <w:rsid w:val="006A2FE4"/>
    <w:rsid w:val="006C19B6"/>
    <w:rsid w:val="006E768D"/>
    <w:rsid w:val="00790EA1"/>
    <w:rsid w:val="00790F49"/>
    <w:rsid w:val="007D0062"/>
    <w:rsid w:val="007E65E3"/>
    <w:rsid w:val="008270DD"/>
    <w:rsid w:val="008305F3"/>
    <w:rsid w:val="00974448"/>
    <w:rsid w:val="009B21CE"/>
    <w:rsid w:val="009E392A"/>
    <w:rsid w:val="00A07F52"/>
    <w:rsid w:val="00A110BF"/>
    <w:rsid w:val="00A253AC"/>
    <w:rsid w:val="00A258E1"/>
    <w:rsid w:val="00A660D9"/>
    <w:rsid w:val="00AC2158"/>
    <w:rsid w:val="00AC39B4"/>
    <w:rsid w:val="00B33215"/>
    <w:rsid w:val="00B502F9"/>
    <w:rsid w:val="00C4317F"/>
    <w:rsid w:val="00C5330E"/>
    <w:rsid w:val="00CE51AC"/>
    <w:rsid w:val="00DA6DE3"/>
    <w:rsid w:val="00E5795A"/>
    <w:rsid w:val="00EF4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8B680"/>
  <w15:chartTrackingRefBased/>
  <w15:docId w15:val="{9BAAEDA5-197B-428C-87AF-8062A7BDA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7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F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F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F5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F5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F52"/>
    <w:rPr>
      <w:rFonts w:eastAsiaTheme="majorEastAsia" w:cstheme="majorBidi"/>
      <w:color w:val="2F5496" w:themeColor="accent1" w:themeShade="BF"/>
      <w:sz w:val="28"/>
      <w:szCs w:val="28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F52"/>
    <w:rPr>
      <w:rFonts w:eastAsiaTheme="majorEastAsia" w:cstheme="majorBidi"/>
      <w:i/>
      <w:iCs/>
      <w:color w:val="2F5496" w:themeColor="accent1" w:themeShade="BF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F52"/>
    <w:rPr>
      <w:rFonts w:eastAsiaTheme="majorEastAsia" w:cstheme="majorBidi"/>
      <w:color w:val="2F5496" w:themeColor="accent1" w:themeShade="BF"/>
      <w:lang w:bidi="fa-I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F52"/>
    <w:rPr>
      <w:rFonts w:eastAsiaTheme="majorEastAsia" w:cstheme="majorBidi"/>
      <w:i/>
      <w:iCs/>
      <w:color w:val="595959" w:themeColor="text1" w:themeTint="A6"/>
      <w:lang w:bidi="fa-I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F52"/>
    <w:rPr>
      <w:rFonts w:eastAsiaTheme="majorEastAsia" w:cstheme="majorBidi"/>
      <w:color w:val="595959" w:themeColor="text1" w:themeTint="A6"/>
      <w:lang w:bidi="fa-I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F52"/>
    <w:rPr>
      <w:rFonts w:eastAsiaTheme="majorEastAsia" w:cstheme="majorBidi"/>
      <w:i/>
      <w:iCs/>
      <w:color w:val="272727" w:themeColor="text1" w:themeTint="D8"/>
      <w:lang w:bidi="fa-I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F52"/>
    <w:rPr>
      <w:rFonts w:eastAsiaTheme="majorEastAsia" w:cstheme="majorBidi"/>
      <w:color w:val="272727" w:themeColor="text1" w:themeTint="D8"/>
      <w:lang w:bidi="fa-IR"/>
    </w:rPr>
  </w:style>
  <w:style w:type="paragraph" w:styleId="Title">
    <w:name w:val="Title"/>
    <w:basedOn w:val="Normal"/>
    <w:next w:val="Normal"/>
    <w:link w:val="TitleChar"/>
    <w:uiPriority w:val="10"/>
    <w:qFormat/>
    <w:rsid w:val="00A07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F52"/>
    <w:rPr>
      <w:rFonts w:asciiTheme="majorHAnsi" w:eastAsiaTheme="majorEastAsia" w:hAnsiTheme="majorHAnsi" w:cstheme="majorBidi"/>
      <w:spacing w:val="-10"/>
      <w:kern w:val="28"/>
      <w:sz w:val="56"/>
      <w:szCs w:val="56"/>
      <w:lang w:bidi="fa-IR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F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F52"/>
    <w:rPr>
      <w:rFonts w:eastAsiaTheme="majorEastAsia" w:cstheme="majorBidi"/>
      <w:color w:val="595959" w:themeColor="text1" w:themeTint="A6"/>
      <w:spacing w:val="15"/>
      <w:sz w:val="28"/>
      <w:szCs w:val="28"/>
      <w:lang w:bidi="fa-IR"/>
    </w:rPr>
  </w:style>
  <w:style w:type="paragraph" w:styleId="Quote">
    <w:name w:val="Quote"/>
    <w:basedOn w:val="Normal"/>
    <w:next w:val="Normal"/>
    <w:link w:val="QuoteChar"/>
    <w:uiPriority w:val="29"/>
    <w:qFormat/>
    <w:rsid w:val="00A07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F52"/>
    <w:rPr>
      <w:i/>
      <w:iCs/>
      <w:color w:val="404040" w:themeColor="text1" w:themeTint="BF"/>
      <w:lang w:bidi="fa-IR"/>
    </w:rPr>
  </w:style>
  <w:style w:type="paragraph" w:styleId="ListParagraph">
    <w:name w:val="List Paragraph"/>
    <w:basedOn w:val="Normal"/>
    <w:uiPriority w:val="34"/>
    <w:qFormat/>
    <w:rsid w:val="00A07F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F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F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F52"/>
    <w:rPr>
      <w:i/>
      <w:iCs/>
      <w:color w:val="2F5496" w:themeColor="accent1" w:themeShade="BF"/>
      <w:lang w:bidi="fa-IR"/>
    </w:rPr>
  </w:style>
  <w:style w:type="character" w:styleId="IntenseReference">
    <w:name w:val="Intense Reference"/>
    <w:basedOn w:val="DefaultParagraphFont"/>
    <w:uiPriority w:val="32"/>
    <w:qFormat/>
    <w:rsid w:val="00A07F52"/>
    <w:rPr>
      <w:b/>
      <w:bCs/>
      <w:smallCaps/>
      <w:color w:val="2F5496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790F49"/>
  </w:style>
  <w:style w:type="paragraph" w:styleId="Header">
    <w:name w:val="header"/>
    <w:basedOn w:val="Normal"/>
    <w:link w:val="HeaderChar"/>
    <w:uiPriority w:val="99"/>
    <w:unhideWhenUsed/>
    <w:rsid w:val="00A660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60D9"/>
    <w:rPr>
      <w:lang w:bidi="fa-IR"/>
    </w:rPr>
  </w:style>
  <w:style w:type="paragraph" w:styleId="Footer">
    <w:name w:val="footer"/>
    <w:basedOn w:val="Normal"/>
    <w:link w:val="FooterChar"/>
    <w:uiPriority w:val="99"/>
    <w:unhideWhenUsed/>
    <w:rsid w:val="00A660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60D9"/>
    <w:rPr>
      <w:lang w:bidi="fa-IR"/>
    </w:rPr>
  </w:style>
  <w:style w:type="table" w:styleId="TableGrid">
    <w:name w:val="Table Grid"/>
    <w:basedOn w:val="TableNormal"/>
    <w:uiPriority w:val="39"/>
    <w:rsid w:val="007D00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13</Pages>
  <Words>1707</Words>
  <Characters>9730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Sepideh Ziaei</dc:creator>
  <cp:keywords/>
  <dc:description/>
  <cp:lastModifiedBy>Sepideh Ziaei</cp:lastModifiedBy>
  <cp:revision>35</cp:revision>
  <dcterms:created xsi:type="dcterms:W3CDTF">2026-09-05T14:17:00Z</dcterms:created>
  <dcterms:modified xsi:type="dcterms:W3CDTF">2026-09-06T16:45:00Z</dcterms:modified>
</cp:coreProperties>
</file>