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747D36">
      <w:pPr>
        <w:jc w:val="center"/>
        <w:rPr>
          <w:rFonts w:eastAsia="黑体"/>
          <w:b/>
          <w:bCs/>
          <w:sz w:val="44"/>
        </w:rPr>
      </w:pPr>
      <w:r>
        <w:drawing>
          <wp:inline distT="0" distB="0" distL="0" distR="0">
            <wp:extent cx="3848100" cy="895350"/>
            <wp:effectExtent l="0" t="0" r="0" b="0"/>
            <wp:docPr id="2" name="图片 2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ntitled-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4586F">
      <w:pPr>
        <w:jc w:val="center"/>
        <w:rPr>
          <w:color w:val="000000"/>
        </w:rPr>
      </w:pPr>
    </w:p>
    <w:p w14:paraId="7BF16FAA">
      <w:pPr>
        <w:jc w:val="center"/>
        <w:rPr>
          <w:color w:val="000000"/>
        </w:rPr>
      </w:pPr>
      <w:r>
        <w:rPr>
          <w:rFonts w:hint="eastAsia"/>
          <w:color w:val="000000"/>
        </w:rPr>
        <w:drawing>
          <wp:inline distT="0" distB="0" distL="0" distR="0">
            <wp:extent cx="1076325" cy="1076325"/>
            <wp:effectExtent l="0" t="0" r="9525" b="9525"/>
            <wp:docPr id="1" name="图片 1" descr="标志 圆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标志 圆型"/>
                    <pic:cNvPicPr preferRelativeResize="0">
                      <a:picLocks noChangeArrowheads="1"/>
                    </pic:cNvPicPr>
                  </pic:nvPicPr>
                  <pic:blipFill>
                    <a:blip r:embed="rId9" cstate="print">
                      <a:lum bright="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5C8B0">
      <w:pPr>
        <w:jc w:val="center"/>
        <w:rPr>
          <w:color w:val="000000"/>
        </w:rPr>
      </w:pPr>
    </w:p>
    <w:p w14:paraId="0E00F290">
      <w:pPr>
        <w:spacing w:line="400" w:lineRule="atLeast"/>
        <w:jc w:val="center"/>
        <w:rPr>
          <w:rFonts w:ascii="黑体" w:hAnsi="宋体" w:eastAsia="黑体"/>
          <w:b/>
          <w:sz w:val="52"/>
          <w:szCs w:val="52"/>
        </w:rPr>
      </w:pPr>
      <w:r>
        <w:rPr>
          <w:rFonts w:hint="eastAsia" w:ascii="黑体" w:hAnsi="宋体" w:eastAsia="黑体"/>
          <w:b/>
          <w:sz w:val="52"/>
          <w:szCs w:val="52"/>
        </w:rPr>
        <w:t>《</w:t>
      </w:r>
      <w:r>
        <w:rPr>
          <w:rFonts w:hint="eastAsia" w:ascii="黑体" w:hAnsi="宋体" w:eastAsia="黑体"/>
          <w:b/>
          <w:sz w:val="52"/>
          <w:szCs w:val="52"/>
          <w:lang w:val="en-US" w:eastAsia="zh-CN"/>
        </w:rPr>
        <w:t>机器学习</w:t>
      </w:r>
      <w:r>
        <w:rPr>
          <w:rFonts w:hint="eastAsia" w:ascii="黑体" w:hAnsi="宋体" w:eastAsia="黑体"/>
          <w:b/>
          <w:sz w:val="52"/>
          <w:szCs w:val="52"/>
        </w:rPr>
        <w:t>》</w:t>
      </w:r>
    </w:p>
    <w:p w14:paraId="55664412">
      <w:pPr>
        <w:spacing w:line="400" w:lineRule="atLeast"/>
        <w:jc w:val="center"/>
        <w:rPr>
          <w:rFonts w:ascii="黑体" w:hAnsi="宋体" w:eastAsia="黑体"/>
          <w:b/>
          <w:sz w:val="52"/>
          <w:szCs w:val="52"/>
        </w:rPr>
      </w:pPr>
      <w:r>
        <w:rPr>
          <w:rFonts w:hint="eastAsia" w:ascii="黑体" w:hAnsi="宋体" w:eastAsia="黑体"/>
          <w:b/>
          <w:sz w:val="52"/>
          <w:szCs w:val="52"/>
        </w:rPr>
        <w:t>课程设计</w:t>
      </w:r>
      <w:r>
        <w:rPr>
          <w:rFonts w:hint="eastAsia" w:ascii="黑体" w:hAnsi="宋体" w:eastAsia="黑体"/>
          <w:b/>
          <w:sz w:val="52"/>
          <w:szCs w:val="52"/>
          <w:lang w:val="en-US" w:eastAsia="zh-CN"/>
        </w:rPr>
        <w:t>期末</w:t>
      </w:r>
      <w:r>
        <w:rPr>
          <w:rFonts w:hint="eastAsia" w:ascii="黑体" w:hAnsi="宋体" w:eastAsia="黑体"/>
          <w:b/>
          <w:sz w:val="52"/>
          <w:szCs w:val="52"/>
        </w:rPr>
        <w:t>报告</w:t>
      </w:r>
    </w:p>
    <w:p w14:paraId="728983D8">
      <w:pPr>
        <w:spacing w:line="560" w:lineRule="atLeast"/>
        <w:ind w:firstLine="1658" w:firstLineChars="590"/>
        <w:rPr>
          <w:rFonts w:ascii="宋体" w:hAnsi="宋体"/>
          <w:b/>
          <w:bCs/>
          <w:sz w:val="28"/>
          <w:szCs w:val="28"/>
        </w:rPr>
      </w:pPr>
    </w:p>
    <w:p w14:paraId="4F4E4480">
      <w:pPr>
        <w:spacing w:line="560" w:lineRule="atLeast"/>
        <w:ind w:firstLine="1658" w:firstLineChars="590"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报告题目：</w:t>
      </w:r>
      <w:r>
        <w:rPr>
          <w:rFonts w:ascii="宋体" w:hAnsi="宋体" w:eastAsia="宋体" w:cs="宋体"/>
          <w:b/>
          <w:bCs/>
          <w:sz w:val="24"/>
          <w:szCs w:val="24"/>
          <w:u w:val="single"/>
        </w:rPr>
        <w:t>经典数据集上的KNN、决策树与朴素贝叶斯权重</w:t>
      </w:r>
    </w:p>
    <w:p w14:paraId="08A6B3CD">
      <w:pPr>
        <w:spacing w:line="560" w:lineRule="atLeast"/>
        <w:ind w:firstLine="1661" w:firstLineChars="591"/>
        <w:rPr>
          <w:rFonts w:hint="default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</w:rPr>
        <w:t>学院名称：</w:t>
      </w:r>
      <w:r>
        <w:rPr>
          <w:rFonts w:hint="eastAsia" w:ascii="宋体" w:hAnsi="宋体"/>
          <w:b/>
          <w:bCs/>
          <w:sz w:val="28"/>
          <w:szCs w:val="28"/>
          <w:u w:val="single"/>
        </w:rPr>
        <w:tab/>
      </w:r>
      <w:r>
        <w:rPr>
          <w:rFonts w:hint="eastAsia" w:ascii="宋体" w:hAnsi="宋体"/>
          <w:b/>
          <w:bCs/>
          <w:sz w:val="28"/>
          <w:szCs w:val="28"/>
          <w:u w:val="single"/>
        </w:rPr>
        <w:tab/>
      </w:r>
      <w:r>
        <w:rPr>
          <w:rFonts w:hint="eastAsia" w:ascii="宋体" w:hAnsi="宋体"/>
          <w:b/>
          <w:bCs/>
          <w:sz w:val="28"/>
          <w:szCs w:val="28"/>
          <w:u w:val="single"/>
        </w:rPr>
        <w:t>计算机与人工智能学院</w:t>
      </w:r>
      <w:r>
        <w:rPr>
          <w:rFonts w:hint="eastAsia" w:ascii="宋体" w:hAnsi="宋体"/>
          <w:b/>
          <w:bCs/>
          <w:sz w:val="28"/>
          <w:szCs w:val="28"/>
          <w:u w:val="single"/>
        </w:rPr>
        <w:tab/>
      </w:r>
      <w:r>
        <w:rPr>
          <w:rFonts w:hint="eastAsia" w:ascii="宋体" w:hAnsi="宋体"/>
          <w:b/>
          <w:bCs/>
          <w:sz w:val="28"/>
          <w:szCs w:val="28"/>
          <w:u w:val="single"/>
        </w:rPr>
        <w:tab/>
      </w:r>
      <w:r>
        <w:rPr>
          <w:rFonts w:hint="eastAsia" w:ascii="宋体" w:hAnsi="宋体"/>
          <w:b/>
          <w:bCs/>
          <w:sz w:val="28"/>
          <w:szCs w:val="28"/>
          <w:u w:val="single"/>
          <w:lang w:val="en-US" w:eastAsia="zh-CN"/>
        </w:rPr>
        <w:tab/>
      </w:r>
      <w:r>
        <w:rPr>
          <w:rFonts w:hint="eastAsia" w:ascii="宋体" w:hAnsi="宋体"/>
          <w:b/>
          <w:bCs/>
          <w:sz w:val="28"/>
          <w:szCs w:val="28"/>
          <w:u w:val="single"/>
          <w:lang w:val="en-US" w:eastAsia="zh-CN"/>
        </w:rPr>
        <w:tab/>
      </w:r>
    </w:p>
    <w:p w14:paraId="7E4C7604">
      <w:pPr>
        <w:spacing w:line="560" w:lineRule="atLeast"/>
        <w:ind w:firstLine="1661" w:firstLineChars="591"/>
        <w:rPr>
          <w:rFonts w:hint="default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</w:rPr>
        <w:t>年    级：</w:t>
      </w:r>
      <w:r>
        <w:rPr>
          <w:rFonts w:hint="eastAsia" w:ascii="宋体" w:hAnsi="宋体"/>
          <w:b/>
          <w:bCs/>
          <w:sz w:val="28"/>
          <w:szCs w:val="28"/>
          <w:u w:val="single"/>
        </w:rPr>
        <w:t xml:space="preserve">          </w:t>
      </w:r>
      <w:r>
        <w:rPr>
          <w:rFonts w:hint="eastAsia" w:ascii="宋体" w:hAnsi="宋体"/>
          <w:b/>
          <w:bCs/>
          <w:sz w:val="28"/>
          <w:szCs w:val="28"/>
          <w:u w:val="single"/>
          <w:lang w:val="en-US" w:eastAsia="zh-CN"/>
        </w:rPr>
        <w:t>2022</w:t>
      </w:r>
      <w:r>
        <w:rPr>
          <w:rFonts w:hint="eastAsia" w:ascii="宋体" w:hAnsi="宋体"/>
          <w:b/>
          <w:bCs/>
          <w:sz w:val="28"/>
          <w:szCs w:val="28"/>
          <w:u w:val="single"/>
        </w:rPr>
        <w:t xml:space="preserve">级           </w:t>
      </w:r>
      <w:r>
        <w:rPr>
          <w:rFonts w:hint="eastAsia" w:ascii="宋体" w:hAnsi="宋体"/>
          <w:b/>
          <w:bCs/>
          <w:sz w:val="28"/>
          <w:szCs w:val="28"/>
          <w:u w:val="single"/>
        </w:rPr>
        <w:tab/>
      </w:r>
      <w:r>
        <w:rPr>
          <w:rFonts w:hint="eastAsia" w:ascii="宋体" w:hAnsi="宋体"/>
          <w:b/>
          <w:bCs/>
          <w:sz w:val="28"/>
          <w:szCs w:val="28"/>
          <w:u w:val="single"/>
          <w:lang w:val="en-US" w:eastAsia="zh-CN"/>
        </w:rPr>
        <w:tab/>
      </w:r>
      <w:r>
        <w:rPr>
          <w:rFonts w:hint="eastAsia" w:ascii="宋体" w:hAnsi="宋体"/>
          <w:b/>
          <w:bCs/>
          <w:sz w:val="28"/>
          <w:szCs w:val="28"/>
          <w:u w:val="single"/>
          <w:lang w:val="en-US" w:eastAsia="zh-CN"/>
        </w:rPr>
        <w:tab/>
      </w:r>
    </w:p>
    <w:p w14:paraId="565880A5">
      <w:pPr>
        <w:spacing w:line="560" w:lineRule="atLeast"/>
        <w:ind w:firstLine="1658" w:firstLineChars="590"/>
        <w:rPr>
          <w:rFonts w:hint="default" w:ascii="宋体" w:hAnsi="宋体" w:eastAsia="宋体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</w:rPr>
        <w:t>授课教师：</w:t>
      </w:r>
      <w:r>
        <w:rPr>
          <w:rFonts w:hint="eastAsia" w:ascii="宋体" w:hAnsi="宋体"/>
          <w:b/>
          <w:bCs/>
          <w:sz w:val="28"/>
          <w:szCs w:val="28"/>
          <w:u w:val="single"/>
        </w:rPr>
        <w:t xml:space="preserve">    </w:t>
      </w:r>
      <w:r>
        <w:rPr>
          <w:rFonts w:hint="eastAsia" w:ascii="宋体" w:hAnsi="宋体"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胡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ab/>
        <w:t>节</w:t>
      </w:r>
      <w:r>
        <w:rPr>
          <w:rFonts w:hint="eastAsia" w:ascii="宋体" w:hAnsi="宋体"/>
          <w:b/>
          <w:bCs/>
          <w:sz w:val="28"/>
          <w:szCs w:val="28"/>
          <w:u w:val="single"/>
        </w:rPr>
        <w:t xml:space="preserve">            </w:t>
      </w:r>
      <w:r>
        <w:rPr>
          <w:rFonts w:hint="eastAsia" w:ascii="宋体" w:hAnsi="宋体"/>
          <w:b/>
          <w:bCs/>
          <w:sz w:val="28"/>
          <w:szCs w:val="28"/>
          <w:u w:val="single"/>
        </w:rPr>
        <w:tab/>
      </w:r>
      <w:r>
        <w:rPr>
          <w:rFonts w:hint="eastAsia" w:ascii="宋体" w:hAnsi="宋体"/>
          <w:b/>
          <w:bCs/>
          <w:sz w:val="28"/>
          <w:szCs w:val="28"/>
          <w:u w:val="single"/>
          <w:lang w:val="en-US" w:eastAsia="zh-CN"/>
        </w:rPr>
        <w:tab/>
      </w:r>
      <w:r>
        <w:rPr>
          <w:rFonts w:hint="eastAsia" w:ascii="宋体" w:hAnsi="宋体"/>
          <w:b/>
          <w:bCs/>
          <w:sz w:val="28"/>
          <w:szCs w:val="28"/>
          <w:u w:val="single"/>
          <w:lang w:val="en-US" w:eastAsia="zh-CN"/>
        </w:rPr>
        <w:tab/>
      </w:r>
    </w:p>
    <w:p w14:paraId="304CA96D">
      <w:pPr>
        <w:spacing w:line="560" w:lineRule="atLeast"/>
        <w:ind w:firstLine="1661" w:firstLineChars="591"/>
        <w:rPr>
          <w:rFonts w:hint="default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学</w:t>
      </w:r>
      <w:r>
        <w:rPr>
          <w:rFonts w:hint="eastAsia" w:ascii="宋体" w:hAnsi="宋体"/>
          <w:b/>
          <w:bCs/>
          <w:sz w:val="28"/>
          <w:szCs w:val="28"/>
        </w:rPr>
        <w:t xml:space="preserve">    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生</w:t>
      </w:r>
      <w:r>
        <w:rPr>
          <w:rFonts w:hint="eastAsia" w:ascii="宋体" w:hAnsi="宋体"/>
          <w:b/>
          <w:bCs/>
          <w:sz w:val="28"/>
          <w:szCs w:val="28"/>
        </w:rPr>
        <w:t>：</w:t>
      </w:r>
      <w:r>
        <w:rPr>
          <w:rFonts w:hint="eastAsia" w:ascii="宋体" w:hAnsi="宋体"/>
          <w:b/>
          <w:bCs/>
          <w:sz w:val="28"/>
          <w:szCs w:val="28"/>
          <w:u w:val="single"/>
        </w:rPr>
        <w:t xml:space="preserve">          </w:t>
      </w:r>
      <w:r>
        <w:rPr>
          <w:rFonts w:hint="eastAsia" w:ascii="宋体" w:hAnsi="宋体"/>
          <w:b/>
          <w:bCs/>
          <w:sz w:val="28"/>
          <w:szCs w:val="28"/>
          <w:u w:val="single"/>
          <w:lang w:val="en-US" w:eastAsia="zh-CN"/>
        </w:rPr>
        <w:t>陈垠作</w:t>
      </w:r>
      <w:r>
        <w:rPr>
          <w:rFonts w:hint="eastAsia" w:ascii="宋体" w:hAnsi="宋体"/>
          <w:b/>
          <w:bCs/>
          <w:sz w:val="28"/>
          <w:szCs w:val="28"/>
          <w:u w:val="single"/>
        </w:rPr>
        <w:t xml:space="preserve">           </w:t>
      </w:r>
      <w:r>
        <w:rPr>
          <w:rFonts w:hint="eastAsia" w:ascii="宋体" w:hAnsi="宋体"/>
          <w:b/>
          <w:bCs/>
          <w:sz w:val="28"/>
          <w:szCs w:val="28"/>
          <w:u w:val="single"/>
        </w:rPr>
        <w:tab/>
      </w:r>
      <w:r>
        <w:rPr>
          <w:rFonts w:hint="eastAsia" w:ascii="宋体" w:hAnsi="宋体"/>
          <w:b/>
          <w:bCs/>
          <w:sz w:val="28"/>
          <w:szCs w:val="28"/>
          <w:u w:val="single"/>
          <w:lang w:val="en-US" w:eastAsia="zh-CN"/>
        </w:rPr>
        <w:tab/>
      </w:r>
      <w:r>
        <w:rPr>
          <w:rFonts w:hint="eastAsia" w:ascii="宋体" w:hAnsi="宋体"/>
          <w:b/>
          <w:bCs/>
          <w:sz w:val="28"/>
          <w:szCs w:val="28"/>
          <w:u w:val="single"/>
          <w:lang w:val="en-US" w:eastAsia="zh-CN"/>
        </w:rPr>
        <w:tab/>
      </w:r>
    </w:p>
    <w:p w14:paraId="441319CA">
      <w:pPr>
        <w:tabs>
          <w:tab w:val="left" w:pos="1785"/>
          <w:tab w:val="left" w:pos="6825"/>
        </w:tabs>
        <w:spacing w:before="312" w:beforeLines="100" w:line="400" w:lineRule="atLeast"/>
        <w:jc w:val="center"/>
        <w:rPr>
          <w:rFonts w:hint="eastAsia" w:ascii="宋体" w:hAnsi="宋体"/>
          <w:b/>
          <w:bCs/>
          <w:sz w:val="28"/>
          <w:szCs w:val="28"/>
        </w:rPr>
      </w:pPr>
      <w:bookmarkStart w:id="0" w:name="_GoBack"/>
      <w:bookmarkEnd w:id="0"/>
    </w:p>
    <w:p w14:paraId="5C3831F1">
      <w:pPr>
        <w:tabs>
          <w:tab w:val="left" w:pos="1785"/>
          <w:tab w:val="left" w:pos="6825"/>
        </w:tabs>
        <w:spacing w:before="312" w:beforeLines="100" w:line="400" w:lineRule="atLeast"/>
        <w:jc w:val="center"/>
        <w:rPr>
          <w:rFonts w:ascii="微软雅黑" w:hAnsi="微软雅黑" w:eastAsia="微软雅黑"/>
          <w:sz w:val="24"/>
        </w:rPr>
        <w:sectPr>
          <w:headerReference r:id="rId3" w:type="default"/>
          <w:footerReference r:id="rId4" w:type="default"/>
          <w:pgSz w:w="11906" w:h="16838"/>
          <w:pgMar w:top="851" w:right="1797" w:bottom="851" w:left="1797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/>
          <w:b/>
          <w:bCs/>
          <w:sz w:val="28"/>
          <w:szCs w:val="28"/>
        </w:rPr>
        <w:t xml:space="preserve">  二</w:t>
      </w:r>
      <w:r>
        <w:rPr>
          <w:rFonts w:ascii="宋体" w:hAnsi="宋体"/>
          <w:b/>
          <w:bCs/>
          <w:sz w:val="28"/>
          <w:szCs w:val="28"/>
        </w:rPr>
        <w:t>〇</w:t>
      </w:r>
      <w:r>
        <w:rPr>
          <w:rFonts w:hint="eastAsia" w:ascii="宋体" w:hAnsi="宋体"/>
          <w:b/>
          <w:bCs/>
          <w:sz w:val="28"/>
          <w:szCs w:val="28"/>
        </w:rPr>
        <w:t xml:space="preserve">二四年十一月 </w:t>
      </w:r>
    </w:p>
    <w:p w14:paraId="6BD3C6FE">
      <w:pPr>
        <w:pStyle w:val="2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 w14:paraId="18A9AC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本篇报告</w:t>
      </w:r>
      <w:r>
        <w:rPr>
          <w:rFonts w:ascii="宋体" w:hAnsi="宋体" w:eastAsia="宋体" w:cs="宋体"/>
          <w:sz w:val="24"/>
          <w:szCs w:val="24"/>
        </w:rPr>
        <w:t>主要研究三种经典的分类算法——K近邻（KNN）、决策树（Decision Tree）和朴素贝叶斯（Naive Bayes），并在多个公开数据集上进行对比实验，旨在深入理解算法原理、性能差异及适用场景，为实际应用提供理论和实践参考。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其中公开数据集包含Iris，Wine，Breast Cancer，Digits数据集。</w:t>
      </w:r>
    </w:p>
    <w:p w14:paraId="3D41EC0A">
      <w:pPr>
        <w:pStyle w:val="2"/>
        <w:bidi w:val="0"/>
        <w:rPr>
          <w:rFonts w:hint="eastAsia"/>
          <w:lang w:val="en-US" w:eastAsia="zh-CN"/>
        </w:rPr>
      </w:pPr>
      <w:r>
        <w:t>相关工作</w:t>
      </w:r>
    </w:p>
    <w:p w14:paraId="6E6066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近年来，分类算法得到了深入研究和广泛应用。KNN算法因其简单直观，在推荐系统和图像识别中表现出色 [1]。决策树因其强大的解释性和良好的分类效果，广泛应用于金融风控和医学诊断领域 [2]。朴素贝叶斯基于贝叶斯定理，适合文本分类和大规模数据处理 [3]。本文综合比较三者性能，补充模型权重可视化及特征重要性分析。</w:t>
      </w:r>
    </w:p>
    <w:p w14:paraId="1A923DE5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算法原理</w:t>
      </w:r>
    </w:p>
    <w:p w14:paraId="2E336160">
      <w:pPr>
        <w:pStyle w:val="3"/>
        <w:bidi w:val="0"/>
      </w:pPr>
      <w:r>
        <w:t>K近邻（KNN）</w:t>
      </w:r>
    </w:p>
    <w:p w14:paraId="45CC1A38">
      <w:pPr>
        <w:pStyle w:val="14"/>
        <w:keepNext w:val="0"/>
        <w:keepLines w:val="0"/>
        <w:widowControl/>
        <w:suppressLineNumbers w:val="0"/>
      </w:pPr>
      <w:r>
        <w:t>KNN是一种基于实例的学习方法。分类时，计算待分类样本与训练集中所有样本的距离，选择距离最近的K个邻居，通过多数表决确定类别。其核心公式为欧氏距离：</w:t>
      </w:r>
    </w:p>
    <w:p w14:paraId="10E28847">
      <w:pPr>
        <w:pStyle w:val="1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543175" cy="74295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98166">
      <w:pPr>
        <w:pStyle w:val="14"/>
        <w:keepNext w:val="0"/>
        <w:keepLines w:val="0"/>
        <w:widowControl/>
        <w:suppressLineNumbers w:val="0"/>
      </w:pPr>
      <w:r>
        <w:t>优点是无训练过程，简单易用；缺点是计算量大，易受噪声影响。</w:t>
      </w:r>
    </w:p>
    <w:p w14:paraId="05F84F8F">
      <w:pPr>
        <w:pStyle w:val="3"/>
        <w:bidi w:val="0"/>
      </w:pPr>
      <w:r>
        <w:t>决策树（Decision Tree）</w:t>
      </w:r>
    </w:p>
    <w:p w14:paraId="21A9066C">
      <w:pPr>
        <w:pStyle w:val="14"/>
        <w:keepNext w:val="0"/>
        <w:keepLines w:val="0"/>
        <w:widowControl/>
        <w:suppressLineNumbers w:val="0"/>
      </w:pPr>
      <w:r>
        <w:t>决策树使用树形结构将样本划分为不同类别。通过信息增益或基尼指数选择最优特征进行节点分裂。信息增益定义为：</w:t>
      </w:r>
    </w:p>
    <w:p w14:paraId="3ACFE8DD">
      <w:pPr>
        <w:pStyle w:val="1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295775" cy="79057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5FF6D">
      <w:pPr>
        <w:pStyle w:val="14"/>
        <w:keepNext w:val="0"/>
        <w:keepLines w:val="0"/>
        <w:widowControl/>
        <w:suppressLineNumbers w:val="0"/>
      </w:pPr>
      <w:r>
        <w:t>其中，Ent(D)Ent(D)Ent(D) 是数据集D的信息熵。决策树可解释性强，但易过拟合。</w:t>
      </w:r>
    </w:p>
    <w:p w14:paraId="163D62F7">
      <w:pPr>
        <w:pStyle w:val="3"/>
        <w:bidi w:val="0"/>
      </w:pPr>
      <w:r>
        <w:t>朴素贝叶斯（Naive Bayes）</w:t>
      </w:r>
    </w:p>
    <w:p w14:paraId="3366393D">
      <w:pPr>
        <w:pStyle w:val="14"/>
        <w:keepNext w:val="0"/>
        <w:keepLines w:val="0"/>
        <w:widowControl/>
        <w:suppressLineNumbers w:val="0"/>
      </w:pPr>
      <w:r>
        <w:t>朴素贝叶斯基于贝叶斯定理，假设特征条件独立，计算后验概率：</w:t>
      </w:r>
    </w:p>
    <w:p w14:paraId="7127597F">
      <w:pPr>
        <w:pStyle w:val="1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857625" cy="742950"/>
            <wp:effectExtent l="0" t="0" r="952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40A31">
      <w:pPr>
        <w:pStyle w:val="14"/>
        <w:keepNext w:val="0"/>
        <w:keepLines w:val="0"/>
        <w:widowControl/>
        <w:suppressLineNumbers w:val="0"/>
      </w:pPr>
      <w:r>
        <w:t>选取后验概率最大的类别。算法高效，适合高维数据，但独立假设限制其性能。</w:t>
      </w:r>
    </w:p>
    <w:p w14:paraId="39333359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数据集与预处理</w:t>
      </w:r>
    </w:p>
    <w:p w14:paraId="162D4078">
      <w:pPr>
        <w:rPr>
          <w:rFonts w:hint="default"/>
          <w:lang w:val="en-US" w:eastAsia="zh-CN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15"/>
        <w:gridCol w:w="1815"/>
        <w:gridCol w:w="1815"/>
        <w:gridCol w:w="1815"/>
      </w:tblGrid>
      <w:tr w14:paraId="4AA099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51" w:hRule="atLeast"/>
        </w:trPr>
        <w:tc>
          <w:tcPr>
            <w:tcW w:w="1815" w:type="dxa"/>
          </w:tcPr>
          <w:p w14:paraId="068E0B8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数据集  </w:t>
            </w:r>
          </w:p>
        </w:tc>
        <w:tc>
          <w:tcPr>
            <w:tcW w:w="1815" w:type="dxa"/>
          </w:tcPr>
          <w:p w14:paraId="1AC2D36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特征数</w:t>
            </w:r>
          </w:p>
        </w:tc>
        <w:tc>
          <w:tcPr>
            <w:tcW w:w="1815" w:type="dxa"/>
          </w:tcPr>
          <w:p w14:paraId="4AE60AB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类别数</w:t>
            </w:r>
          </w:p>
        </w:tc>
        <w:tc>
          <w:tcPr>
            <w:tcW w:w="1815" w:type="dxa"/>
          </w:tcPr>
          <w:p w14:paraId="5C8A6D6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样本数 </w:t>
            </w:r>
          </w:p>
        </w:tc>
      </w:tr>
      <w:tr w14:paraId="45BC06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51" w:hRule="atLeast"/>
        </w:trPr>
        <w:tc>
          <w:tcPr>
            <w:tcW w:w="1815" w:type="dxa"/>
          </w:tcPr>
          <w:p w14:paraId="6168301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Iris </w:t>
            </w:r>
          </w:p>
        </w:tc>
        <w:tc>
          <w:tcPr>
            <w:tcW w:w="1815" w:type="dxa"/>
          </w:tcPr>
          <w:p w14:paraId="2C30DB9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</w:t>
            </w:r>
          </w:p>
        </w:tc>
        <w:tc>
          <w:tcPr>
            <w:tcW w:w="1815" w:type="dxa"/>
          </w:tcPr>
          <w:p w14:paraId="0EF9F1C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</w:t>
            </w:r>
          </w:p>
        </w:tc>
        <w:tc>
          <w:tcPr>
            <w:tcW w:w="1815" w:type="dxa"/>
          </w:tcPr>
          <w:p w14:paraId="198557B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150    </w:t>
            </w:r>
          </w:p>
        </w:tc>
      </w:tr>
      <w:tr w14:paraId="13BB0B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51" w:hRule="atLeast"/>
        </w:trPr>
        <w:tc>
          <w:tcPr>
            <w:tcW w:w="1815" w:type="dxa"/>
          </w:tcPr>
          <w:p w14:paraId="61C61E5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Wine </w:t>
            </w:r>
          </w:p>
        </w:tc>
        <w:tc>
          <w:tcPr>
            <w:tcW w:w="1815" w:type="dxa"/>
          </w:tcPr>
          <w:p w14:paraId="75E8C3E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13</w:t>
            </w:r>
          </w:p>
        </w:tc>
        <w:tc>
          <w:tcPr>
            <w:tcW w:w="1815" w:type="dxa"/>
          </w:tcPr>
          <w:p w14:paraId="6AA6102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</w:t>
            </w:r>
          </w:p>
        </w:tc>
        <w:tc>
          <w:tcPr>
            <w:tcW w:w="1815" w:type="dxa"/>
          </w:tcPr>
          <w:p w14:paraId="3A97BC7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178</w:t>
            </w:r>
          </w:p>
        </w:tc>
      </w:tr>
      <w:tr w14:paraId="40170C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51" w:hRule="atLeast"/>
        </w:trPr>
        <w:tc>
          <w:tcPr>
            <w:tcW w:w="1815" w:type="dxa"/>
          </w:tcPr>
          <w:p w14:paraId="15411B6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Breast Cancer</w:t>
            </w:r>
          </w:p>
        </w:tc>
        <w:tc>
          <w:tcPr>
            <w:tcW w:w="1815" w:type="dxa"/>
          </w:tcPr>
          <w:p w14:paraId="1A8B2BC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30</w:t>
            </w:r>
          </w:p>
        </w:tc>
        <w:tc>
          <w:tcPr>
            <w:tcW w:w="1815" w:type="dxa"/>
          </w:tcPr>
          <w:p w14:paraId="7F61013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</w:tc>
        <w:tc>
          <w:tcPr>
            <w:tcW w:w="1815" w:type="dxa"/>
          </w:tcPr>
          <w:p w14:paraId="7E2C980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569</w:t>
            </w:r>
          </w:p>
        </w:tc>
      </w:tr>
      <w:tr w14:paraId="738D09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64" w:hRule="atLeast"/>
        </w:trPr>
        <w:tc>
          <w:tcPr>
            <w:tcW w:w="1815" w:type="dxa"/>
          </w:tcPr>
          <w:p w14:paraId="605735A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Digits</w:t>
            </w:r>
          </w:p>
        </w:tc>
        <w:tc>
          <w:tcPr>
            <w:tcW w:w="1815" w:type="dxa"/>
          </w:tcPr>
          <w:p w14:paraId="5244DFB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64 </w:t>
            </w:r>
          </w:p>
        </w:tc>
        <w:tc>
          <w:tcPr>
            <w:tcW w:w="1815" w:type="dxa"/>
          </w:tcPr>
          <w:p w14:paraId="04D7DDF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10 </w:t>
            </w:r>
          </w:p>
        </w:tc>
        <w:tc>
          <w:tcPr>
            <w:tcW w:w="1815" w:type="dxa"/>
          </w:tcPr>
          <w:p w14:paraId="7F27BBE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1797 </w:t>
            </w:r>
          </w:p>
        </w:tc>
      </w:tr>
    </w:tbl>
    <w:p w14:paraId="592EA4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数据集来源于 `scikit-learn`，划分比例为训练集70%、测试集30%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</w:p>
    <w:p w14:paraId="1CB47480">
      <w:pPr>
        <w:pStyle w:val="2"/>
        <w:bidi w:val="0"/>
      </w:pPr>
      <w:r>
        <w:t>实验设计</w:t>
      </w:r>
    </w:p>
    <w:p w14:paraId="2CEF4F52">
      <w:pPr>
        <w:pStyle w:val="3"/>
        <w:bidi w:val="0"/>
      </w:pPr>
      <w:r>
        <w:t>实验环境</w:t>
      </w:r>
    </w:p>
    <w:p w14:paraId="272805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系统：Windows 10 64位</w:t>
      </w:r>
    </w:p>
    <w:p w14:paraId="3D4E7E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编程语言：Python 3.12</w:t>
      </w:r>
    </w:p>
    <w:p w14:paraId="5CA204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开发工具：PyCharm</w:t>
      </w:r>
    </w:p>
    <w:p w14:paraId="0AD010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依赖库：numpy、pandas、scikit-learn、matplotlib、pickle</w:t>
      </w:r>
    </w:p>
    <w:p w14:paraId="1BB6DB74">
      <w:pPr>
        <w:pStyle w:val="3"/>
        <w:bidi w:val="0"/>
      </w:pPr>
      <w:r>
        <w:t>数据预处理</w:t>
      </w:r>
    </w:p>
    <w:p w14:paraId="5C5CB8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缺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失值填充（Titanic使用众数填充）</w:t>
      </w:r>
    </w:p>
    <w:p w14:paraId="1CE8FB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类别变量编码（独热编码）</w:t>
      </w:r>
    </w:p>
    <w:p w14:paraId="2A2470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特征归一化（Min-Max归一化，确保KNN距离计算有效）</w:t>
      </w:r>
    </w:p>
    <w:p w14:paraId="7F4833FB">
      <w:pPr>
        <w:pStyle w:val="3"/>
        <w:bidi w:val="0"/>
        <w:rPr>
          <w:rFonts w:hint="eastAsia"/>
        </w:rPr>
      </w:pPr>
      <w:r>
        <w:rPr>
          <w:rFonts w:hint="eastAsia"/>
        </w:rPr>
        <w:t>实现流程</w:t>
      </w:r>
    </w:p>
    <w:p w14:paraId="399AB113">
      <w:pPr>
        <w:pStyle w:val="4"/>
        <w:bidi w:val="0"/>
        <w:rPr>
          <w:rFonts w:hint="eastAsia"/>
        </w:rPr>
      </w:pPr>
      <w:r>
        <w:rPr>
          <w:rFonts w:hint="eastAsia"/>
        </w:rPr>
        <w:t>载入训练与测试数据</w:t>
      </w:r>
    </w:p>
    <w:p w14:paraId="3CC38601">
      <w:pPr>
        <w:pStyle w:val="4"/>
        <w:bidi w:val="0"/>
        <w:rPr>
          <w:rFonts w:hint="eastAsia"/>
        </w:rPr>
      </w:pPr>
      <w:r>
        <w:rPr>
          <w:rFonts w:hint="eastAsia"/>
        </w:rPr>
        <w:t>数据预处理</w:t>
      </w:r>
    </w:p>
    <w:p w14:paraId="0AC689A9">
      <w:pPr>
        <w:pStyle w:val="4"/>
        <w:bidi w:val="0"/>
        <w:rPr>
          <w:rFonts w:hint="eastAsia"/>
        </w:rPr>
      </w:pPr>
      <w:r>
        <w:rPr>
          <w:rFonts w:hint="eastAsia"/>
        </w:rPr>
        <w:t>训练KNN、决策树、朴素贝叶斯模型</w:t>
      </w:r>
    </w:p>
    <w:p w14:paraId="0F60DD0D">
      <w:pPr>
        <w:pStyle w:val="4"/>
        <w:bidi w:val="0"/>
        <w:rPr>
          <w:rFonts w:hint="eastAsia"/>
        </w:rPr>
      </w:pPr>
      <w:r>
        <w:rPr>
          <w:rFonts w:hint="eastAsia"/>
        </w:rPr>
        <w:t>保存模型权重（pickle格式）</w:t>
      </w:r>
    </w:p>
    <w:p w14:paraId="1E5300C5">
      <w:pPr>
        <w:pStyle w:val="4"/>
        <w:bidi w:val="0"/>
        <w:rPr>
          <w:rFonts w:hint="eastAsia"/>
        </w:rPr>
      </w:pPr>
      <w:r>
        <w:rPr>
          <w:rFonts w:hint="eastAsia"/>
        </w:rPr>
        <w:t>载入模型权重进行预测</w:t>
      </w:r>
    </w:p>
    <w:p w14:paraId="6C99DD69">
      <w:pPr>
        <w:pStyle w:val="4"/>
        <w:bidi w:val="0"/>
        <w:rPr>
          <w:rFonts w:hint="eastAsia"/>
        </w:rPr>
      </w:pPr>
      <w:r>
        <w:rPr>
          <w:rFonts w:hint="eastAsia"/>
        </w:rPr>
        <w:t>计算准确率与性能指标</w:t>
      </w:r>
    </w:p>
    <w:p w14:paraId="4D13A154">
      <w:pPr>
        <w:pStyle w:val="4"/>
        <w:bidi w:val="0"/>
        <w:rPr>
          <w:rFonts w:hint="eastAsia"/>
        </w:rPr>
      </w:pPr>
      <w:r>
        <w:rPr>
          <w:rFonts w:hint="eastAsia"/>
        </w:rPr>
        <w:t>结果汇总与分析</w:t>
      </w:r>
    </w:p>
    <w:p w14:paraId="497F44D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5ECEA437">
      <w:pPr>
        <w:pStyle w:val="2"/>
        <w:bidi w:val="0"/>
      </w:pPr>
      <w:r>
        <w:t>实验结果与分析</w:t>
      </w:r>
    </w:p>
    <w:tbl>
      <w:tblPr>
        <w:tblStyle w:val="16"/>
        <w:tblW w:w="10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670"/>
        <w:gridCol w:w="2670"/>
        <w:gridCol w:w="2670"/>
        <w:gridCol w:w="2670"/>
      </w:tblGrid>
      <w:tr w14:paraId="4075A9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711" w:hRule="atLeast"/>
        </w:trPr>
        <w:tc>
          <w:tcPr>
            <w:tcW w:w="2670" w:type="dxa"/>
          </w:tcPr>
          <w:p w14:paraId="3647C99A">
            <w:pPr>
              <w:pStyle w:val="2"/>
              <w:numPr>
                <w:numId w:val="0"/>
              </w:numPr>
              <w:bidi w:val="0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数据集</w:t>
            </w:r>
          </w:p>
        </w:tc>
        <w:tc>
          <w:tcPr>
            <w:tcW w:w="2670" w:type="dxa"/>
          </w:tcPr>
          <w:p w14:paraId="1216117D">
            <w:pPr>
              <w:pStyle w:val="2"/>
              <w:numPr>
                <w:numId w:val="0"/>
              </w:numPr>
              <w:bidi w:val="0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  <w:t>KNN准确率</w:t>
            </w:r>
          </w:p>
        </w:tc>
        <w:tc>
          <w:tcPr>
            <w:tcW w:w="2670" w:type="dxa"/>
          </w:tcPr>
          <w:p w14:paraId="1DD0F779">
            <w:pPr>
              <w:pStyle w:val="2"/>
              <w:numPr>
                <w:numId w:val="0"/>
              </w:numPr>
              <w:bidi w:val="0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  <w:t>决策树准确率</w:t>
            </w:r>
          </w:p>
        </w:tc>
        <w:tc>
          <w:tcPr>
            <w:tcW w:w="2670" w:type="dxa"/>
          </w:tcPr>
          <w:p w14:paraId="64A9979E">
            <w:pPr>
              <w:pStyle w:val="2"/>
              <w:numPr>
                <w:numId w:val="0"/>
              </w:numPr>
              <w:bidi w:val="0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  <w:t>朴素贝叶斯准确率</w:t>
            </w:r>
          </w:p>
        </w:tc>
      </w:tr>
      <w:tr w14:paraId="2F75A3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92" w:hRule="atLeast"/>
        </w:trPr>
        <w:tc>
          <w:tcPr>
            <w:tcW w:w="2670" w:type="dxa"/>
          </w:tcPr>
          <w:p w14:paraId="3E8A86E3">
            <w:pPr>
              <w:pStyle w:val="2"/>
              <w:numPr>
                <w:numId w:val="0"/>
              </w:numPr>
              <w:bidi w:val="0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  <w:t>Iris</w:t>
            </w:r>
          </w:p>
        </w:tc>
        <w:tc>
          <w:tcPr>
            <w:tcW w:w="2670" w:type="dxa"/>
          </w:tcPr>
          <w:p w14:paraId="49AD5ECA">
            <w:pPr>
              <w:pStyle w:val="2"/>
              <w:numPr>
                <w:numId w:val="0"/>
              </w:numPr>
              <w:bidi w:val="0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  <w:t>0.956</w:t>
            </w:r>
          </w:p>
        </w:tc>
        <w:tc>
          <w:tcPr>
            <w:tcW w:w="2670" w:type="dxa"/>
          </w:tcPr>
          <w:p w14:paraId="386ED0C2">
            <w:pPr>
              <w:pStyle w:val="2"/>
              <w:numPr>
                <w:numId w:val="0"/>
              </w:numPr>
              <w:bidi w:val="0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  <w:t>0.911</w:t>
            </w:r>
          </w:p>
        </w:tc>
        <w:tc>
          <w:tcPr>
            <w:tcW w:w="2670" w:type="dxa"/>
          </w:tcPr>
          <w:p w14:paraId="0354679B">
            <w:pPr>
              <w:pStyle w:val="2"/>
              <w:numPr>
                <w:numId w:val="0"/>
              </w:numPr>
              <w:bidi w:val="0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  <w:t>0.911</w:t>
            </w:r>
          </w:p>
        </w:tc>
      </w:tr>
      <w:tr w14:paraId="27861C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92" w:hRule="atLeast"/>
        </w:trPr>
        <w:tc>
          <w:tcPr>
            <w:tcW w:w="2670" w:type="dxa"/>
          </w:tcPr>
          <w:p w14:paraId="63FB5799">
            <w:pPr>
              <w:pStyle w:val="2"/>
              <w:numPr>
                <w:numId w:val="0"/>
              </w:numPr>
              <w:bidi w:val="0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  <w:t>Wine</w:t>
            </w:r>
          </w:p>
        </w:tc>
        <w:tc>
          <w:tcPr>
            <w:tcW w:w="2670" w:type="dxa"/>
          </w:tcPr>
          <w:p w14:paraId="0BDC1534">
            <w:pPr>
              <w:pStyle w:val="2"/>
              <w:numPr>
                <w:numId w:val="0"/>
              </w:numPr>
              <w:bidi w:val="0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  <w:t>0.648</w:t>
            </w:r>
          </w:p>
        </w:tc>
        <w:tc>
          <w:tcPr>
            <w:tcW w:w="2670" w:type="dxa"/>
          </w:tcPr>
          <w:p w14:paraId="1EBBDC50">
            <w:pPr>
              <w:pStyle w:val="2"/>
              <w:numPr>
                <w:numId w:val="0"/>
              </w:numPr>
              <w:bidi w:val="0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  <w:t>0.907</w:t>
            </w:r>
          </w:p>
        </w:tc>
        <w:tc>
          <w:tcPr>
            <w:tcW w:w="2670" w:type="dxa"/>
          </w:tcPr>
          <w:p w14:paraId="0D97A4E4">
            <w:pPr>
              <w:pStyle w:val="2"/>
              <w:numPr>
                <w:numId w:val="0"/>
              </w:numPr>
              <w:bidi w:val="0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  <w:t>1.000</w:t>
            </w:r>
          </w:p>
        </w:tc>
      </w:tr>
      <w:tr w14:paraId="305915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92" w:hRule="atLeast"/>
        </w:trPr>
        <w:tc>
          <w:tcPr>
            <w:tcW w:w="2670" w:type="dxa"/>
          </w:tcPr>
          <w:p w14:paraId="41B1F17F">
            <w:pPr>
              <w:pStyle w:val="2"/>
              <w:numPr>
                <w:numId w:val="0"/>
              </w:numPr>
              <w:bidi w:val="0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  <w:t>Breast Cancer</w:t>
            </w:r>
          </w:p>
        </w:tc>
        <w:tc>
          <w:tcPr>
            <w:tcW w:w="2670" w:type="dxa"/>
          </w:tcPr>
          <w:p w14:paraId="2CA852C5">
            <w:pPr>
              <w:pStyle w:val="2"/>
              <w:numPr>
                <w:numId w:val="0"/>
              </w:numPr>
              <w:bidi w:val="0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  <w:t>0.918</w:t>
            </w:r>
          </w:p>
        </w:tc>
        <w:tc>
          <w:tcPr>
            <w:tcW w:w="2670" w:type="dxa"/>
          </w:tcPr>
          <w:p w14:paraId="1DE64A5E">
            <w:pPr>
              <w:pStyle w:val="2"/>
              <w:numPr>
                <w:numId w:val="0"/>
              </w:numPr>
              <w:bidi w:val="0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  <w:t>0.953</w:t>
            </w:r>
          </w:p>
        </w:tc>
        <w:tc>
          <w:tcPr>
            <w:tcW w:w="2670" w:type="dxa"/>
          </w:tcPr>
          <w:p w14:paraId="023A831F">
            <w:pPr>
              <w:pStyle w:val="2"/>
              <w:numPr>
                <w:numId w:val="0"/>
              </w:numPr>
              <w:bidi w:val="0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  <w:t>0.936</w:t>
            </w:r>
          </w:p>
        </w:tc>
      </w:tr>
      <w:tr w14:paraId="12BBD9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00" w:hRule="atLeast"/>
        </w:trPr>
        <w:tc>
          <w:tcPr>
            <w:tcW w:w="2670" w:type="dxa"/>
          </w:tcPr>
          <w:p w14:paraId="0DA4C056">
            <w:pPr>
              <w:pStyle w:val="2"/>
              <w:numPr>
                <w:numId w:val="0"/>
              </w:numPr>
              <w:bidi w:val="0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  <w:t>Digits</w:t>
            </w:r>
          </w:p>
        </w:tc>
        <w:tc>
          <w:tcPr>
            <w:tcW w:w="2670" w:type="dxa"/>
          </w:tcPr>
          <w:p w14:paraId="708205ED">
            <w:pPr>
              <w:pStyle w:val="2"/>
              <w:numPr>
                <w:numId w:val="0"/>
              </w:numPr>
              <w:bidi w:val="0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  <w:t>0.987</w:t>
            </w:r>
          </w:p>
        </w:tc>
        <w:tc>
          <w:tcPr>
            <w:tcW w:w="2670" w:type="dxa"/>
          </w:tcPr>
          <w:p w14:paraId="4E2D0ED5">
            <w:pPr>
              <w:pStyle w:val="2"/>
              <w:numPr>
                <w:numId w:val="0"/>
              </w:numPr>
              <w:bidi w:val="0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  <w:t>0.822</w:t>
            </w:r>
          </w:p>
        </w:tc>
        <w:tc>
          <w:tcPr>
            <w:tcW w:w="2670" w:type="dxa"/>
          </w:tcPr>
          <w:p w14:paraId="2C251A03">
            <w:pPr>
              <w:pStyle w:val="2"/>
              <w:numPr>
                <w:numId w:val="0"/>
              </w:numPr>
              <w:bidi w:val="0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  <w:t>0.787</w:t>
            </w:r>
          </w:p>
        </w:tc>
      </w:tr>
    </w:tbl>
    <w:p w14:paraId="7746B81E">
      <w:pPr>
        <w:pStyle w:val="3"/>
        <w:bidi w:val="0"/>
      </w:pPr>
      <w:r>
        <w:t>结果分析</w:t>
      </w:r>
    </w:p>
    <w:p w14:paraId="73DBBF00">
      <w:pPr>
        <w:pStyle w:val="4"/>
        <w:bidi w:val="0"/>
      </w:pPr>
      <w:r>
        <w:t>Iris数据集</w:t>
      </w:r>
    </w:p>
    <w:p w14:paraId="7F0103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KNN算法表现最佳，准确率达95.6%，决策树和朴素贝叶斯相同，均为91.1%，说明简单距离度量方法对该数据集效果显著。</w:t>
      </w:r>
    </w:p>
    <w:p w14:paraId="06F30CF1">
      <w:pPr>
        <w:pStyle w:val="4"/>
        <w:bidi w:val="0"/>
      </w:pPr>
      <w:r>
        <w:t>Wine数据集</w:t>
      </w:r>
    </w:p>
    <w:p w14:paraId="36A819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朴素贝叶斯达到100%准确率，表现最好，说明其条件独立假设在此数据上符合较好；KNN表现较差（64.8%），可能受数据高维影响。</w:t>
      </w:r>
    </w:p>
    <w:p w14:paraId="3E22ED3F">
      <w:pPr>
        <w:pStyle w:val="4"/>
        <w:bidi w:val="0"/>
      </w:pPr>
      <w:r>
        <w:t>Breast Cancer数据集</w:t>
      </w:r>
    </w:p>
    <w:p w14:paraId="400404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决策树最高（95.3%），KNN和朴素贝叶斯表现接近，表明决策树在医疗诊断类数据中具有较强分类能力。</w:t>
      </w:r>
    </w:p>
    <w:p w14:paraId="7066A18E">
      <w:pPr>
        <w:pStyle w:val="4"/>
        <w:bidi w:val="0"/>
      </w:pPr>
      <w:r>
        <w:t>Digits数据集</w:t>
      </w:r>
    </w:p>
    <w:p w14:paraId="2B5995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KNN准确率最高（98.7%），显示出KNN在图像数字识别中优秀的性能；决策树和朴素贝叶斯准确率相对较低，可能因样本特征复杂和分布差异大。</w:t>
      </w:r>
    </w:p>
    <w:p w14:paraId="5A14E3AE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权重获取</w:t>
      </w:r>
    </w:p>
    <w:p w14:paraId="2C39DC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对于权重的获取，本代码保存在pkl中，但是介于pkl格式观察麻烦，为了方便查看写了Read_pkl.py来方便查看，且直接贴入报告</w:t>
      </w:r>
    </w:p>
    <w:p w14:paraId="5B88104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 breast_cancer 数据集模型权重信息 ======</w:t>
      </w:r>
    </w:p>
    <w:p w14:paraId="0A395F9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KNN 模型对象: &lt;models.knn.KNNClassifier object at 0x0000029E0B9D9A00&gt;</w:t>
      </w:r>
    </w:p>
    <w:p w14:paraId="29C41DD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X_train 形状: (398, 30)</w:t>
      </w:r>
    </w:p>
    <w:p w14:paraId="6D6E3BC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y_train 形状: (398,)</w:t>
      </w:r>
    </w:p>
    <w:p w14:paraId="67A0DCE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决策树模型对象: &lt;models.decision_tree.DecisionTreeClassifier object at 0x0000029E0B9D9FA0&gt;</w:t>
      </w:r>
    </w:p>
    <w:p w14:paraId="6049E99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特征重要性: {'worst radius&lt;=16.7950': 0.06666666666666667, 'worst concave points&lt;=0.1366': 0.06666666666666667, 'symmetry error&lt;=0.0166': 0.06666666666666667, 'radius error&lt;=0.5470': 0.06666666666666667, 'worst texture&lt;=29.7550': 0.06666666666666667, 'mean texture&lt;=23.2000': 0.06666666666666667, 'mean radius&lt;=12.5100': 0.06666666666666667, 'mean perimeter&lt;=86.5450': 0.06666666666666667, 'worst texture&lt;=25.6200': 0.06666666666666667, 'mean smoothness&lt;=0.1226': 0.06666666666666667, 'worst area&lt;=817.1000': 0.06666666666666667, 'mean fractal dimension&lt;=0.0609': 0.06666666666666667, 'mean concavity&lt;=0.0721': 0.06666666666666667, 'mean texture&lt;=19.8300': 0.06666666666666667, 'mean compactness&lt;=0.0592': 0.06666666666666667}</w:t>
      </w:r>
    </w:p>
    <w:p w14:paraId="2EE4658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朴素贝叶斯模型对象: &lt;models.naive_bayes.NaiveBayesClassifier object at 0x0000029E0DDE77A0&gt;</w:t>
      </w:r>
    </w:p>
    <w:p w14:paraId="7917B79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类别: [0 1]</w:t>
      </w:r>
    </w:p>
    <w:p w14:paraId="04C94BC4">
      <w:pPr>
        <w:ind w:firstLine="420" w:firstLineChars="0"/>
        <w:rPr>
          <w:rFonts w:hint="eastAsia"/>
          <w:lang w:val="en-US" w:eastAsia="zh-CN"/>
        </w:rPr>
      </w:pPr>
    </w:p>
    <w:p w14:paraId="630257C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均值 (mean):</w:t>
      </w:r>
    </w:p>
    <w:p w14:paraId="4A71A62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 0: [1.74477703e+01 2.16473649e+01 1.15229459e+02 9.73026351e+02</w:t>
      </w:r>
    </w:p>
    <w:p w14:paraId="7B6CC44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1.02433041e-01 1.45420676e-01 1.61745203e-01 8.74699324e-02</w:t>
      </w:r>
    </w:p>
    <w:p w14:paraId="671D5BF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1.92947297e-01 6.26747973e-02 5.71679054e-01 1.15816149e+00</w:t>
      </w:r>
    </w:p>
    <w:p w14:paraId="2FF0FDB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4.07153378e+00 6.68486486e+01 6.52691216e-03 3.22892365e-02</w:t>
      </w:r>
    </w:p>
    <w:p w14:paraId="5B86906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4.24848649e-02 1.48563311e-02 2.05538986e-02 3.97426351e-03</w:t>
      </w:r>
    </w:p>
    <w:p w14:paraId="3410ECA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2.11802703e+01 2.94818919e+01 1.41713851e+02 1.42459865e+03</w:t>
      </w:r>
    </w:p>
    <w:p w14:paraId="2A29B47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1.45122432e-01 3.88118919e-01 4.73537162e-01 1.85297770e-01</w:t>
      </w:r>
    </w:p>
    <w:p w14:paraId="1E7B837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3.30266892e-01 9.26471622e-02]</w:t>
      </w:r>
    </w:p>
    <w:p w14:paraId="06A6955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 1: [1.21083240e+01 1.79764800e+01 7.77688800e+01 4.60016800e+02</w:t>
      </w:r>
    </w:p>
    <w:p w14:paraId="79C671D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9.18561600e-02 7.81153200e-02 4.50525028e-02 2.47113760e-02</w:t>
      </w:r>
    </w:p>
    <w:p w14:paraId="04E96F8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1.73120000e-01 6.27301600e-02 2.85498000e-01 1.22155520e+00</w:t>
      </w:r>
    </w:p>
    <w:p w14:paraId="39C6F3B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2.00520440e+00 2.12644120e+01 7.25062000e-03 2.12606760e-02</w:t>
      </w:r>
    </w:p>
    <w:p w14:paraId="6F0D0E7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2.60873064e-02 9.56348400e-03 2.07572360e-02 3.70663240e-03</w:t>
      </w:r>
    </w:p>
    <w:p w14:paraId="3417ECB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1.33576440e+01 2.36462800e+01 8.68007200e+01 5.57114800e+02</w:t>
      </w:r>
    </w:p>
    <w:p w14:paraId="73E4666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1.24644000e-01 1.79648200e-01 1.63371588e-01 7.25632040e-02</w:t>
      </w:r>
    </w:p>
    <w:p w14:paraId="3F1FFB2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2.70838800e-01 7.92458000e-02]</w:t>
      </w:r>
    </w:p>
    <w:p w14:paraId="5DB02829">
      <w:pPr>
        <w:ind w:firstLine="420" w:firstLineChars="0"/>
        <w:rPr>
          <w:rFonts w:hint="eastAsia"/>
          <w:lang w:val="en-US" w:eastAsia="zh-CN"/>
        </w:rPr>
      </w:pPr>
    </w:p>
    <w:p w14:paraId="6B30A63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方差 (var):</w:t>
      </w:r>
    </w:p>
    <w:p w14:paraId="4EF7DC3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 0: [9.56097408e+00 1.64480302e+01 4.44059192e+02 1.16026203e+05</w:t>
      </w:r>
    </w:p>
    <w:p w14:paraId="1551E90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1.46388686e-04 2.93242068e-03 5.47027202e-03 1.13322764e-03</w:t>
      </w:r>
    </w:p>
    <w:p w14:paraId="630E8CC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8.25088222e-04 5.97221290e-05 6.86552178e-02 2.07596687e-01</w:t>
      </w:r>
    </w:p>
    <w:p w14:paraId="21D3BA3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4.10939656e+00 1.70854057e+03 8.19130465e-06 3.64450951e-04</w:t>
      </w:r>
    </w:p>
    <w:p w14:paraId="130195E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5.01027711e-04 3.38382273e-05 1.14453569e-04 4.12807379e-06</w:t>
      </w:r>
    </w:p>
    <w:p w14:paraId="7C87C4C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1.81534878e+01 3.14568397e+01 8.60041926e+02 3.40704084e+05</w:t>
      </w:r>
    </w:p>
    <w:p w14:paraId="67E4F9F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4.46504108e-04 3.15206611e-02 3.61106667e-02 2.23490015e-03</w:t>
      </w:r>
    </w:p>
    <w:p w14:paraId="7D54A9F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6.00449619e-03 5.16988193e-04]</w:t>
      </w:r>
    </w:p>
    <w:p w14:paraId="10CACDC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 1: [3.07540636e+00 1.74153492e+01 1.34852384e+02 1.73386931e+04</w:t>
      </w:r>
    </w:p>
    <w:p w14:paraId="233EBEF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1.54717940e-04 1.10139203e-03 2.24812077e-03 2.42462223e-04</w:t>
      </w:r>
    </w:p>
    <w:p w14:paraId="2FD47D7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6.15295000e-04 4.95901176e-05 1.34847173e-02 3.42400753e-01</w:t>
      </w:r>
    </w:p>
    <w:p w14:paraId="4CDB77D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6.07603217e-01 8.54283350e+01 9.57904143e-06 2.94429738e-04</w:t>
      </w:r>
    </w:p>
    <w:p w14:paraId="2ADCEDE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1.38040630e-03 3.36631920e-05 5.38043641e-05 1.09831411e-05</w:t>
      </w:r>
    </w:p>
    <w:p w14:paraId="3A2885B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3.84861796e+00 3.23097930e+01 1.80943628e+02 2.61551303e+04</w:t>
      </w:r>
    </w:p>
    <w:p w14:paraId="05139A9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3.96654797e-04 8.25793315e-03 2.08733070e-02 1.23263511e-03</w:t>
      </w:r>
    </w:p>
    <w:p w14:paraId="6A07F42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1.86967217e-03 2.03440453e-04]</w:t>
      </w:r>
    </w:p>
    <w:p w14:paraId="7F3E2931">
      <w:pPr>
        <w:ind w:firstLine="420" w:firstLineChars="0"/>
        <w:rPr>
          <w:rFonts w:hint="eastAsia"/>
          <w:lang w:val="en-US" w:eastAsia="zh-CN"/>
        </w:rPr>
      </w:pPr>
    </w:p>
    <w:p w14:paraId="630972C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先验概率 (priors):</w:t>
      </w:r>
    </w:p>
    <w:p w14:paraId="06F9E4E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 0: 0.37185929648241206</w:t>
      </w:r>
    </w:p>
    <w:p w14:paraId="01E6135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 1: 0.628140703517588</w:t>
      </w:r>
    </w:p>
    <w:p w14:paraId="5E576FE3">
      <w:pPr>
        <w:ind w:firstLine="420" w:firstLineChars="0"/>
        <w:rPr>
          <w:rFonts w:hint="eastAsia"/>
          <w:lang w:val="en-US" w:eastAsia="zh-CN"/>
        </w:rPr>
      </w:pPr>
    </w:p>
    <w:p w14:paraId="5C4F0F7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 iris 数据集模型权重信息 ======</w:t>
      </w:r>
    </w:p>
    <w:p w14:paraId="4D3BCCB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KNN 模型对象: &lt;models.knn.KNNClassifier object at 0x0000029E0DDE77A0&gt;</w:t>
      </w:r>
    </w:p>
    <w:p w14:paraId="5085249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X_train 形状: (105, 4)</w:t>
      </w:r>
    </w:p>
    <w:p w14:paraId="7D7ED46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y_train 形状: (105,)</w:t>
      </w:r>
    </w:p>
    <w:p w14:paraId="484537D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决策树模型对象: &lt;models.decision_tree.DecisionTreeClassifier object at 0x0000029E0DE338C0&gt;</w:t>
      </w:r>
    </w:p>
    <w:p w14:paraId="2FFE553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特征重要性: {'petal length (cm)&lt;=2.4500': 0.16666666666666666, 'petal width (cm)&lt;=1.5500': 0.16666666666666666, 'sepal width (cm)&lt;=2.2500': 0.16666666666666666, 'sepal length (cm)&lt;=5.5000': 0.16666666666666666, 'sepal length (cm)&lt;=6.1000': 0.16666666666666666, 'sepal width (cm)&lt;=3.1000': 0.16666666666666666}</w:t>
      </w:r>
    </w:p>
    <w:p w14:paraId="469648B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朴素贝叶斯模型对象: &lt;models.naive_bayes.NaiveBayesClassifier object at 0x0000029E104E3290&gt;</w:t>
      </w:r>
    </w:p>
    <w:p w14:paraId="4A3433A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类别: [0 1 2]</w:t>
      </w:r>
    </w:p>
    <w:p w14:paraId="6C1FE0D2">
      <w:pPr>
        <w:ind w:firstLine="420" w:firstLineChars="0"/>
        <w:rPr>
          <w:rFonts w:hint="eastAsia"/>
          <w:lang w:val="en-US" w:eastAsia="zh-CN"/>
        </w:rPr>
      </w:pPr>
    </w:p>
    <w:p w14:paraId="4BBBB5B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均值 (mean):</w:t>
      </w:r>
    </w:p>
    <w:p w14:paraId="2376C52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 0: [4.98857143 3.42571429 1.48571429 0.24      ]</w:t>
      </w:r>
    </w:p>
    <w:p w14:paraId="567439B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 1: [5.94857143 2.73142857 4.23714286 1.30857143]</w:t>
      </w:r>
    </w:p>
    <w:p w14:paraId="223004B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 2: [6.68285714 3.00857143 5.63142857 2.06857143]</w:t>
      </w:r>
    </w:p>
    <w:p w14:paraId="564B9A53">
      <w:pPr>
        <w:ind w:firstLine="420" w:firstLineChars="0"/>
        <w:rPr>
          <w:rFonts w:hint="eastAsia"/>
          <w:lang w:val="en-US" w:eastAsia="zh-CN"/>
        </w:rPr>
      </w:pPr>
    </w:p>
    <w:p w14:paraId="62FF941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方差 (var):</w:t>
      </w:r>
    </w:p>
    <w:p w14:paraId="24EE58D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 0: [0.10329796 0.17391021 0.02293878 0.00925714]</w:t>
      </w:r>
    </w:p>
    <w:p w14:paraId="27F9235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 1: [0.24078367 0.08558367 0.21147755 0.03564082]</w:t>
      </w:r>
    </w:p>
    <w:p w14:paraId="099966A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 2: [0.42484898 0.1173551  0.32272653 0.06386939]</w:t>
      </w:r>
    </w:p>
    <w:p w14:paraId="6672AAC1">
      <w:pPr>
        <w:ind w:firstLine="420" w:firstLineChars="0"/>
        <w:rPr>
          <w:rFonts w:hint="eastAsia"/>
          <w:lang w:val="en-US" w:eastAsia="zh-CN"/>
        </w:rPr>
      </w:pPr>
    </w:p>
    <w:p w14:paraId="2A06EFB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先验概率 (priors):</w:t>
      </w:r>
    </w:p>
    <w:p w14:paraId="084BF4F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 0: 0.3333333333333333</w:t>
      </w:r>
    </w:p>
    <w:p w14:paraId="6BFED38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 1: 0.3333333333333333</w:t>
      </w:r>
    </w:p>
    <w:p w14:paraId="186C5A7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 2: 0.3333333333333333</w:t>
      </w:r>
    </w:p>
    <w:p w14:paraId="28D60480">
      <w:pPr>
        <w:ind w:firstLine="420" w:firstLineChars="0"/>
        <w:rPr>
          <w:rFonts w:hint="eastAsia"/>
          <w:lang w:val="en-US" w:eastAsia="zh-CN"/>
        </w:rPr>
      </w:pPr>
    </w:p>
    <w:p w14:paraId="35E622A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 wine 数据集模型权重信息 ======</w:t>
      </w:r>
    </w:p>
    <w:p w14:paraId="636059E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KNN 模型对象: &lt;models.knn.KNNClassifier object at 0x0000029E104E3290&gt;</w:t>
      </w:r>
    </w:p>
    <w:p w14:paraId="3FE5ECB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X_train 形状: (124, 13)</w:t>
      </w:r>
    </w:p>
    <w:p w14:paraId="2687C70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y_train 形状: (124,)</w:t>
      </w:r>
    </w:p>
    <w:p w14:paraId="0F78D80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决策树模型对象: &lt;models.decision_tree.DecisionTreeClassifier object at 0x0000029E0DE338C0&gt;</w:t>
      </w:r>
    </w:p>
    <w:p w14:paraId="7FF8FD4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特征重要性: {'flavanoids&lt;=1.5750': 0.2, 'hue&lt;=0.8980': 0.2, 'alcohol&lt;=13.1650': 0.2, 'alcohol&lt;=13.0200': 0.2, 'magnesium&lt;=88.0000': 0.2}</w:t>
      </w:r>
    </w:p>
    <w:p w14:paraId="7D4F5C5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朴素贝叶斯模型对象: &lt;models.naive_bayes.NaiveBayesClassifier object at 0x0000029E1058BD40&gt;</w:t>
      </w:r>
    </w:p>
    <w:p w14:paraId="7162F42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类别: [0 1 2]</w:t>
      </w:r>
    </w:p>
    <w:p w14:paraId="63E70A11">
      <w:pPr>
        <w:ind w:firstLine="420" w:firstLineChars="0"/>
        <w:rPr>
          <w:rFonts w:hint="eastAsia"/>
          <w:lang w:val="en-US" w:eastAsia="zh-CN"/>
        </w:rPr>
      </w:pPr>
    </w:p>
    <w:p w14:paraId="7784DDD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均值 (mean):</w:t>
      </w:r>
    </w:p>
    <w:p w14:paraId="40B3A38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 0: [1.37304878e+01 1.94707317e+00 2.44975610e+00 1.71024390e+01</w:t>
      </w:r>
    </w:p>
    <w:p w14:paraId="50F6BA6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1.06634146e+02 2.82853659e+00 2.94024390e+00 3.01707317e-01</w:t>
      </w:r>
    </w:p>
    <w:p w14:paraId="5373A1C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1.85121951e+00 5.56780488e+00 1.05097561e+00 3.08853659e+00</w:t>
      </w:r>
    </w:p>
    <w:p w14:paraId="736236F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1.11280488e+03]</w:t>
      </w:r>
    </w:p>
    <w:p w14:paraId="687EFE7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 1: [1.22424e+01 1.96260e+00 2.23280e+00 2.05240e+01 9.51400e+01 2.25360e+00</w:t>
      </w:r>
    </w:p>
    <w:p w14:paraId="38BF525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2.04680e+00 3.50800e-01 1.71220e+00 2.96080e+00 1.05892e+00 2.80220e+00</w:t>
      </w:r>
    </w:p>
    <w:p w14:paraId="083DC40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5.31260e+02]</w:t>
      </w:r>
    </w:p>
    <w:p w14:paraId="6C06F31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 2: [1.30745455e+01 3.20090909e+00 2.45424242e+00 2.15606061e+01</w:t>
      </w:r>
    </w:p>
    <w:p w14:paraId="1E24C92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9.92727273e+01 1.68757576e+00 7.87575758e-01 4.46363636e-01</w:t>
      </w:r>
    </w:p>
    <w:p w14:paraId="551B4B9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1.13878788e+00 7.36272724e+00 6.73030303e-01 1.69060606e+00</w:t>
      </w:r>
    </w:p>
    <w:p w14:paraId="14207BF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6.24393939e+02]</w:t>
      </w:r>
    </w:p>
    <w:p w14:paraId="47398991">
      <w:pPr>
        <w:ind w:firstLine="420" w:firstLineChars="0"/>
        <w:rPr>
          <w:rFonts w:hint="eastAsia"/>
          <w:lang w:val="en-US" w:eastAsia="zh-CN"/>
        </w:rPr>
      </w:pPr>
    </w:p>
    <w:p w14:paraId="42CC46C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方差 (var):</w:t>
      </w:r>
    </w:p>
    <w:p w14:paraId="45E2354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 0: [2.02950983e-01 3.95762166e-01 6.05975025e-02 7.29535991e+00</w:t>
      </w:r>
    </w:p>
    <w:p w14:paraId="7DCBBE3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1.16280785e+02 1.14880786e-01 1.37626771e-01 5.39464704e-03</w:t>
      </w:r>
    </w:p>
    <w:p w14:paraId="6D84060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1.46386319e-01 1.48304152e+00 1.26624638e-02 1.08866152e-01</w:t>
      </w:r>
    </w:p>
    <w:p w14:paraId="53D5EEC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3.97256692e+04]</w:t>
      </w:r>
    </w:p>
    <w:p w14:paraId="7F7DDEC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 1: [2.70046241e-01 1.10783524e+00 7.88841610e-02 1.05854240e+01</w:t>
      </w:r>
    </w:p>
    <w:p w14:paraId="1000F1D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3.47600400e+02 2.97211041e-01 3.66681761e-01 1.23193610e-02</w:t>
      </w:r>
    </w:p>
    <w:p w14:paraId="0DFF892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3.59241161e-01 7.50035361e-01 3.96851546e-02 2.28521161e-01</w:t>
      </w:r>
    </w:p>
    <w:p w14:paraId="605B76A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2.57562324e+04]</w:t>
      </w:r>
    </w:p>
    <w:p w14:paraId="2CF1CE1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 2: [2.61655097e-01 8.79135538e-01 3.18062453e-02 4.78420569e+00</w:t>
      </w:r>
    </w:p>
    <w:p w14:paraId="695DAC2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1.02865014e+02 1.47394124e-01 1.02339579e-01 1.45322324e-02</w:t>
      </w:r>
    </w:p>
    <w:p w14:paraId="2B75114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2.12774289e-01 5.87018938e+00 1.39726364e-02 8.49269064e-02</w:t>
      </w:r>
    </w:p>
    <w:p w14:paraId="30985F9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1.35632691e+04]</w:t>
      </w:r>
    </w:p>
    <w:p w14:paraId="704022FD">
      <w:pPr>
        <w:ind w:firstLine="420" w:firstLineChars="0"/>
        <w:rPr>
          <w:rFonts w:hint="eastAsia"/>
          <w:lang w:val="en-US" w:eastAsia="zh-CN"/>
        </w:rPr>
      </w:pPr>
    </w:p>
    <w:p w14:paraId="2DF7337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先验概率 (priors):</w:t>
      </w:r>
    </w:p>
    <w:p w14:paraId="4F08707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 0: 0.33064516129032256</w:t>
      </w:r>
    </w:p>
    <w:p w14:paraId="6ED1F14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 1: 0.4032258064516129</w:t>
      </w:r>
    </w:p>
    <w:p w14:paraId="0F3DC3D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 2: 0.2661290322580645</w:t>
      </w:r>
    </w:p>
    <w:p w14:paraId="3C6A1031">
      <w:pPr>
        <w:ind w:firstLine="420" w:firstLineChars="0"/>
        <w:rPr>
          <w:rFonts w:hint="eastAsia"/>
          <w:lang w:val="en-US" w:eastAsia="zh-CN"/>
        </w:rPr>
      </w:pPr>
    </w:p>
    <w:p w14:paraId="44982B83">
      <w:pPr>
        <w:ind w:firstLine="420" w:firstLineChars="0"/>
        <w:rPr>
          <w:rFonts w:hint="default"/>
          <w:lang w:val="en-US" w:eastAsia="zh-CN"/>
        </w:rPr>
      </w:pPr>
    </w:p>
    <w:p w14:paraId="3694F498">
      <w:pPr>
        <w:pStyle w:val="2"/>
        <w:bidi w:val="0"/>
      </w:pPr>
      <w:r>
        <w:t>代码说明与可执行性</w:t>
      </w:r>
    </w:p>
    <w:p w14:paraId="0EE268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代码结构清晰，模块化设计，易于维护</w:t>
      </w:r>
    </w:p>
    <w:p w14:paraId="12AAFA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所有依赖库均为主流公开库，安装简单</w:t>
      </w:r>
    </w:p>
    <w:p w14:paraId="7460CB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使用pickle保存与加载模型，便于模型复用</w:t>
      </w:r>
    </w:p>
    <w:p w14:paraId="1729D3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详细注释说明每一步，方便理解与二次开发</w:t>
      </w:r>
    </w:p>
    <w:p w14:paraId="2DA34C92">
      <w:pPr>
        <w:pStyle w:val="2"/>
        <w:bidi w:val="0"/>
        <w:rPr>
          <w:rFonts w:hint="eastAsia"/>
          <w:lang w:val="en-US" w:eastAsia="zh-CN"/>
        </w:rPr>
      </w:pPr>
      <w:r>
        <w:t>参考文献</w:t>
      </w:r>
    </w:p>
    <w:p w14:paraId="0EC94C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[1] Tom Mitchell, </w:t>
      </w:r>
      <w:r>
        <w:rPr>
          <w:rStyle w:val="19"/>
          <w:rFonts w:hint="default" w:ascii="Times New Roman" w:hAnsi="Times New Roman" w:eastAsia="宋体" w:cs="Times New Roman"/>
          <w:sz w:val="24"/>
          <w:szCs w:val="24"/>
        </w:rPr>
        <w:t>Machine Learning</w:t>
      </w:r>
      <w:r>
        <w:rPr>
          <w:rFonts w:hint="default" w:ascii="Times New Roman" w:hAnsi="Times New Roman" w:eastAsia="宋体" w:cs="Times New Roman"/>
          <w:sz w:val="24"/>
          <w:szCs w:val="24"/>
        </w:rPr>
        <w:t>, McGraw Hill, 1997.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[2] L. Breiman et al., </w:t>
      </w:r>
      <w:r>
        <w:rPr>
          <w:rStyle w:val="19"/>
          <w:rFonts w:hint="default" w:ascii="Times New Roman" w:hAnsi="Times New Roman" w:eastAsia="宋体" w:cs="Times New Roman"/>
          <w:sz w:val="24"/>
          <w:szCs w:val="24"/>
        </w:rPr>
        <w:t>Classification and Regression Trees</w:t>
      </w:r>
      <w:r>
        <w:rPr>
          <w:rFonts w:hint="default" w:ascii="Times New Roman" w:hAnsi="Times New Roman" w:eastAsia="宋体" w:cs="Times New Roman"/>
          <w:sz w:val="24"/>
          <w:szCs w:val="24"/>
        </w:rPr>
        <w:t>, Wadsworth, 1984.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[3] T. Hastie et al., </w:t>
      </w:r>
      <w:r>
        <w:rPr>
          <w:rStyle w:val="19"/>
          <w:rFonts w:hint="default" w:ascii="Times New Roman" w:hAnsi="Times New Roman" w:eastAsia="宋体" w:cs="Times New Roman"/>
          <w:sz w:val="24"/>
          <w:szCs w:val="24"/>
        </w:rPr>
        <w:t>The Elements of Statistical Learning</w:t>
      </w:r>
      <w:r>
        <w:rPr>
          <w:rFonts w:hint="default" w:ascii="Times New Roman" w:hAnsi="Times New Roman" w:eastAsia="宋体" w:cs="Times New Roman"/>
          <w:sz w:val="24"/>
          <w:szCs w:val="24"/>
        </w:rPr>
        <w:t>, Springer, 2009.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[4] Pedregosa et al., </w:t>
      </w:r>
      <w:r>
        <w:rPr>
          <w:rStyle w:val="19"/>
          <w:rFonts w:hint="default" w:ascii="Times New Roman" w:hAnsi="Times New Roman" w:eastAsia="宋体" w:cs="Times New Roman"/>
          <w:sz w:val="24"/>
          <w:szCs w:val="24"/>
        </w:rPr>
        <w:t>Scikit-learn: Machine Learning in Python</w:t>
      </w:r>
      <w:r>
        <w:rPr>
          <w:rFonts w:hint="default" w:ascii="Times New Roman" w:hAnsi="Times New Roman" w:eastAsia="宋体" w:cs="Times New Roman"/>
          <w:sz w:val="24"/>
          <w:szCs w:val="24"/>
        </w:rPr>
        <w:t>, JMLR, 2011.</w:t>
      </w:r>
    </w:p>
    <w:sectPr>
      <w:headerReference r:id="rId5" w:type="default"/>
      <w:footerReference r:id="rId6" w:type="default"/>
      <w:pgSz w:w="11906" w:h="16838"/>
      <w:pgMar w:top="993" w:right="1133" w:bottom="993" w:left="1276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B2F000">
    <w:pPr>
      <w:pStyle w:val="12"/>
      <w:jc w:val="center"/>
    </w:pPr>
  </w:p>
  <w:p w14:paraId="1EAE1634"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6AA81C">
    <w:pPr>
      <w:pStyle w:val="12"/>
      <w:jc w:val="center"/>
    </w:pPr>
    <w:r>
      <w:rPr>
        <w:rFonts w:hint="eastAsia"/>
      </w:rPr>
      <w:t>第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  \* MERGEFORMAT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lang w:val="zh-CN"/>
      </w:rPr>
      <w:t>1</w:t>
    </w:r>
    <w:r>
      <w:rPr>
        <w:rFonts w:ascii="Times New Roman" w:hAnsi="Times New Roman"/>
      </w:rPr>
      <w:fldChar w:fldCharType="end"/>
    </w:r>
    <w:r>
      <w:rPr>
        <w:rFonts w:hint="eastAsia" w:ascii="Times New Roman" w:hAnsi="Times New Roman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2F2DEC">
    <w:pPr>
      <w:pStyle w:val="1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8941A5"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451CBD"/>
    <w:multiLevelType w:val="multilevel"/>
    <w:tmpl w:val="3C451CBD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doNotExpandShiftReturn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28E"/>
    <w:rsid w:val="000133C5"/>
    <w:rsid w:val="00051CDE"/>
    <w:rsid w:val="0006217E"/>
    <w:rsid w:val="00074EA0"/>
    <w:rsid w:val="0009731E"/>
    <w:rsid w:val="000C6215"/>
    <w:rsid w:val="000D7D50"/>
    <w:rsid w:val="00141B6F"/>
    <w:rsid w:val="001467E3"/>
    <w:rsid w:val="00156065"/>
    <w:rsid w:val="00166ABD"/>
    <w:rsid w:val="001868F2"/>
    <w:rsid w:val="001C00F0"/>
    <w:rsid w:val="001D7FE6"/>
    <w:rsid w:val="001F51DB"/>
    <w:rsid w:val="0023160B"/>
    <w:rsid w:val="00232DE6"/>
    <w:rsid w:val="00254999"/>
    <w:rsid w:val="00276AD0"/>
    <w:rsid w:val="002B0B9D"/>
    <w:rsid w:val="002B6894"/>
    <w:rsid w:val="002E49DA"/>
    <w:rsid w:val="003036E4"/>
    <w:rsid w:val="00322F4A"/>
    <w:rsid w:val="003254F8"/>
    <w:rsid w:val="003342B6"/>
    <w:rsid w:val="00354C86"/>
    <w:rsid w:val="00366DEE"/>
    <w:rsid w:val="00370967"/>
    <w:rsid w:val="0037531B"/>
    <w:rsid w:val="003977AE"/>
    <w:rsid w:val="003B1357"/>
    <w:rsid w:val="003B5F98"/>
    <w:rsid w:val="003B73D7"/>
    <w:rsid w:val="003F2C77"/>
    <w:rsid w:val="003F2E0E"/>
    <w:rsid w:val="00431039"/>
    <w:rsid w:val="0044647B"/>
    <w:rsid w:val="00520979"/>
    <w:rsid w:val="00536E00"/>
    <w:rsid w:val="00556B7D"/>
    <w:rsid w:val="00563748"/>
    <w:rsid w:val="0056393C"/>
    <w:rsid w:val="00571AC2"/>
    <w:rsid w:val="00572600"/>
    <w:rsid w:val="005B0854"/>
    <w:rsid w:val="005D038E"/>
    <w:rsid w:val="006027E7"/>
    <w:rsid w:val="006051BC"/>
    <w:rsid w:val="00651C8E"/>
    <w:rsid w:val="00652FEF"/>
    <w:rsid w:val="00672702"/>
    <w:rsid w:val="00695C54"/>
    <w:rsid w:val="006E097B"/>
    <w:rsid w:val="006F553F"/>
    <w:rsid w:val="00714139"/>
    <w:rsid w:val="00716F35"/>
    <w:rsid w:val="00741DD7"/>
    <w:rsid w:val="00755AB1"/>
    <w:rsid w:val="007815FF"/>
    <w:rsid w:val="007B137B"/>
    <w:rsid w:val="007B154C"/>
    <w:rsid w:val="007B2D0B"/>
    <w:rsid w:val="007B7BEA"/>
    <w:rsid w:val="007C23B0"/>
    <w:rsid w:val="007D4CAB"/>
    <w:rsid w:val="007F262E"/>
    <w:rsid w:val="00825C8F"/>
    <w:rsid w:val="00851451"/>
    <w:rsid w:val="00855326"/>
    <w:rsid w:val="00875147"/>
    <w:rsid w:val="0089532A"/>
    <w:rsid w:val="008B12C4"/>
    <w:rsid w:val="008C76C3"/>
    <w:rsid w:val="008D5B58"/>
    <w:rsid w:val="009275DB"/>
    <w:rsid w:val="009276C4"/>
    <w:rsid w:val="009825CB"/>
    <w:rsid w:val="009A3DEB"/>
    <w:rsid w:val="009C3F66"/>
    <w:rsid w:val="009E694A"/>
    <w:rsid w:val="009F591A"/>
    <w:rsid w:val="00A01DBD"/>
    <w:rsid w:val="00A03CAA"/>
    <w:rsid w:val="00A06501"/>
    <w:rsid w:val="00A11C11"/>
    <w:rsid w:val="00A409AD"/>
    <w:rsid w:val="00A443CD"/>
    <w:rsid w:val="00A47AFF"/>
    <w:rsid w:val="00A47B31"/>
    <w:rsid w:val="00A85480"/>
    <w:rsid w:val="00A93654"/>
    <w:rsid w:val="00B249B7"/>
    <w:rsid w:val="00B3287D"/>
    <w:rsid w:val="00B72EE4"/>
    <w:rsid w:val="00B75CF1"/>
    <w:rsid w:val="00BC6C21"/>
    <w:rsid w:val="00BD6ED2"/>
    <w:rsid w:val="00BE77C3"/>
    <w:rsid w:val="00C017A5"/>
    <w:rsid w:val="00C05A66"/>
    <w:rsid w:val="00C62DC2"/>
    <w:rsid w:val="00C74DFE"/>
    <w:rsid w:val="00C93A0D"/>
    <w:rsid w:val="00CB0814"/>
    <w:rsid w:val="00CC72CC"/>
    <w:rsid w:val="00CD151E"/>
    <w:rsid w:val="00D00F3C"/>
    <w:rsid w:val="00D43337"/>
    <w:rsid w:val="00D45813"/>
    <w:rsid w:val="00D67CD7"/>
    <w:rsid w:val="00D92FAA"/>
    <w:rsid w:val="00D92FD1"/>
    <w:rsid w:val="00DA1E07"/>
    <w:rsid w:val="00DB3E60"/>
    <w:rsid w:val="00E171DC"/>
    <w:rsid w:val="00E36317"/>
    <w:rsid w:val="00E93FBB"/>
    <w:rsid w:val="00EC37E7"/>
    <w:rsid w:val="00ED20C1"/>
    <w:rsid w:val="00EF1C78"/>
    <w:rsid w:val="00EF463A"/>
    <w:rsid w:val="00F0499E"/>
    <w:rsid w:val="00F05F7E"/>
    <w:rsid w:val="00FA128E"/>
    <w:rsid w:val="00FB5760"/>
    <w:rsid w:val="00FD3B76"/>
    <w:rsid w:val="240A2AF1"/>
    <w:rsid w:val="52B1337B"/>
    <w:rsid w:val="61E32D4F"/>
    <w:rsid w:val="63AC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20"/>
    <w:semiHidden/>
    <w:unhideWhenUsed/>
    <w:qFormat/>
    <w:uiPriority w:val="99"/>
    <w:rPr>
      <w:rFonts w:ascii="宋体"/>
      <w:sz w:val="18"/>
      <w:szCs w:val="18"/>
    </w:rPr>
  </w:style>
  <w:style w:type="paragraph" w:styleId="12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6">
    <w:name w:val="Table Grid"/>
    <w:basedOn w:val="15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22"/>
    <w:rPr>
      <w:b/>
    </w:rPr>
  </w:style>
  <w:style w:type="character" w:styleId="19">
    <w:name w:val="Emphasis"/>
    <w:basedOn w:val="17"/>
    <w:qFormat/>
    <w:uiPriority w:val="20"/>
    <w:rPr>
      <w:i/>
    </w:rPr>
  </w:style>
  <w:style w:type="character" w:customStyle="1" w:styleId="20">
    <w:name w:val="文档结构图 字符"/>
    <w:basedOn w:val="17"/>
    <w:link w:val="11"/>
    <w:semiHidden/>
    <w:qFormat/>
    <w:uiPriority w:val="99"/>
    <w:rPr>
      <w:rFonts w:ascii="宋体" w:eastAsia="宋体"/>
      <w:sz w:val="18"/>
      <w:szCs w:val="18"/>
    </w:rPr>
  </w:style>
  <w:style w:type="character" w:customStyle="1" w:styleId="21">
    <w:name w:val="页眉 字符"/>
    <w:basedOn w:val="17"/>
    <w:link w:val="13"/>
    <w:uiPriority w:val="0"/>
    <w:rPr>
      <w:sz w:val="18"/>
      <w:szCs w:val="18"/>
    </w:rPr>
  </w:style>
  <w:style w:type="character" w:customStyle="1" w:styleId="22">
    <w:name w:val="页脚 字符"/>
    <w:basedOn w:val="17"/>
    <w:link w:val="12"/>
    <w:qFormat/>
    <w:uiPriority w:val="99"/>
    <w:rPr>
      <w:sz w:val="18"/>
      <w:szCs w:val="18"/>
    </w:rPr>
  </w:style>
  <w:style w:type="character" w:customStyle="1" w:styleId="23">
    <w:name w:val="标题 2 Char"/>
    <w:link w:val="3"/>
    <w:uiPriority w:val="9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0B8DA-D0D7-4652-A9F3-513944BCA9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SWJTU</Company>
  <Pages>9</Pages>
  <Words>509</Words>
  <Characters>577</Characters>
  <Lines>4</Lines>
  <Paragraphs>1</Paragraphs>
  <TotalTime>15</TotalTime>
  <ScaleCrop>false</ScaleCrop>
  <LinksUpToDate>false</LinksUpToDate>
  <CharactersWithSpaces>697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2019-09-11T09:29:00Z</dcterms:created>
  <dc:creator>Tao Hongcai</dc:creator>
  <cp:lastModifiedBy>18778</cp:lastModifiedBy>
  <dcterms:modified xsi:type="dcterms:W3CDTF">2025-06-13T00:20:52Z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eyJoZGlkIjoiZTBlZGM2NDE3N2QxYzE3NGQ2YThmOGY0NzlmYTgyYjEifQ==</vt:lpwstr>
  </property>
  <property fmtid="{D5CDD505-2E9C-101B-9397-08002B2CF9AE}" pid="3" name="KSOProductBuildVer">
    <vt:lpwstr>2052-12.1.0.21541</vt:lpwstr>
  </property>
  <property fmtid="{D5CDD505-2E9C-101B-9397-08002B2CF9AE}" pid="4" name="ICV">
    <vt:lpwstr>A6823588F0E8461EA01B88C84240A07A_13</vt:lpwstr>
  </property>
</Properties>
</file>