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after="240" w:lineRule="exact"/>
      </w:pPr>
      <w:r>
        <w:rPr/>
        <w:t xml:space="preserve">(2) 相控阵超声的接收</w:t>
      </w:r>
      <w:r>
        <w:rPr/>
        <w:br w:type="textWrapping"/>
      </w:r>
      <w:r>
        <w:rPr/>
        <w:t xml:space="preserve">图 2-4 相控妵接收示意图</w:t>
      </w:r>
    </w:p>
    <w:p>
      <w:pPr>
        <w:spacing w:after="240" w:lineRule="exact"/>
      </w:pPr>
      <w:r>
        <w:rPr/>
        <w:t xml:space="preserve">换能器发射的超声波遇到目标后就会产生回波信号, 当到达各阵元的时间有差异的时候。根据可波到达各阵元的时间差就可以对各阵元接收信号进行延时补偿, 再相加合成, 就可以将特定方向回波信号叠加增强, 而其它方向的四波信号减弱甚至抵消。同时,通过各阵元的相位、幅度控制以及声束形成等方法, 形成聚焦、变孔径、变迹等多种相控效果, 超声相控阵接收原理如图 2-4 所示 </w:t>
      </w:r>
      <m:oMathPara>
        <m:oMathParaPr>
          <m:jc m:val="left"/>
        </m:oMathParaPr>
        <m:oMath>
          <m:sSup>
            <m:sSupPr/>
            <m:e>
              <m:r>
                <m:t xml:space="preserve"> </m:t>
              </m:r>
            </m:e>
            <m:sup>
              <m:r>
                <m:rPr>
                  <m:sty m:val="p"/>
                </m:rPr>
                <m:t>[</m:t>
              </m:r>
              <m:r>
                <m:rPr>
                  <m:sty m:val="p"/>
                </m:rPr>
                <m:t>1728</m:t>
              </m:r>
              <m:r>
                <m:rPr>
                  <m:sty m:val="p"/>
                </m:rPr>
                <m:t>]</m:t>
              </m:r>
            </m:sup>
          </m:sSup>
        </m:oMath>
      </m:oMathPara>
      <w:r>
        <w:rPr/>
        <w:t xml:space="preserve"> 。</w:t>
      </w:r>
      <w:r>
        <w:rPr/>
        <w:br w:type="textWrapping"/>
      </w:r>
      <w:r>
        <w:rPr/>
        <w:t xml:space="preserve">2.1.2 常用扫查方式</w:t>
      </w:r>
      <w:r>
        <w:rPr/>
        <w:br w:type="textWrapping"/>
      </w:r>
      <m:oMathPara>
        <m:oMathParaPr>
          <m:jc m:val="left"/>
        </m:oMathParaPr>
        <m:oMath>
          <m:r>
            <m:rPr>
              <m:sty m:val="i"/>
            </m:rPr>
            <m:t>A</m:t>
          </m:r>
        </m:oMath>
      </m:oMathPara>
      <w:r>
        <w:rPr/>
        <w:t xml:space="preserve"> 扫: 现在的实际广泛运用中, 比较多的是 </w:t>
      </w:r>
      <m:oMathPara>
        <m:oMathParaPr>
          <m:jc m:val="left"/>
        </m:oMathParaPr>
        <m:oMath>
          <m:r>
            <m:rPr>
              <m:sty m:val="p"/>
            </m:rPr>
            <m:t>Λ</m:t>
          </m:r>
        </m:oMath>
      </m:oMathPara>
      <w:r>
        <w:rPr/>
        <w:t xml:space="preserve"> 型脉冲反射式超声波探伤仪。它的横坐标表示超声波在工件中传播时间(对应传播距离), 而纵坐标表示反射四波幅度。从苂光屏上缺陷波高度和位置就可以知道缺陷的位置和大小。</w:t>
      </w:r>
    </w:p>
    <w:p>
      <w:pPr>
        <w:spacing w:after="240" w:lineRule="exact"/>
      </w:pPr>
      <w:r>
        <w:rPr/>
        <w:t xml:space="preserve">B 扫: 横轴表示: 声束进行扫查时经过的深度, 纵轴表示: 超声传播所花的时间,矩阵元素表示: 扫描得到的成像结果, 这就是 B 扫成像的基本原理。其实也可以理解成 </w:t>
      </w:r>
      <m:oMathPara>
        <m:oMathParaPr>
          <m:jc m:val="left"/>
        </m:oMathParaPr>
        <m:oMath>
          <m:r>
            <m:rPr>
              <m:sty m:val="i"/>
            </m:rPr>
            <m:t>B</m:t>
          </m:r>
        </m:oMath>
      </m:oMathPara>
      <w:r>
        <w:rPr/>
        <w:t xml:space="preserve"> 扫由一系列的 A 扫 “组合” 而成 </w:t>
      </w:r>
      <m:oMathPara>
        <m:oMathParaPr>
          <m:jc m:val="left"/>
        </m:oMathParaPr>
        <m:oMath>
          <m:sSup>
            <m:sSupPr/>
            <m:e>
              <m:r>
                <m:t xml:space="preserve"> </m:t>
              </m:r>
            </m:e>
            <m:sup>
              <m:r>
                <m:rPr>
                  <m:sty m:val="p"/>
                </m:rPr>
                <m:t>[</m:t>
              </m:r>
              <m:r>
                <m:rPr>
                  <m:sty m:val="p"/>
                </m:rPr>
                <m:t>20</m:t>
              </m:r>
              <m:r>
                <m:rPr>
                  <m:sty m:val="p"/>
                </m:rPr>
                <m:t>]</m:t>
              </m:r>
            </m:sup>
          </m:sSup>
        </m:oMath>
      </m:oMathPara>
      <w:r>
        <w:rPr/>
        <w:t xml:space="preserve"> 。</w:t>
      </w:r>
      <w:r>
        <w:rPr/>
        <w:br w:type="textWrapping"/>
      </w:r>
      <m:oMathPara>
        <m:oMathParaPr>
          <m:jc m:val="left"/>
        </m:oMathParaPr>
        <m:oMath>
          <m:r>
            <m:rPr>
              <m:sty m:val="i"/>
            </m:rPr>
            <m:t>C</m:t>
          </m:r>
        </m:oMath>
      </m:oMathPara>
      <w:r>
        <w:rPr/>
        <w:t xml:space="preserve"> 扫: </w:t>
      </w:r>
      <m:oMathPara>
        <m:oMathParaPr>
          <m:jc m:val="left"/>
        </m:oMathParaPr>
        <m:oMath>
          <m:r>
            <m:rPr>
              <m:sty m:val="i"/>
            </m:rPr>
            <m:t>C</m:t>
          </m:r>
        </m:oMath>
      </m:oMathPara>
      <w:r>
        <w:rPr/>
        <w:t xml:space="preserve"> 型扫描是通过机棫轴, 其中每个扫描声束 </w:t>
      </w:r>
      <m:oMathPara>
        <m:oMathParaPr>
          <m:jc m:val="left"/>
        </m:oMathParaPr>
        <m:oMath>
          <m:r>
            <m:rPr>
              <m:sty m:val="p"/>
            </m:rPr>
            <m:t>(</m:t>
          </m:r>
          <m:r>
            <m:rPr>
              <m:sty m:val="i"/>
            </m:rPr>
            <m:t>θ</m:t>
          </m:r>
          <m:r>
            <m:rPr>
              <m:sty m:val="p"/>
            </m:rPr>
            <m:t>=</m:t>
          </m:r>
          <m:r>
            <m:rPr>
              <m:sty m:val="p"/>
            </m:rPr>
            <m:t>0</m:t>
          </m:r>
          <m:r>
            <m:rPr>
              <m:sty m:val="p"/>
            </m:rPr>
            <m:t>)</m:t>
          </m:r>
        </m:oMath>
      </m:oMathPara>
      <w:r>
        <w:rPr/>
        <w:t xml:space="preserve"> 都在 </w:t>
      </w:r>
      <m:oMathPara>
        <m:oMathParaPr>
          <m:jc m:val="left"/>
        </m:oMathParaPr>
        <m:oMath>
          <m:r>
            <m:rPr>
              <m:sty m:val="p"/>
            </m:rPr>
            <m:t>Λ</m:t>
          </m:r>
        </m:oMath>
      </m:oMathPara>
      <w:r>
        <w:rPr/>
        <w:t xml:space="preserve"> 扫线上只取最大回波幅度的值, 并将这些最大值以像素形式表示在和吉束方向 </w:t>
      </w:r>
      <m:oMathPara>
        <m:oMathParaPr>
          <m:jc m:val="left"/>
        </m:oMathParaPr>
        <m:oMath>
          <m:r>
            <m:rPr>
              <m:sty m:val="p"/>
            </m:rPr>
            <m:t>(</m:t>
          </m:r>
          <m:r>
            <m:rPr>
              <m:sty m:val="i"/>
            </m:rPr>
            <m:t>θ</m:t>
          </m:r>
          <m:r>
            <m:rPr>
              <m:sty m:val="p"/>
            </m:rPr>
            <m:t>=</m:t>
          </m:r>
          <m:r>
            <m:rPr>
              <m:sty m:val="p"/>
            </m:rPr>
            <m:t>0</m:t>
          </m:r>
          <m:r>
            <m:rPr>
              <m:sty m:val="p"/>
            </m:rPr>
            <m:t>)</m:t>
          </m:r>
        </m:oMath>
      </m:oMathPara>
      <w:r>
        <w:rPr/>
        <w:t xml:space="preserve"> 垂直的平面图上,就实现 C 型成像显示, 如图 2-5 所示。</w:t>
      </w:r>
      <w:r>
        <w:rPr/>
        <w:br w:type="textWrapping"/>
      </w:r>
      <w:r>
        <w:rPr/>
        <w:t xml:space="preserve">图 2-5 C 扫描方式</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2024-04-02T16:36:44.761Z</dcterms:created>
  <dcterms:modified xsi:type="dcterms:W3CDTF">2024-04-02T16:36:44.761Z</dcterms:modified>
</cp:coreProperties>
</file>