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documento-de-cobertura-de-testing"/>
    <w:p>
      <w:pPr>
        <w:pStyle w:val="Heading1"/>
      </w:pPr>
      <w:r>
        <w:t xml:space="preserve">Documento de cobertura de testing</w:t>
      </w:r>
    </w:p>
    <w:p>
      <w:pPr>
        <w:pStyle w:val="FirstParagraph"/>
      </w:pPr>
      <w:r>
        <w:t xml:space="preserve">Proyecto</w:t>
      </w:r>
      <w:r>
        <w:t xml:space="preserve"> </w:t>
      </w:r>
      <w:r>
        <w:rPr>
          <w:bCs/>
          <w:b/>
        </w:rPr>
        <w:t xml:space="preserve">TCG Duoc</w:t>
      </w:r>
      <w:r>
        <w:t xml:space="preserve"> </w:t>
      </w:r>
      <w:r>
        <w:t xml:space="preserve">(DSY1104). Este documento explica cómo probamos la tienda, qué partes quedan cubiertas por las pruebas y cuáles no, y por qué.</w:t>
      </w:r>
    </w:p>
    <w:bookmarkStart w:id="20" w:name="objetivo-y-alcance"/>
    <w:p>
      <w:pPr>
        <w:pStyle w:val="Heading2"/>
      </w:pPr>
      <w:r>
        <w:t xml:space="preserve">1. Objetivo y alcance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comprobar con pruebas automáticas que la lógica y los componentes principales de la tienda funcionan como esperamos, y medir cuánto del código 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ejecutan esas pruebas.</w:t>
      </w:r>
    </w:p>
    <w:p>
      <w:pPr>
        <w:pStyle w:val="BodyText"/>
      </w:pPr>
      <w:r>
        <w:rPr>
          <w:bCs/>
          <w:b/>
        </w:rPr>
        <w:t xml:space="preserve">Qué se prueba:</w:t>
      </w:r>
    </w:p>
    <w:p>
      <w:pPr>
        <w:numPr>
          <w:ilvl w:val="0"/>
          <w:numId w:val="1001"/>
        </w:numPr>
        <w:pStyle w:val="Compact"/>
      </w:pPr>
      <w:r>
        <w:t xml:space="preserve">La lógica pura de</w:t>
      </w:r>
      <w:r>
        <w:t xml:space="preserve"> </w:t>
      </w:r>
      <w:r>
        <w:rPr>
          <w:rStyle w:val="VerbatimChar"/>
        </w:rPr>
        <w:t xml:space="preserve">src/lib</w:t>
      </w:r>
      <w:r>
        <w:t xml:space="preserve">: carrito, validaciones de formularios, creación de la orden de compra, filtro de categorías y formato de precios.</w:t>
      </w:r>
    </w:p>
    <w:p>
      <w:pPr>
        <w:numPr>
          <w:ilvl w:val="0"/>
          <w:numId w:val="1001"/>
        </w:numPr>
        <w:pStyle w:val="Compact"/>
      </w:pPr>
      <w:r>
        <w:t xml:space="preserve">Los componentes de React que tienen comportamiento:</w:t>
      </w:r>
      <w:r>
        <w:t xml:space="preserve"> </w:t>
      </w:r>
      <w:r>
        <w:rPr>
          <w:rStyle w:val="VerbatimChar"/>
        </w:rPr>
        <w:t xml:space="preserve">ProductCard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FilaCarrito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TablaCarrito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ContactoForm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ProductosHome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De forma indirecta,</w:t>
      </w:r>
      <w:r>
        <w:t xml:space="preserve"> </w:t>
      </w:r>
      <w:r>
        <w:rPr>
          <w:rStyle w:val="VerbatimChar"/>
        </w:rPr>
        <w:t xml:space="preserve">CartProvider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BotonAgregar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ModalEliminar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ProductGrid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Campo</w:t>
      </w:r>
      <w:r>
        <w:t xml:space="preserve">, porque forman parte de los componentes anteriores.</w:t>
      </w:r>
    </w:p>
    <w:p>
      <w:pPr>
        <w:pStyle w:val="FirstParagraph"/>
      </w:pPr>
      <w:r>
        <w:rPr>
          <w:bCs/>
          <w:b/>
        </w:rPr>
        <w:t xml:space="preserve">Qué no se prueba directamente:</w:t>
      </w:r>
      <w:r>
        <w:t xml:space="preserve"> </w:t>
      </w:r>
      <w:r>
        <w:t xml:space="preserve">las páginas de</w:t>
      </w:r>
      <w:r>
        <w:t xml:space="preserve"> </w:t>
      </w:r>
      <w:r>
        <w:rPr>
          <w:rStyle w:val="VerbatimChar"/>
        </w:rPr>
        <w:t xml:space="preserve">src/app</w:t>
      </w:r>
      <w:r>
        <w:t xml:space="preserve"> </w:t>
      </w:r>
      <w:r>
        <w:t xml:space="preserve">(son componentes de servidor de Next.js), los componentes que dependen del router de Next (</w:t>
      </w:r>
      <w:r>
        <w:rPr>
          <w:rStyle w:val="VerbatimChar"/>
        </w:rPr>
        <w:t xml:space="preserve">NavLink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FormularioCompra</w:t>
      </w:r>
      <w:r>
        <w:t xml:space="preserve">) y los componentes de pura presentación (</w:t>
      </w:r>
      <w:r>
        <w:rPr>
          <w:rStyle w:val="VerbatimChar"/>
        </w:rPr>
        <w:t xml:space="preserve">Navbar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Carrusel</w:t>
      </w:r>
      <w:r>
        <w:t xml:space="preserve">, etc.). Más abajo se explica el motivo.</w:t>
      </w:r>
    </w:p>
    <w:bookmarkEnd w:id="20"/>
    <w:bookmarkStart w:id="21" w:name="herramientas-y-entorno-de-pruebas"/>
    <w:p>
      <w:pPr>
        <w:pStyle w:val="Heading2"/>
      </w:pPr>
      <w:r>
        <w:t xml:space="preserve">2. Herramientas y entorno de pruebas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QUnit</w:t>
            </w:r>
            <w:r>
              <w:t xml:space="preserve"> </w:t>
            </w:r>
            <w:r>
              <w:t xml:space="preserve">2.24.1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 pruebas (es el que se vio en clase).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jsdom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global-jsdom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Crean un navegador falso dentro de Node (con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, etc.) para poder dibujar componentes.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Testing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Dibuja los componentes, busca elementos en pantalla y simula clics y escritura.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que Node entienda el JSX de los componentes y de las pruebas.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variables de entorno de forma que los scripts funcionen igual en Windows, Linux y Mac.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Mide la cobertura de código (qué líneas, ramas y funciones se ejecutaron).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test/setup.js</w:t>
      </w:r>
      <w:r>
        <w:rPr>
          <w:bCs/>
          <w:b/>
        </w:rPr>
        <w:t xml:space="preserve">:</w:t>
      </w:r>
      <w:r>
        <w:t xml:space="preserve"> </w:t>
      </w:r>
      <w:r>
        <w:t xml:space="preserve">se ejecuta antes de las pruebas. Crea el navegador falso con</w:t>
      </w:r>
      <w:r>
        <w:t xml:space="preserve"> </w:t>
      </w:r>
      <w:r>
        <w:rPr>
          <w:rStyle w:val="VerbatimChar"/>
        </w:rPr>
        <w:t xml:space="preserve">global-jsdom</w:t>
      </w:r>
      <w:r>
        <w:t xml:space="preserve"> </w:t>
      </w:r>
      <w:r>
        <w:t xml:space="preserve">(con la URL</w:t>
      </w:r>
      <w:r>
        <w:t xml:space="preserve"> </w:t>
      </w:r>
      <w:r>
        <w:rPr>
          <w:rStyle w:val="VerbatimChar"/>
        </w:rPr>
        <w:t xml:space="preserve">http://localhost/</w:t>
      </w:r>
      <w:r>
        <w:t xml:space="preserve">) y activa</w:t>
      </w:r>
      <w:r>
        <w:t xml:space="preserve"> </w:t>
      </w:r>
      <w:r>
        <w:rPr>
          <w:rStyle w:val="VerbatimChar"/>
        </w:rPr>
        <w:t xml:space="preserve">IS_REACT_ACT_ENVIRONMENT</w:t>
      </w:r>
      <w:r>
        <w:t xml:space="preserve"> </w:t>
      </w:r>
      <w:r>
        <w:t xml:space="preserve">para que React sepa que está en un entorno de pruebas.</w:t>
      </w:r>
    </w:p>
    <w:p>
      <w:pPr>
        <w:pStyle w:val="BodyText"/>
      </w:pPr>
      <w:r>
        <w:rPr>
          <w:rStyle w:val="VerbatimChar"/>
          <w:bCs/>
          <w:b/>
        </w:rPr>
        <w:t xml:space="preserve">tsconfig.qunit.json</w:t>
      </w:r>
      <w:r>
        <w:rPr>
          <w:bCs/>
          <w:b/>
        </w:rPr>
        <w:t xml:space="preserve">:</w:t>
      </w:r>
      <w:r>
        <w:t xml:space="preserve"> </w:t>
      </w:r>
      <w:r>
        <w:t xml:space="preserve">le dice a</w:t>
      </w:r>
      <w:r>
        <w:t xml:space="preserve"> </w:t>
      </w:r>
      <w:r>
        <w:rPr>
          <w:rStyle w:val="VerbatimChar"/>
        </w:rPr>
        <w:t xml:space="preserve">tsx</w:t>
      </w:r>
      <w:r>
        <w:t xml:space="preserve"> </w:t>
      </w:r>
      <w:r>
        <w:t xml:space="preserve">que use</w:t>
      </w:r>
      <w:r>
        <w:t xml:space="preserve"> </w:t>
      </w:r>
      <w:r>
        <w:rPr>
          <w:rStyle w:val="VerbatimChar"/>
        </w:rPr>
        <w:t xml:space="preserve">react-jsx</w:t>
      </w:r>
      <w:r>
        <w:t xml:space="preserve"> </w:t>
      </w:r>
      <w:r>
        <w:t xml:space="preserve">para el JSX y entienda el alias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(que apunta a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). Se llama así y no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para que Next.js no tome el proyecto como TypeScript.</w:t>
      </w:r>
    </w:p>
    <w:p>
      <w:pPr>
        <w:pStyle w:val="BodyText"/>
      </w:pPr>
      <w:r>
        <w:rPr>
          <w:bCs/>
          <w:b/>
        </w:rPr>
        <w:t xml:space="preserve">Scripts: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</w:t>
      </w:r>
      <w:r>
        <w:rPr>
          <w:rStyle w:val="CommentTok"/>
        </w:rPr>
        <w:t xml:space="preserve"># corre todas las pruebas con QUnit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coverage     </w:t>
      </w:r>
      <w:r>
        <w:rPr>
          <w:rStyle w:val="CommentTok"/>
        </w:rPr>
        <w:t xml:space="preserve"># corre las mismas pruebas midiendo la cobertura con c8</w:t>
      </w:r>
    </w:p>
    <w:p>
      <w:pPr>
        <w:pStyle w:val="FirstParagraph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--all --src=src --include="src/**"</w:t>
      </w:r>
      <w:r>
        <w:t xml:space="preserve"> </w:t>
      </w:r>
      <w:r>
        <w:t xml:space="preserve">para que cuente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archivos 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incluso los que ninguna prueba toca (así aparecen con 0 % en vez de desaparecer del reporte). Los reportes que genera son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(tabla en la terminal),</w:t>
      </w:r>
      <w:r>
        <w:t xml:space="preserve"> </w:t>
      </w:r>
      <w:r>
        <w:rPr>
          <w:rStyle w:val="VerbatimChar"/>
        </w:rPr>
        <w:t xml:space="preserve">text-summary</w:t>
      </w:r>
      <w:r>
        <w:t xml:space="preserve"> </w:t>
      </w:r>
      <w:r>
        <w:t xml:space="preserve">(resumen) y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(carpeta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, que no se sube a Git).</w:t>
      </w:r>
    </w:p>
    <w:bookmarkEnd w:id="21"/>
    <w:bookmarkStart w:id="22" w:name="cómo-se-escriben-las-pruebas"/>
    <w:p>
      <w:pPr>
        <w:pStyle w:val="Heading2"/>
      </w:pPr>
      <w:r>
        <w:t xml:space="preserve">3. Cómo se escriben las pruebas</w:t>
      </w:r>
    </w:p>
    <w:p>
      <w:pPr>
        <w:pStyle w:val="FirstParagraph"/>
      </w:pPr>
      <w:r>
        <w:t xml:space="preserve">Cada archivo</w:t>
      </w:r>
      <w:r>
        <w:t xml:space="preserve"> </w:t>
      </w:r>
      <w:r>
        <w:rPr>
          <w:rStyle w:val="VerbatimChar"/>
        </w:rPr>
        <w:t xml:space="preserve">test/test_&lt;nombre&gt;.js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.jsx</w:t>
      </w:r>
      <w:r>
        <w:t xml:space="preserve"> </w:t>
      </w:r>
      <w:r>
        <w:t xml:space="preserve">tiene un</w:t>
      </w:r>
      <w:r>
        <w:t xml:space="preserve"> </w:t>
      </w:r>
      <w:r>
        <w:rPr>
          <w:rStyle w:val="VerbatimChar"/>
        </w:rPr>
        <w:t xml:space="preserve">QUnit.module(...)</w:t>
      </w:r>
      <w:r>
        <w:t xml:space="preserve"> </w:t>
      </w:r>
      <w:r>
        <w:t xml:space="preserve">que agrupa las pruebas, y cada caso es un</w:t>
      </w:r>
      <w:r>
        <w:t xml:space="preserve"> </w:t>
      </w:r>
      <w:r>
        <w:rPr>
          <w:rStyle w:val="VerbatimChar"/>
        </w:rPr>
        <w:t xml:space="preserve">QUnit.test(...)</w:t>
      </w:r>
      <w:r>
        <w:t xml:space="preserve">. Dentro seguimos el patrón</w:t>
      </w:r>
      <w:r>
        <w:t xml:space="preserve"> </w:t>
      </w:r>
      <w:r>
        <w:rPr>
          <w:bCs/>
          <w:b/>
        </w:rPr>
        <w:t xml:space="preserve">Arrange → Act → Assert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Arrange:</w:t>
      </w:r>
      <w:r>
        <w:t xml:space="preserve"> </w:t>
      </w:r>
      <w:r>
        <w:t xml:space="preserve">preparar los datos.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Act:</w:t>
      </w:r>
      <w:r>
        <w:t xml:space="preserve"> </w:t>
      </w:r>
      <w:r>
        <w:t xml:space="preserve">ejecutar la función o acción.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Assert:</w:t>
      </w:r>
      <w:r>
        <w:t xml:space="preserve"> </w:t>
      </w:r>
      <w:r>
        <w:t xml:space="preserve">comprobar el resultado con</w:t>
      </w:r>
      <w:r>
        <w:t xml:space="preserve"> </w:t>
      </w:r>
      <w:r>
        <w:rPr>
          <w:rStyle w:val="VerbatimChar"/>
        </w:rPr>
        <w:t xml:space="preserve">assert.equal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assert.ok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assert.deepEqual</w:t>
      </w:r>
      <w:r>
        <w:t xml:space="preserve">, etc.</w:t>
      </w:r>
    </w:p>
    <w:p>
      <w:pPr>
        <w:pStyle w:val="FirstParagraph"/>
      </w:pPr>
      <w:r>
        <w:t xml:space="preserve">Ejemplo real (de</w:t>
      </w:r>
      <w:r>
        <w:t xml:space="preserve"> </w:t>
      </w:r>
      <w:r>
        <w:rPr>
          <w:rStyle w:val="VerbatimChar"/>
        </w:rPr>
        <w:t xml:space="preserve">test/test_productcard.jsx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QUnit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descuento se muestra el precio tachado"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(assert)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dibujar</w:t>
      </w:r>
      <w:r>
        <w:rPr>
          <w:rStyle w:val="NormalTok"/>
        </w:rPr>
        <w:t xml:space="preserve">(charmander)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tachado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"$ 6.999"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(tachado)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Después de cada prueba de componentes se limpia con</w:t>
      </w:r>
      <w:r>
        <w:t xml:space="preserve"> </w:t>
      </w:r>
      <w:r>
        <w:rPr>
          <w:rStyle w:val="VerbatimChar"/>
        </w:rPr>
        <w:t xml:space="preserve">cleanup()</w:t>
      </w:r>
      <w:r>
        <w:t xml:space="preserve"> </w:t>
      </w:r>
      <w:r>
        <w:t xml:space="preserve">(y se vacía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 en</w:t>
      </w:r>
      <w:r>
        <w:t xml:space="preserve"> </w:t>
      </w:r>
      <w:r>
        <w:rPr>
          <w:rStyle w:val="VerbatimChar"/>
        </w:rPr>
        <w:t xml:space="preserve">hooks.afterEach</w:t>
      </w:r>
      <w:r>
        <w:t xml:space="preserve">, para que una prueba no afecte a la siguiente.</w:t>
      </w:r>
    </w:p>
    <w:bookmarkEnd w:id="22"/>
    <w:bookmarkStart w:id="23" w:name="uso-de-mocks"/>
    <w:p>
      <w:pPr>
        <w:pStyle w:val="Heading2"/>
      </w:pPr>
      <w:r>
        <w:t xml:space="preserve">4. Uso de mocks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mock</w:t>
      </w:r>
      <w:r>
        <w:t xml:space="preserve"> </w:t>
      </w:r>
      <w:r>
        <w:t xml:space="preserve">(o doble de prueba) es algo falso que reemplaza a una parte real de la que depende el código, para poder probarlo sin depender de ella. Por ejemplo, en vez de pedir datos a la fake-api de verdad (que podría estar apagada o devolver otros datos), usamos una función falsa que responde lo que nosotros queramos. Así las pruebas son rápidas y siempre dan el mismo resultado.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Mock / doble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falso (función hecha a mano que reemplaza</w:t>
            </w:r>
            <w:r>
              <w:t xml:space="preserve"> </w:t>
            </w:r>
            <w:r>
              <w:rPr>
                <w:rStyle w:val="VerbatimChar"/>
              </w:rPr>
              <w:t xml:space="preserve">globalThis.fetch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test/test_productoshome.jsx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 que la API responde bien, responde con error (</w:t>
            </w:r>
            <w:r>
              <w:rPr>
                <w:rStyle w:val="VerbatimChar"/>
              </w:rPr>
              <w:t xml:space="preserve">ok: false</w:t>
            </w:r>
            <w:r>
              <w:t xml:space="preserve">), falla sin red o nunca responde. Registra las URLs a las que se llamó. En</w:t>
            </w:r>
            <w:r>
              <w:t xml:space="preserve"> </w:t>
            </w:r>
            <w:r>
              <w:rPr>
                <w:rStyle w:val="VerbatimChar"/>
              </w:rPr>
              <w:t xml:space="preserve">hooks.afterEach</w:t>
            </w:r>
            <w:r>
              <w:t xml:space="preserve"> </w:t>
            </w:r>
            <w:r>
              <w:t xml:space="preserve">se restaura el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original. También se reemplaza</w:t>
            </w:r>
            <w:r>
              <w:t xml:space="preserve"> </w:t>
            </w:r>
            <w:r>
              <w:rPr>
                <w:rStyle w:val="VerbatimChar"/>
              </w:rPr>
              <w:t xml:space="preserve">console.error</w:t>
            </w:r>
            <w:r>
              <w:t xml:space="preserve"> </w:t>
            </w:r>
            <w:r>
              <w:t xml:space="preserve">por una función vacía en los casos de error, para no llenar la terminal de mensajes esperados.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Funciones espía</w:t>
            </w:r>
            <w:r>
              <w:t xml:space="preserve"> </w:t>
            </w:r>
            <w:r>
              <w:rPr>
                <w:rStyle w:val="VerbatimChar"/>
              </w:rPr>
              <w:t xml:space="preserve">onCambiar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onEliminar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test/test_filacarrito.jsx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 hechas a mano que guardan en un arreglo con qué argumentos las llamaron, para comprobar que los botones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</w:t>
            </w:r>
            <w:r>
              <w:t xml:space="preserve">Eliminar</w:t>
            </w:r>
            <w:r>
              <w:t xml:space="preserve">”</w:t>
            </w:r>
            <w:r>
              <w:t xml:space="preserve"> </w:t>
            </w:r>
            <w:r>
              <w:t xml:space="preserve">avisan lo correcto.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simulado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test/test_tablacarrito.jsx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test/test_productcard.jsx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de jsdom se precarga con un carrito de ejemplo (o se revisa lo que el componente guardó) y se limpia después de cada prueba. No se toca el almacenamiento de ningún navegador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CartProvider</w:t>
            </w:r>
            <w:r>
              <w:t xml:space="preserve"> </w:t>
            </w:r>
            <w:r>
              <w:t xml:space="preserve">dentro de jsdom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 todos los tests de 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componentes que usan el carrito se dibujan dentro del</w:t>
            </w:r>
            <w:r>
              <w:t xml:space="preserve"> </w:t>
            </w:r>
            <w:r>
              <w:rPr>
                <w:rStyle w:val="VerbatimChar"/>
              </w:rPr>
              <w:t xml:space="preserve">CartProvider</w:t>
            </w:r>
            <w:r>
              <w:t xml:space="preserve"> </w:t>
            </w:r>
            <w:r>
              <w:t xml:space="preserve">real, que corre sobre el navegador falso de jsdom.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fija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test/test_compra.js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crearOrden</w:t>
            </w:r>
            <w:r>
              <w:t xml:space="preserve"> </w:t>
            </w:r>
            <w:r>
              <w:t xml:space="preserve">recibe una fecha fija (</w:t>
            </w:r>
            <w:r>
              <w:rPr>
                <w:rStyle w:val="VerbatimChar"/>
              </w:rPr>
              <w:t xml:space="preserve">2026-10-27T12:00:00Z</w:t>
            </w:r>
            <w:r>
              <w:t xml:space="preserve">) en vez de la hora real, para que el número de orden y la fecha sean siempre los mismos.</w:t>
            </w:r>
          </w:p>
        </w:tc>
      </w:tr>
    </w:tbl>
    <w:bookmarkEnd w:id="23"/>
    <w:bookmarkStart w:id="24" w:name="matriz-de-cobertura-funcional"/>
    <w:p>
      <w:pPr>
        <w:pStyle w:val="Heading2"/>
      </w:pPr>
      <w:r>
        <w:t xml:space="preserve">5. Matriz de cobertura funcional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que se prueban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Carrito (</w:t>
            </w:r>
            <w:r>
              <w:rPr>
                <w:rStyle w:val="VerbatimChar"/>
              </w:rPr>
              <w:t xml:space="preserve">lib/carrito.js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test_carrito.js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Agregar, cambiar cantidad, eliminar, total y contar productos; límite de stock; producto gratis máximo 1; eliminar al llegar a 0; no modificar el carrito original (20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Validaciones de los 4 formularios (</w:t>
            </w:r>
            <w:r>
              <w:rPr>
                <w:rStyle w:val="VerbatimChar"/>
              </w:rPr>
              <w:t xml:space="preserve">lib/validaciones.js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test_validaciones.js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validarRegistro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validarContacto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validarCompra</w:t>
            </w:r>
            <w:r>
              <w:t xml:space="preserve">: casos válidos, campos vacíos, largos mínimos y máximos (22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 (</w:t>
            </w:r>
            <w:r>
              <w:rPr>
                <w:rStyle w:val="VerbatimChar"/>
              </w:rPr>
              <w:t xml:space="preserve">lib/compra.js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test_compra.js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crearOrden</w:t>
            </w:r>
            <w:r>
              <w:t xml:space="preserve">: total, items, cliente, fecha ISO, número de orden y carrito vacío (6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Catálogo y categorías (</w:t>
            </w:r>
            <w:r>
              <w:rPr>
                <w:rStyle w:val="VerbatimChar"/>
              </w:rPr>
              <w:t xml:space="preserve">lib/catalogo.js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test_catalogo.js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categoría por slug (existente e inexistente), filtrar por tipo, tipo sin cartas, no modificar el arreglo original y que ninguna categoría real quede vacía (6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 de precios (</w:t>
            </w:r>
            <w:r>
              <w:rPr>
                <w:rStyle w:val="VerbatimChar"/>
              </w:rPr>
              <w:t xml:space="preserve">lib/formato.js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test_formato.js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de miles chileno, el 0 y precios menores a mil (4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test_productcard.jsx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Nombre, categoría, precio con formato,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, precio tachado solo con descuento, link</w:t>
            </w:r>
            <w:r>
              <w:t xml:space="preserve"> </w:t>
            </w:r>
            <w:r>
              <w:t xml:space="preserve">“</w:t>
            </w:r>
            <w:r>
              <w:t xml:space="preserve">Ver</w:t>
            </w:r>
            <w:r>
              <w:t xml:space="preserve">”</w:t>
            </w:r>
            <w:r>
              <w:t xml:space="preserve"> </w:t>
            </w:r>
            <w:r>
              <w:t xml:space="preserve">y guardar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al añadir (7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FilaCarrito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test_filacarrito.jsx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Botones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habilitados o deshabilitados, producto gratis, subtotal y callbacks</w:t>
            </w:r>
            <w:r>
              <w:t xml:space="preserve"> </w:t>
            </w:r>
            <w:r>
              <w:rPr>
                <w:rStyle w:val="VerbatimChar"/>
              </w:rPr>
              <w:t xml:space="preserve">onCambiar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onEliminar</w:t>
            </w:r>
            <w:r>
              <w:t xml:space="preserve"> </w:t>
            </w:r>
            <w:r>
              <w:t xml:space="preserve">(8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TablaCarrito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test_tablacarrito.jsx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 vacío, filas y total, y flujo del modal: abrir, confirmar, cancelar, eliminar el último producto (6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test_loginform.jsx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Errores al enviar vacío, correo sin formato y mensaje de éxito (3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test_registroform.jsx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Comuna deshabilitada sin región, contraseñas distintas, errores al enviar vacío y éxito (5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test_contactoform.jsx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Errores al enviar vacío, mensaje muy corto y agradecimiento con el nombre (3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ProductosHome</w:t>
            </w:r>
            <w:r>
              <w:t xml:space="preserve"> </w:t>
            </w:r>
            <w:r>
              <w:t xml:space="preserve">(con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falso)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test_productoshome.jsx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  <w:r>
              <w:t xml:space="preserve"> </w:t>
            </w:r>
            <w:r>
              <w:t xml:space="preserve">“</w:t>
            </w:r>
            <w:r>
              <w:t xml:space="preserve">Cargando productos…</w:t>
            </w:r>
            <w:r>
              <w:t xml:space="preserve">”</w:t>
            </w:r>
            <w:r>
              <w:t xml:space="preserve">, cartas mostradas con la API respondiendo, aviso si la API responde con error, aviso si el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falla y URL pedida</w:t>
            </w:r>
            <w:r>
              <w:t xml:space="preserve"> </w:t>
            </w:r>
            <w:r>
              <w:rPr>
                <w:rStyle w:val="VerbatimChar"/>
              </w:rPr>
              <w:t xml:space="preserve">${API_URL}/productos</w:t>
            </w:r>
            <w:r>
              <w:t xml:space="preserve"> </w:t>
            </w:r>
            <w:r>
              <w:t xml:space="preserve">(5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</w:t>
            </w:r>
          </w:p>
        </w:tc>
      </w:tr>
    </w:tbl>
    <w:bookmarkEnd w:id="24"/>
    <w:bookmarkStart w:id="25" w:name="resultados-de-la-ejecución"/>
    <w:p>
      <w:pPr>
        <w:pStyle w:val="Heading2"/>
      </w:pPr>
      <w:r>
        <w:t xml:space="preserve">6. Resultados de la ejecución</w:t>
      </w:r>
    </w:p>
    <w:p>
      <w:pPr>
        <w:pStyle w:val="FirstParagraph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npm test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 de pruebas: 95</w:t>
      </w:r>
    </w:p>
    <w:p>
      <w:pPr>
        <w:numPr>
          <w:ilvl w:val="0"/>
          <w:numId w:val="1003"/>
        </w:numPr>
        <w:pStyle w:val="Compact"/>
      </w:pPr>
      <w:r>
        <w:t xml:space="preserve">Pasan:</w:t>
      </w:r>
      <w:r>
        <w:t xml:space="preserve"> </w:t>
      </w:r>
      <w:r>
        <w:rPr>
          <w:bCs/>
          <w:b/>
        </w:rPr>
        <w:t xml:space="preserve">95</w:t>
      </w:r>
    </w:p>
    <w:p>
      <w:pPr>
        <w:numPr>
          <w:ilvl w:val="0"/>
          <w:numId w:val="1003"/>
        </w:numPr>
        <w:pStyle w:val="Compact"/>
      </w:pPr>
      <w:r>
        <w:t xml:space="preserve">Fallan:</w:t>
      </w:r>
      <w:r>
        <w:t xml:space="preserve"> </w:t>
      </w:r>
      <w:r>
        <w:rPr>
          <w:bCs/>
          <w:b/>
        </w:rPr>
        <w:t xml:space="preserve">0</w:t>
      </w:r>
    </w:p>
    <w:p>
      <w:pPr>
        <w:numPr>
          <w:ilvl w:val="0"/>
          <w:numId w:val="1003"/>
        </w:numPr>
        <w:pStyle w:val="Compact"/>
      </w:pPr>
      <w:r>
        <w:t xml:space="preserve">Omitidas: 0</w:t>
      </w:r>
    </w:p>
    <w:bookmarkEnd w:id="25"/>
    <w:bookmarkStart w:id="26" w:name="cobertura-de-código"/>
    <w:p>
      <w:pPr>
        <w:pStyle w:val="Heading2"/>
      </w:pPr>
      <w:r>
        <w:t xml:space="preserve">7. Cobertura de código</w:t>
      </w:r>
    </w:p>
    <w:p>
      <w:pPr>
        <w:pStyle w:val="FirstParagraph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npm run coverage</w:t>
      </w:r>
      <w:r>
        <w:t xml:space="preserve">. Salida real:</w:t>
      </w:r>
    </w:p>
    <w:p>
      <w:pPr>
        <w:pStyle w:val="SourceCode"/>
      </w:pPr>
      <w:r>
        <w:rPr>
          <w:rStyle w:val="VerbatimChar"/>
        </w:rPr>
        <w:t xml:space="preserve">-----------------------|---------|----------|---------|---------|-----------------------------------</w:t>
      </w:r>
      <w:r>
        <w:br/>
      </w:r>
      <w:r>
        <w:rPr>
          <w:rStyle w:val="VerbatimChar"/>
        </w:rPr>
        <w:t xml:space="preserve">File                   | % Stmts | % Branch | % Funcs | % Lines | Uncovered Line #s                 </w:t>
      </w:r>
      <w:r>
        <w:br/>
      </w:r>
      <w:r>
        <w:rPr>
          <w:rStyle w:val="VerbatimChar"/>
        </w:rPr>
        <w:t xml:space="preserve">-----------------------|---------|----------|---------|---------|-----------------------------------</w:t>
      </w:r>
      <w:r>
        <w:br/>
      </w:r>
      <w:r>
        <w:rPr>
          <w:rStyle w:val="VerbatimChar"/>
        </w:rPr>
        <w:t xml:space="preserve">All files              |   49.31 |    80.62 |   83.63 |   49.31 |                                   </w:t>
      </w:r>
      <w:r>
        <w:br/>
      </w:r>
      <w:r>
        <w:rPr>
          <w:rStyle w:val="VerbatimChar"/>
        </w:rPr>
        <w:t xml:space="preserve"> app                   |       0 |        0 |       0 |       0 |                                   </w:t>
      </w:r>
      <w:r>
        <w:br/>
      </w:r>
      <w:r>
        <w:rPr>
          <w:rStyle w:val="VerbatimChar"/>
        </w:rPr>
        <w:t xml:space="preserve">  layout.js            |       0 |        0 |       0 |       0 | 1-32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1-31                              </w:t>
      </w:r>
      <w:r>
        <w:br/>
      </w:r>
      <w:r>
        <w:rPr>
          <w:rStyle w:val="VerbatimChar"/>
        </w:rPr>
        <w:t xml:space="preserve"> app/blog          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1-55                              </w:t>
      </w:r>
      <w:r>
        <w:br/>
      </w:r>
      <w:r>
        <w:rPr>
          <w:rStyle w:val="VerbatimChar"/>
        </w:rPr>
        <w:t xml:space="preserve"> app/carrito       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1-14                              </w:t>
      </w:r>
      <w:r>
        <w:br/>
      </w:r>
      <w:r>
        <w:rPr>
          <w:rStyle w:val="VerbatimChar"/>
        </w:rPr>
        <w:t xml:space="preserve"> app/categorias    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1-33                              </w:t>
      </w:r>
      <w:r>
        <w:br/>
      </w:r>
      <w:r>
        <w:rPr>
          <w:rStyle w:val="VerbatimChar"/>
        </w:rPr>
        <w:t xml:space="preserve"> app/categorias/[slug]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1-66                              </w:t>
      </w:r>
      <w:r>
        <w:br/>
      </w:r>
      <w:r>
        <w:rPr>
          <w:rStyle w:val="VerbatimChar"/>
        </w:rPr>
        <w:t xml:space="preserve"> app/comprar       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1-13                              </w:t>
      </w:r>
      <w:r>
        <w:br/>
      </w:r>
      <w:r>
        <w:rPr>
          <w:rStyle w:val="VerbatimChar"/>
        </w:rPr>
        <w:t xml:space="preserve"> app/comprar-error 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1-13                              </w:t>
      </w:r>
      <w:r>
        <w:br/>
      </w:r>
      <w:r>
        <w:rPr>
          <w:rStyle w:val="VerbatimChar"/>
        </w:rPr>
        <w:t xml:space="preserve"> app/comprar-ok    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1-13                              </w:t>
      </w:r>
      <w:r>
        <w:br/>
      </w:r>
      <w:r>
        <w:rPr>
          <w:rStyle w:val="VerbatimChar"/>
        </w:rPr>
        <w:t xml:space="preserve"> app/contacto      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1-20                              </w:t>
      </w:r>
      <w:r>
        <w:br/>
      </w:r>
      <w:r>
        <w:rPr>
          <w:rStyle w:val="VerbatimChar"/>
        </w:rPr>
        <w:t xml:space="preserve"> app/crear-sesion  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1-20                              </w:t>
      </w:r>
      <w:r>
        <w:br/>
      </w:r>
      <w:r>
        <w:rPr>
          <w:rStyle w:val="VerbatimChar"/>
        </w:rPr>
        <w:t xml:space="preserve"> app/iniciar-sesion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1-20                              </w:t>
      </w:r>
      <w:r>
        <w:br/>
      </w:r>
      <w:r>
        <w:rPr>
          <w:rStyle w:val="VerbatimChar"/>
        </w:rPr>
        <w:t xml:space="preserve"> app/nosotros      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1-39                              </w:t>
      </w:r>
      <w:r>
        <w:br/>
      </w:r>
      <w:r>
        <w:rPr>
          <w:rStyle w:val="VerbatimChar"/>
        </w:rPr>
        <w:t xml:space="preserve"> app/ofertas       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1-15                              </w:t>
      </w:r>
      <w:r>
        <w:br/>
      </w:r>
      <w:r>
        <w:rPr>
          <w:rStyle w:val="VerbatimChar"/>
        </w:rPr>
        <w:t xml:space="preserve"> app/productos/[id]    |       0 |        0 |       0 |       0 |                                   </w:t>
      </w:r>
      <w:r>
        <w:br/>
      </w:r>
      <w:r>
        <w:rPr>
          <w:rStyle w:val="VerbatimChar"/>
        </w:rPr>
        <w:t xml:space="preserve">  page.js              |       0 |        0 |       0 |       0 | 1-66                              </w:t>
      </w:r>
      <w:r>
        <w:br/>
      </w:r>
      <w:r>
        <w:rPr>
          <w:rStyle w:val="VerbatimChar"/>
        </w:rPr>
        <w:t xml:space="preserve"> components            |       0 |        0 |       0 |       0 |                                   </w:t>
      </w:r>
      <w:r>
        <w:br/>
      </w:r>
      <w:r>
        <w:rPr>
          <w:rStyle w:val="VerbatimChar"/>
        </w:rPr>
        <w:t xml:space="preserve">  BootstrapClient.jsx  |       0 |        0 |       0 |       0 | 1-11                              </w:t>
      </w:r>
      <w:r>
        <w:br/>
      </w:r>
      <w:r>
        <w:rPr>
          <w:rStyle w:val="VerbatimChar"/>
        </w:rPr>
        <w:t xml:space="preserve"> components/auth       |   98.13 |    89.04 |    93.1 |   98.13 |                                   </w:t>
      </w:r>
      <w:r>
        <w:br/>
      </w:r>
      <w:r>
        <w:rPr>
          <w:rStyle w:val="VerbatimChar"/>
        </w:rPr>
        <w:t xml:space="preserve">  Campo.jsx            |     100 |     92.3 |     100 |     100 | 1,43                              </w:t>
      </w:r>
      <w:r>
        <w:br/>
      </w:r>
      <w:r>
        <w:rPr>
          <w:rStyle w:val="VerbatimChar"/>
        </w:rPr>
        <w:t xml:space="preserve">  LoginForm.jsx        |   96.59 |    84.21 |    90.9 |   96.59 | 27-29                             </w:t>
      </w:r>
      <w:r>
        <w:br/>
      </w:r>
      <w:r>
        <w:rPr>
          <w:rStyle w:val="VerbatimChar"/>
        </w:rPr>
        <w:t xml:space="preserve">  RegistroForm.jsx     |   98.29 |    89.28 |    90.9 |   98.29 | 41-43                             </w:t>
      </w:r>
      <w:r>
        <w:br/>
      </w:r>
      <w:r>
        <w:rPr>
          <w:rStyle w:val="VerbatimChar"/>
        </w:rPr>
        <w:t xml:space="preserve"> components/carrito    |   85.44 |    86.79 |   94.73 |   85.44 |                                   </w:t>
      </w:r>
      <w:r>
        <w:br/>
      </w:r>
      <w:r>
        <w:rPr>
          <w:rStyle w:val="VerbatimChar"/>
        </w:rPr>
        <w:t xml:space="preserve">  AvisoCarrito.jsx     |       0 |        0 |       0 |       0 | 1-29                              </w:t>
      </w:r>
      <w:r>
        <w:br/>
      </w:r>
      <w:r>
        <w:rPr>
          <w:rStyle w:val="VerbatimChar"/>
        </w:rPr>
        <w:t xml:space="preserve">  BotonAgregar.jsx     |     100 |    88.88 |     100 |     100 | 1                                 </w:t>
      </w:r>
      <w:r>
        <w:br/>
      </w:r>
      <w:r>
        <w:rPr>
          <w:rStyle w:val="VerbatimChar"/>
        </w:rPr>
        <w:t xml:space="preserve">  FilaCarrito.jsx      |     100 |    93.33 |     100 |     100 | 1                                 </w:t>
      </w:r>
      <w:r>
        <w:br/>
      </w:r>
      <w:r>
        <w:rPr>
          <w:rStyle w:val="VerbatimChar"/>
        </w:rPr>
        <w:t xml:space="preserve">  ModalEliminar.jsx    |     100 |       90 |     100 |     100 | 1                                 </w:t>
      </w:r>
      <w:r>
        <w:br/>
      </w:r>
      <w:r>
        <w:rPr>
          <w:rStyle w:val="VerbatimChar"/>
        </w:rPr>
        <w:t xml:space="preserve">  TablaCarrito.jsx     |   97.59 |    83.33 |   91.66 |   97.59 | 30-31                             </w:t>
      </w:r>
      <w:r>
        <w:br/>
      </w:r>
      <w:r>
        <w:rPr>
          <w:rStyle w:val="VerbatimChar"/>
        </w:rPr>
        <w:t xml:space="preserve"> components/compra     |       0 |        0 |       0 |       0 |                                   </w:t>
      </w:r>
      <w:r>
        <w:br/>
      </w:r>
      <w:r>
        <w:rPr>
          <w:rStyle w:val="VerbatimChar"/>
        </w:rPr>
        <w:t xml:space="preserve">  DatosCliente.jsx     |       0 |        0 |       0 |       0 | 1-34                              </w:t>
      </w:r>
      <w:r>
        <w:br/>
      </w:r>
      <w:r>
        <w:rPr>
          <w:rStyle w:val="VerbatimChar"/>
        </w:rPr>
        <w:t xml:space="preserve">  FormularioCompra.jsx |       0 |        0 |       0 |       0 | 1-261                             </w:t>
      </w:r>
      <w:r>
        <w:br/>
      </w:r>
      <w:r>
        <w:rPr>
          <w:rStyle w:val="VerbatimChar"/>
        </w:rPr>
        <w:t xml:space="preserve">  ResultadoCompra.jsx  |       0 |        0 |       0 |       0 | 1-101                             </w:t>
      </w:r>
      <w:r>
        <w:br/>
      </w:r>
      <w:r>
        <w:rPr>
          <w:rStyle w:val="VerbatimChar"/>
        </w:rPr>
        <w:t xml:space="preserve">  ResumenCompra.jsx    |       0 |        0 |       0 |       0 | 1-33                              </w:t>
      </w:r>
      <w:r>
        <w:br/>
      </w:r>
      <w:r>
        <w:rPr>
          <w:rStyle w:val="VerbatimChar"/>
        </w:rPr>
        <w:t xml:space="preserve"> components/contacto   |    96.7 |    84.21 |    90.9 |    96.7 |                                   </w:t>
      </w:r>
      <w:r>
        <w:br/>
      </w:r>
      <w:r>
        <w:rPr>
          <w:rStyle w:val="VerbatimChar"/>
        </w:rPr>
        <w:t xml:space="preserve">  ContactoForm.jsx     |    96.7 |    84.21 |    90.9 |    96.7 | 25-27                             </w:t>
      </w:r>
      <w:r>
        <w:br/>
      </w:r>
      <w:r>
        <w:rPr>
          <w:rStyle w:val="VerbatimChar"/>
        </w:rPr>
        <w:t xml:space="preserve"> components/home       |       0 |        0 |       0 |       0 |                                   </w:t>
      </w:r>
      <w:r>
        <w:br/>
      </w:r>
      <w:r>
        <w:rPr>
          <w:rStyle w:val="VerbatimChar"/>
        </w:rPr>
        <w:t xml:space="preserve">  Carrusel.jsx         |       0 |        0 |       0 |       0 | 1-91                              </w:t>
      </w:r>
      <w:r>
        <w:br/>
      </w:r>
      <w:r>
        <w:rPr>
          <w:rStyle w:val="VerbatimChar"/>
        </w:rPr>
        <w:t xml:space="preserve">  CategoriaCard.jsx    |       0 |        0 |       0 |       0 | 1-22                              </w:t>
      </w:r>
      <w:r>
        <w:br/>
      </w:r>
      <w:r>
        <w:rPr>
          <w:rStyle w:val="VerbatimChar"/>
        </w:rPr>
        <w:t xml:space="preserve"> components/layout     |       0 |        0 |       0 |       0 |                                   </w:t>
      </w:r>
      <w:r>
        <w:br/>
      </w:r>
      <w:r>
        <w:rPr>
          <w:rStyle w:val="VerbatimChar"/>
        </w:rPr>
        <w:t xml:space="preserve">  BotonCarrito.jsx     |       0 |        0 |       0 |       0 | 1-22                              </w:t>
      </w:r>
      <w:r>
        <w:br/>
      </w:r>
      <w:r>
        <w:rPr>
          <w:rStyle w:val="VerbatimChar"/>
        </w:rPr>
        <w:t xml:space="preserve">  Footer.jsx           |       0 |        0 |       0 |       0 | 1-24                              </w:t>
      </w:r>
      <w:r>
        <w:br/>
      </w:r>
      <w:r>
        <w:rPr>
          <w:rStyle w:val="VerbatimChar"/>
        </w:rPr>
        <w:t xml:space="preserve">  MobileMenu.jsx       |       0 |        0 |       0 |       0 | 1-85                              </w:t>
      </w:r>
      <w:r>
        <w:br/>
      </w:r>
      <w:r>
        <w:rPr>
          <w:rStyle w:val="VerbatimChar"/>
        </w:rPr>
        <w:t xml:space="preserve">  NavLink.jsx          |       0 |        0 |       0 |       0 | 1-19                              </w:t>
      </w:r>
      <w:r>
        <w:br/>
      </w:r>
      <w:r>
        <w:rPr>
          <w:rStyle w:val="VerbatimChar"/>
        </w:rPr>
        <w:t xml:space="preserve">  Navbar.jsx           |       0 |        0 |       0 |       0 | 1-80                              </w:t>
      </w:r>
      <w:r>
        <w:br/>
      </w:r>
      <w:r>
        <w:rPr>
          <w:rStyle w:val="VerbatimChar"/>
        </w:rPr>
        <w:t xml:space="preserve"> components/productos  |     100 |    82.69 |     100 |     100 |                                   </w:t>
      </w:r>
      <w:r>
        <w:br/>
      </w:r>
      <w:r>
        <w:rPr>
          <w:rStyle w:val="VerbatimChar"/>
        </w:rPr>
        <w:t xml:space="preserve">  ProductCard.jsx      |     100 |    81.25 |     100 |     100 | 1                                 </w:t>
      </w:r>
      <w:r>
        <w:br/>
      </w:r>
      <w:r>
        <w:rPr>
          <w:rStyle w:val="VerbatimChar"/>
        </w:rPr>
        <w:t xml:space="preserve">  ProductGrid.jsx      |     100 |    76.92 |     100 |     100 | 1                                 </w:t>
      </w:r>
      <w:r>
        <w:br/>
      </w:r>
      <w:r>
        <w:rPr>
          <w:rStyle w:val="VerbatimChar"/>
        </w:rPr>
        <w:t xml:space="preserve">  ProductosHome.jsx    |     100 |    86.95 |     100 |     100 | 1                                 </w:t>
      </w:r>
      <w:r>
        <w:br/>
      </w:r>
      <w:r>
        <w:rPr>
          <w:rStyle w:val="VerbatimChar"/>
        </w:rPr>
        <w:t xml:space="preserve"> context               |   79.79 |       75 |   78.57 |   79.79 |                                   </w:t>
      </w:r>
      <w:r>
        <w:br/>
      </w:r>
      <w:r>
        <w:rPr>
          <w:rStyle w:val="VerbatimChar"/>
        </w:rPr>
        <w:t xml:space="preserve">  CartContext.jsx      |   79.79 |       75 |   78.57 |   79.79 | ...,49-51,57-63,70-71,74-75,96-97 </w:t>
      </w:r>
      <w:r>
        <w:br/>
      </w:r>
      <w:r>
        <w:rPr>
          <w:rStyle w:val="VerbatimChar"/>
        </w:rPr>
        <w:t xml:space="preserve"> data                  |   98.92 |    71.42 |     100 |   98.92 |                                   </w:t>
      </w:r>
      <w:r>
        <w:br/>
      </w:r>
      <w:r>
        <w:rPr>
          <w:rStyle w:val="VerbatimChar"/>
        </w:rPr>
        <w:t xml:space="preserve">  categorias.js        |   97.77 |    71.42 |     100 |   97.77 | 45                                </w:t>
      </w:r>
      <w:r>
        <w:br/>
      </w:r>
      <w:r>
        <w:rPr>
          <w:rStyle w:val="VerbatimChar"/>
        </w:rPr>
        <w:t xml:space="preserve">  productos.js         |    99.5 |    71.42 |     100 |    99.5 | 202                               </w:t>
      </w:r>
      <w:r>
        <w:br/>
      </w:r>
      <w:r>
        <w:rPr>
          <w:rStyle w:val="VerbatimChar"/>
        </w:rPr>
        <w:t xml:space="preserve">  zonas.js             |   96.96 |    71.42 |     100 |   96.96 | 33                                </w:t>
      </w:r>
      <w:r>
        <w:br/>
      </w:r>
      <w:r>
        <w:rPr>
          <w:rStyle w:val="VerbatimChar"/>
        </w:rPr>
        <w:t xml:space="preserve"> lib                   |     100 |    90.27 |   98.36 |     100 |                                   </w:t>
      </w:r>
      <w:r>
        <w:br/>
      </w:r>
      <w:r>
        <w:rPr>
          <w:rStyle w:val="VerbatimChar"/>
        </w:rPr>
        <w:t xml:space="preserve">  api.js               |     100 |    71.42 |     100 |     100 | 1                                 </w:t>
      </w:r>
      <w:r>
        <w:br/>
      </w:r>
      <w:r>
        <w:rPr>
          <w:rStyle w:val="VerbatimChar"/>
        </w:rPr>
        <w:t xml:space="preserve">  carrito.js           |     100 |    90.24 |     100 |     100 | 1,27,51,67                        </w:t>
      </w:r>
      <w:r>
        <w:br/>
      </w:r>
      <w:r>
        <w:rPr>
          <w:rStyle w:val="VerbatimChar"/>
        </w:rPr>
        <w:t xml:space="preserve">  catalogo.js          |     100 |     87.5 |     100 |     100 | 1,9                               </w:t>
      </w:r>
      <w:r>
        <w:br/>
      </w:r>
      <w:r>
        <w:rPr>
          <w:rStyle w:val="VerbatimChar"/>
        </w:rPr>
        <w:t xml:space="preserve">  compra.js            |     100 |    81.81 |    87.5 |     100 | 1-8                               </w:t>
      </w:r>
      <w:r>
        <w:br/>
      </w:r>
      <w:r>
        <w:rPr>
          <w:rStyle w:val="VerbatimChar"/>
        </w:rPr>
        <w:t xml:space="preserve">  formato.js           |     100 |    77.77 |     100 |     100 | 1-2                               </w:t>
      </w:r>
      <w:r>
        <w:br/>
      </w:r>
      <w:r>
        <w:rPr>
          <w:rStyle w:val="VerbatimChar"/>
        </w:rPr>
        <w:t xml:space="preserve">  validaciones.js      |     100 |    96.66 |     100 |     100 | 1,69                              </w:t>
      </w:r>
      <w:r>
        <w:br/>
      </w:r>
      <w:r>
        <w:rPr>
          <w:rStyle w:val="VerbatimChar"/>
        </w:rPr>
        <w:t xml:space="preserve">-----------------------|---------|----------|---------|---------|-----------------------------------</w:t>
      </w:r>
    </w:p>
    <w:p>
      <w:pPr>
        <w:pStyle w:val="FirstParagraph"/>
      </w:pPr>
      <w:r>
        <w:t xml:space="preserve">Resumen:</w:t>
      </w:r>
    </w:p>
    <w:p>
      <w:pPr>
        <w:pStyle w:val="SourceCode"/>
      </w:pPr>
      <w:r>
        <w:rPr>
          <w:rStyle w:val="VerbatimChar"/>
        </w:rPr>
        <w:t xml:space="preserve">=============================== Coverage summary ===============================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49.31 %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83.63 %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49.31 %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abrir el reporte HTML:</w:t>
      </w:r>
      <w:r>
        <w:t xml:space="preserve"> </w:t>
      </w:r>
      <w:r>
        <w:t xml:space="preserve">después de correr</w:t>
      </w:r>
      <w:r>
        <w:t xml:space="preserve"> </w:t>
      </w:r>
      <w:r>
        <w:rPr>
          <w:rStyle w:val="VerbatimChar"/>
        </w:rPr>
        <w:t xml:space="preserve">npm run coverage</w:t>
      </w:r>
      <w:r>
        <w:t xml:space="preserve"> </w:t>
      </w:r>
      <w:r>
        <w:t xml:space="preserve">se crea la carpeta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. Abre el archivo</w:t>
      </w:r>
      <w:r>
        <w:t xml:space="preserve"> </w:t>
      </w:r>
      <w:r>
        <w:rPr>
          <w:rStyle w:val="VerbatimChar"/>
        </w:rPr>
        <w:t xml:space="preserve">coverage/index.html</w:t>
      </w:r>
      <w:r>
        <w:t xml:space="preserve"> </w:t>
      </w:r>
      <w:r>
        <w:t xml:space="preserve">con el navegador (doble clic o arrastrarlo a Chrome). Ahí se puede entrar a cada archivo y ver en verde las líneas ejecutadas y en rojo las que no.</w:t>
      </w:r>
    </w:p>
    <w:p>
      <w:pPr>
        <w:pStyle w:val="BlockText"/>
      </w:pPr>
      <w:r>
        <w:t xml:space="preserve">Nota: el porcentaje global de statements y líneas es bajo porque el comando cuenta todos los archivos 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incluidas las páginas y los componentes de presentación que no se prueban de forma directa (ver sección 8). Si solo se mira la lógica y los componentes con comportamiento, la cobertura es muy alta.</w:t>
      </w:r>
    </w:p>
    <w:bookmarkEnd w:id="26"/>
    <w:bookmarkStart w:id="27" w:name="análisis"/>
    <w:p>
      <w:pPr>
        <w:pStyle w:val="Heading2"/>
      </w:pPr>
      <w:r>
        <w:t xml:space="preserve">8. Análisis</w:t>
      </w:r>
    </w:p>
    <w:p>
      <w:pPr>
        <w:pStyle w:val="FirstParagraph"/>
      </w:pPr>
      <w:r>
        <w:rPr>
          <w:bCs/>
          <w:b/>
        </w:rPr>
        <w:t xml:space="preserve">Bien cubierto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src/lib</w:t>
      </w:r>
      <w:r>
        <w:t xml:space="preserve"> </w:t>
      </w:r>
      <w:r>
        <w:t xml:space="preserve">(carrito, validaciones, compra, catálogo, formato y api):</w:t>
      </w:r>
      <w:r>
        <w:t xml:space="preserve"> </w:t>
      </w:r>
      <w:r>
        <w:rPr>
          <w:bCs/>
          <w:b/>
        </w:rPr>
        <w:t xml:space="preserve">100 %</w:t>
      </w:r>
      <w:r>
        <w:t xml:space="preserve"> </w:t>
      </w:r>
      <w:r>
        <w:t xml:space="preserve">de statements y líneas, y 98,36 % de funciones. Es donde está la lógica de negocio.</w:t>
      </w:r>
    </w:p>
    <w:p>
      <w:pPr>
        <w:numPr>
          <w:ilvl w:val="0"/>
          <w:numId w:val="1004"/>
        </w:numPr>
        <w:pStyle w:val="Compact"/>
      </w:pPr>
      <w:r>
        <w:t xml:space="preserve">Formularios (</w:t>
      </w:r>
      <w:r>
        <w:rPr>
          <w:rStyle w:val="VerbatimChar"/>
        </w:rPr>
        <w:t xml:space="preserve">components/auth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components/contacto</w:t>
      </w:r>
      <w:r>
        <w:t xml:space="preserve">): entre 96 % y 100 % de statements.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components/productos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ProductosHome</w:t>
      </w:r>
      <w:r>
        <w:t xml:space="preserve">): 100 % de statements, gracias al mock de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components/carrito</w:t>
      </w:r>
      <w:r>
        <w:t xml:space="preserve">: 85 %;</w:t>
      </w:r>
      <w:r>
        <w:t xml:space="preserve"> </w:t>
      </w:r>
      <w:r>
        <w:rPr>
          <w:rStyle w:val="VerbatimChar"/>
        </w:rPr>
        <w:t xml:space="preserve">FilaCarrito</w:t>
      </w:r>
      <w:r>
        <w:t xml:space="preserve">,</w:t>
      </w:r>
      <w:r>
        <w:t xml:space="preserve"> </w:t>
      </w:r>
      <w:r>
        <w:rPr>
          <w:rStyle w:val="VerbatimChar"/>
        </w:rPr>
        <w:t xml:space="preserve">BotonAgregar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ModalEliminar</w:t>
      </w:r>
      <w:r>
        <w:t xml:space="preserve"> </w:t>
      </w:r>
      <w:r>
        <w:t xml:space="preserve">al 100 %.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src/data</w:t>
      </w:r>
      <w:r>
        <w:t xml:space="preserve">: cerca de 99 %, porque se usa al probar el catálogo y las regiones.</w:t>
      </w:r>
    </w:p>
    <w:p>
      <w:pPr>
        <w:pStyle w:val="FirstParagraph"/>
      </w:pPr>
      <w:r>
        <w:rPr>
          <w:bCs/>
          <w:b/>
        </w:rPr>
        <w:t xml:space="preserve">Baja cobertura y por qué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Páginas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src/app</w:t>
      </w:r>
      <w:r>
        <w:rPr>
          <w:bCs/>
          <w:b/>
        </w:rPr>
        <w:t xml:space="preserve"> </w:t>
      </w:r>
      <w:r>
        <w:rPr>
          <w:bCs/>
          <w:b/>
        </w:rPr>
        <w:t xml:space="preserve">(0 %):</w:t>
      </w:r>
      <w:r>
        <w:t xml:space="preserve"> </w:t>
      </w:r>
      <w:r>
        <w:t xml:space="preserve">son componentes de servidor de Next.js; se arman con el router y el sistema de rutas, que no existen en un entorno de pruebas simple con jsdom. Solo ensamblan componentes que sí se prueban.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Componentes que dependen del router (</w:t>
      </w:r>
      <w:r>
        <w:rPr>
          <w:rStyle w:val="VerbatimChar"/>
          <w:bCs/>
          <w:b/>
        </w:rPr>
        <w:t xml:space="preserve">NavLink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MobileMenu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FormularioCompra</w:t>
      </w:r>
      <w:r>
        <w:rPr>
          <w:bCs/>
          <w:b/>
        </w:rPr>
        <w:t xml:space="preserve">, 0 %):</w:t>
      </w:r>
      <w:r>
        <w:t xml:space="preserve"> </w:t>
      </w:r>
      <w:r>
        <w:t xml:space="preserve">usan</w:t>
      </w:r>
      <w:r>
        <w:t xml:space="preserve"> </w:t>
      </w:r>
      <w:r>
        <w:rPr>
          <w:rStyle w:val="VerbatimChar"/>
        </w:rPr>
        <w:t xml:space="preserve">usePathname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useRouter</w:t>
      </w:r>
      <w:r>
        <w:t xml:space="preserve">, que solo funcionan dentro de la aplicación corriendo.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Presentación (</w:t>
      </w:r>
      <w:r>
        <w:rPr>
          <w:rStyle w:val="VerbatimChar"/>
          <w:bCs/>
          <w:b/>
        </w:rPr>
        <w:t xml:space="preserve">Navbar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Footer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Carrusel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CategoriaCard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BotonCarrito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AvisoCarrito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DatosCliente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ResumenCompra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ResultadoCompra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BootstrapClient</w:t>
      </w:r>
      <w:r>
        <w:rPr>
          <w:bCs/>
          <w:b/>
        </w:rPr>
        <w:t xml:space="preserve">, 0 %):</w:t>
      </w:r>
      <w:r>
        <w:t xml:space="preserve"> </w:t>
      </w:r>
      <w:r>
        <w:t xml:space="preserve">son casi solo estructura HTML o dependen del JavaScript de Bootstrap.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CartContext.jsx</w:t>
      </w:r>
      <w:r>
        <w:rPr>
          <w:bCs/>
          <w:b/>
        </w:rPr>
        <w:t xml:space="preserve"> </w:t>
      </w:r>
      <w:r>
        <w:rPr>
          <w:bCs/>
          <w:b/>
        </w:rPr>
        <w:t xml:space="preserve">(79,79 %):</w:t>
      </w:r>
      <w:r>
        <w:t xml:space="preserve"> </w:t>
      </w:r>
      <w:r>
        <w:t xml:space="preserve">quedan sin ejecutar algunas funciones auxiliares del contexto, como el manejo de los avisos.</w:t>
      </w:r>
    </w:p>
    <w:p>
      <w:pPr>
        <w:pStyle w:val="FirstParagraph"/>
      </w:pPr>
      <w:r>
        <w:rPr>
          <w:bCs/>
          <w:b/>
        </w:rPr>
        <w:t xml:space="preserve">Cómo se mitiga:</w:t>
      </w:r>
      <w:r>
        <w:t xml:space="preserve"> </w:t>
      </w:r>
      <w:r>
        <w:t xml:space="preserve">la lógica de esos componentes está sacada a</w:t>
      </w:r>
      <w:r>
        <w:t xml:space="preserve"> </w:t>
      </w:r>
      <w:r>
        <w:rPr>
          <w:rStyle w:val="VerbatimChar"/>
        </w:rPr>
        <w:t xml:space="preserve">src/lib</w:t>
      </w:r>
      <w:r>
        <w:t xml:space="preserve"> </w:t>
      </w:r>
      <w:r>
        <w:t xml:space="preserve">(validaciones de la compra,</w:t>
      </w:r>
      <w:r>
        <w:t xml:space="preserve"> </w:t>
      </w:r>
      <w:r>
        <w:rPr>
          <w:rStyle w:val="VerbatimChar"/>
        </w:rPr>
        <w:t xml:space="preserve">crearOrden</w:t>
      </w:r>
      <w:r>
        <w:t xml:space="preserve">, formato de precios, total del carrito) y esa parte sí se prueba al 100 %. Lo que queda sin probar es mayormente presentación y conexión con el router.</w:t>
      </w:r>
    </w:p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las pruebas cubren casi por completo la lógica de la tienda y los componentes interactivos (80,62 % de ramas y 83,63 % de funciones en total). El 49,31 % de statements refleja los archivos de presentación y de rutas que no se miden con pruebas unitarias. Como mejora futura se podrían probar</w:t>
      </w:r>
      <w:r>
        <w:t xml:space="preserve"> </w:t>
      </w:r>
      <w:r>
        <w:rPr>
          <w:rStyle w:val="VerbatimChar"/>
        </w:rPr>
        <w:t xml:space="preserve">FormularioCompra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NavLink</w:t>
      </w:r>
      <w:r>
        <w:t xml:space="preserve"> </w:t>
      </w:r>
      <w:r>
        <w:t xml:space="preserve">simulando el router de Next, y las páginas con una herramienta de pruebas de extremo a extremo.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es-CL</dc:language>
  <cp:keywords/>
  <dcterms:created xsi:type="dcterms:W3CDTF">2026-10-27T02:31:24Z</dcterms:created>
  <dcterms:modified xsi:type="dcterms:W3CDTF">2026-10-27T02:31:24Z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Índice</vt:lpwstr>
  </property>
</Properties>
</file>