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6" name="image43.png"/>
            <a:graphic>
              <a:graphicData uri="http://schemas.openxmlformats.org/drawingml/2006/picture">
                <pic:pic>
                  <pic:nvPicPr>
                    <pic:cNvPr id="0" name="image43.png"/>
                    <pic:cNvPicPr preferRelativeResize="0"/>
                  </pic:nvPicPr>
                  <pic:blipFill>
                    <a:blip r:embed="rId6"/>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tanhodb95b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_rtanhodb95bo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f9go6vr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_5uf9go6vrxbl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fumn1y3jj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AlienVault OSSIM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_rfumn1y3jjr5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e70upa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_52ie70upam3c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jvw6kyon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_ujjvw6kyonbv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v2vhvda6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_jkv2vhvda6xt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2mn3rc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Corolario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_ixc2mn3rcrvj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6v24fz9rl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_86v24fz9rll5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pn8qxmf2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 del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_pxpn8qxmf2xg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tmur7lr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riesgos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_fj7tmur7lrs4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apnm1iow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Síntesis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_keapnm1iowx3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08juwy58n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Security Onion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_g08juwy58nbz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bvih2nkch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_gbvih2nkchgr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ems0za6ga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Logstash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_aems0za6gauc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f9h5d2oz4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_zf9h5d2oz4ft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vgz3mvtaj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Kibana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_7vgz3mvtajep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h0r22ou7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_74h0r22ou7ny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1: “Despliegue e instalación de Security Onion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Selección de hardware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9ifxkyatv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_l9ifxkyatvuo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spacing w:line="276" w:lineRule="auto"/>
        <w:jc w:val="both"/>
        <w:rPr/>
      </w:pPr>
      <w:bookmarkStart w:colFirst="0" w:colLast="0" w:name="_rtanhodb95bo" w:id="4"/>
      <w:bookmarkEnd w:id="4"/>
      <w:r w:rsidDel="00000000" w:rsidR="00000000" w:rsidRPr="00000000">
        <w:rPr>
          <w:rtl w:val="0"/>
        </w:rPr>
        <w:t xml:space="preserve">Índice de figuras</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3">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4">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5">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6">
      <w:pPr>
        <w:spacing w:line="276" w:lineRule="auto"/>
        <w:jc w:val="both"/>
        <w:rPr>
          <w:sz w:val="24"/>
          <w:szCs w:val="24"/>
        </w:rPr>
      </w:pP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8">
      <w:pPr>
        <w:spacing w:line="276" w:lineRule="auto"/>
        <w:jc w:val="both"/>
        <w:rPr>
          <w:sz w:val="24"/>
          <w:szCs w:val="24"/>
        </w:rPr>
      </w:pPr>
      <w:r w:rsidDel="00000000" w:rsidR="00000000" w:rsidRPr="00000000">
        <w:rPr>
          <w:rtl w:val="0"/>
        </w:rPr>
      </w:r>
    </w:p>
    <w:p w:rsidR="00000000" w:rsidDel="00000000" w:rsidP="00000000" w:rsidRDefault="00000000" w:rsidRPr="00000000" w14:paraId="00000059">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A">
      <w:pPr>
        <w:spacing w:line="276" w:lineRule="auto"/>
        <w:jc w:val="both"/>
        <w:rPr>
          <w:sz w:val="24"/>
          <w:szCs w:val="24"/>
        </w:rPr>
      </w:pPr>
      <w:r w:rsidDel="00000000" w:rsidR="00000000" w:rsidRPr="00000000">
        <w:rPr>
          <w:rtl w:val="0"/>
        </w:rPr>
      </w:r>
    </w:p>
    <w:p w:rsidR="00000000" w:rsidDel="00000000" w:rsidP="00000000" w:rsidRDefault="00000000" w:rsidRPr="00000000" w14:paraId="0000005B">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5E">
      <w:pPr>
        <w:spacing w:line="276" w:lineRule="auto"/>
        <w:jc w:val="both"/>
        <w:rPr>
          <w:sz w:val="24"/>
          <w:szCs w:val="24"/>
        </w:rPr>
      </w:pPr>
      <w:r w:rsidDel="00000000" w:rsidR="00000000" w:rsidRPr="00000000">
        <w:rPr>
          <w:rtl w:val="0"/>
        </w:rPr>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0">
      <w:pPr>
        <w:spacing w:line="276" w:lineRule="auto"/>
        <w:jc w:val="both"/>
        <w:rPr>
          <w:sz w:val="24"/>
          <w:szCs w:val="24"/>
        </w:rPr>
      </w:pPr>
      <w:r w:rsidDel="00000000" w:rsidR="00000000" w:rsidRPr="00000000">
        <w:rPr>
          <w:rtl w:val="0"/>
        </w:rPr>
      </w:r>
    </w:p>
    <w:p w:rsidR="00000000" w:rsidDel="00000000" w:rsidP="00000000" w:rsidRDefault="00000000" w:rsidRPr="00000000" w14:paraId="00000061">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2">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3">
      <w:pPr>
        <w:spacing w:line="276" w:lineRule="auto"/>
        <w:jc w:val="both"/>
        <w:rPr>
          <w:sz w:val="24"/>
          <w:szCs w:val="24"/>
        </w:rPr>
      </w:pPr>
      <w:r w:rsidDel="00000000" w:rsidR="00000000" w:rsidRPr="00000000">
        <w:rPr>
          <w:rtl w:val="0"/>
        </w:rPr>
      </w:r>
    </w:p>
    <w:p w:rsidR="00000000" w:rsidDel="00000000" w:rsidP="00000000" w:rsidRDefault="00000000" w:rsidRPr="00000000" w14:paraId="00000064">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5">
      <w:pPr>
        <w:spacing w:line="276" w:lineRule="auto"/>
        <w:jc w:val="both"/>
        <w:rPr>
          <w:sz w:val="24"/>
          <w:szCs w:val="24"/>
        </w:rPr>
      </w:pPr>
      <w:r w:rsidDel="00000000" w:rsidR="00000000" w:rsidRPr="00000000">
        <w:rPr>
          <w:rtl w:val="0"/>
        </w:rPr>
      </w:r>
    </w:p>
    <w:p w:rsidR="00000000" w:rsidDel="00000000" w:rsidP="00000000" w:rsidRDefault="00000000" w:rsidRPr="00000000" w14:paraId="00000066">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7">
      <w:pPr>
        <w:spacing w:line="276" w:lineRule="auto"/>
        <w:jc w:val="both"/>
        <w:rPr>
          <w:sz w:val="24"/>
          <w:szCs w:val="24"/>
        </w:rPr>
      </w:pPr>
      <w:r w:rsidDel="00000000" w:rsidR="00000000" w:rsidRPr="00000000">
        <w:rPr>
          <w:rtl w:val="0"/>
        </w:rPr>
      </w:r>
    </w:p>
    <w:p w:rsidR="00000000" w:rsidDel="00000000" w:rsidP="00000000" w:rsidRDefault="00000000" w:rsidRPr="00000000" w14:paraId="00000068">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9">
      <w:pPr>
        <w:spacing w:line="276" w:lineRule="auto"/>
        <w:jc w:val="both"/>
        <w:rPr>
          <w:sz w:val="24"/>
          <w:szCs w:val="24"/>
        </w:rPr>
      </w:pPr>
      <w:r w:rsidDel="00000000" w:rsidR="00000000" w:rsidRPr="00000000">
        <w:rPr>
          <w:rtl w:val="0"/>
        </w:rPr>
      </w:r>
    </w:p>
    <w:p w:rsidR="00000000" w:rsidDel="00000000" w:rsidP="00000000" w:rsidRDefault="00000000" w:rsidRPr="00000000" w14:paraId="0000006A">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B">
      <w:pPr>
        <w:spacing w:line="276" w:lineRule="auto"/>
        <w:jc w:val="both"/>
        <w:rPr>
          <w:sz w:val="24"/>
          <w:szCs w:val="24"/>
        </w:rPr>
      </w:pPr>
      <w:r w:rsidDel="00000000" w:rsidR="00000000" w:rsidRPr="00000000">
        <w:rPr>
          <w:rtl w:val="0"/>
        </w:rPr>
      </w:r>
    </w:p>
    <w:p w:rsidR="00000000" w:rsidDel="00000000" w:rsidP="00000000" w:rsidRDefault="00000000" w:rsidRPr="00000000" w14:paraId="0000006C">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D">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E">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6F">
      <w:pPr>
        <w:spacing w:line="276" w:lineRule="auto"/>
        <w:jc w:val="both"/>
        <w:rPr>
          <w:sz w:val="24"/>
          <w:szCs w:val="24"/>
        </w:rPr>
      </w:pPr>
      <w:r w:rsidDel="00000000" w:rsidR="00000000" w:rsidRPr="00000000">
        <w:rPr>
          <w:rtl w:val="0"/>
        </w:rPr>
      </w:r>
    </w:p>
    <w:p w:rsidR="00000000" w:rsidDel="00000000" w:rsidP="00000000" w:rsidRDefault="00000000" w:rsidRPr="00000000" w14:paraId="00000070">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3">
      <w:pPr>
        <w:spacing w:line="276" w:lineRule="auto"/>
        <w:jc w:val="both"/>
        <w:rPr>
          <w:sz w:val="24"/>
          <w:szCs w:val="24"/>
        </w:rPr>
      </w:pPr>
      <w:r w:rsidDel="00000000" w:rsidR="00000000" w:rsidRPr="00000000">
        <w:rPr>
          <w:rtl w:val="0"/>
        </w:rPr>
      </w:r>
    </w:p>
    <w:p w:rsidR="00000000" w:rsidDel="00000000" w:rsidP="00000000" w:rsidRDefault="00000000" w:rsidRPr="00000000" w14:paraId="00000074">
      <w:pPr>
        <w:ind w:left="0" w:firstLine="0"/>
        <w:jc w:val="both"/>
        <w:rPr>
          <w:sz w:val="24"/>
          <w:szCs w:val="24"/>
        </w:rPr>
      </w:pPr>
      <w:r w:rsidDel="00000000" w:rsidR="00000000" w:rsidRPr="00000000">
        <w:rPr>
          <w:sz w:val="24"/>
          <w:szCs w:val="24"/>
          <w:rtl w:val="0"/>
        </w:rPr>
        <w:t xml:space="preserve">IMAP:  siglas en inglés de Internet Message Access Protocol. Este protocolo de aplicación, permite a los usuarios acceder a sus e-mails directamente en el servidor y sólo descargar, hacia la máquina local, los mensajes y archivos adjuntos que le resulten de interés.</w:t>
      </w:r>
    </w:p>
    <w:p w:rsidR="00000000" w:rsidDel="00000000" w:rsidP="00000000" w:rsidRDefault="00000000" w:rsidRPr="00000000" w14:paraId="00000075">
      <w:pPr>
        <w:ind w:left="0" w:firstLine="0"/>
        <w:jc w:val="both"/>
        <w:rPr>
          <w:sz w:val="24"/>
          <w:szCs w:val="24"/>
        </w:rPr>
      </w:pPr>
      <w:r w:rsidDel="00000000" w:rsidR="00000000" w:rsidRPr="00000000">
        <w:rPr>
          <w:rtl w:val="0"/>
        </w:rPr>
      </w:r>
    </w:p>
    <w:p w:rsidR="00000000" w:rsidDel="00000000" w:rsidP="00000000" w:rsidRDefault="00000000" w:rsidRPr="00000000" w14:paraId="00000076">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7">
      <w:pPr>
        <w:spacing w:line="276" w:lineRule="auto"/>
        <w:jc w:val="both"/>
        <w:rPr>
          <w:sz w:val="24"/>
          <w:szCs w:val="24"/>
        </w:rPr>
      </w:pPr>
      <w:r w:rsidDel="00000000" w:rsidR="00000000" w:rsidRPr="00000000">
        <w:rPr>
          <w:rtl w:val="0"/>
        </w:rPr>
      </w:r>
    </w:p>
    <w:p w:rsidR="00000000" w:rsidDel="00000000" w:rsidP="00000000" w:rsidRDefault="00000000" w:rsidRPr="00000000" w14:paraId="00000078">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9">
      <w:pPr>
        <w:spacing w:line="276" w:lineRule="auto"/>
        <w:jc w:val="both"/>
        <w:rPr>
          <w:sz w:val="24"/>
          <w:szCs w:val="24"/>
        </w:rPr>
      </w:pPr>
      <w:r w:rsidDel="00000000" w:rsidR="00000000" w:rsidRPr="00000000">
        <w:rPr>
          <w:rtl w:val="0"/>
        </w:rPr>
      </w:r>
    </w:p>
    <w:p w:rsidR="00000000" w:rsidDel="00000000" w:rsidP="00000000" w:rsidRDefault="00000000" w:rsidRPr="00000000" w14:paraId="0000007A">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B">
      <w:pPr>
        <w:spacing w:line="276" w:lineRule="auto"/>
        <w:jc w:val="both"/>
        <w:rPr>
          <w:sz w:val="24"/>
          <w:szCs w:val="24"/>
        </w:rPr>
      </w:pPr>
      <w:r w:rsidDel="00000000" w:rsidR="00000000" w:rsidRPr="00000000">
        <w:rPr>
          <w:rtl w:val="0"/>
        </w:rPr>
      </w:r>
    </w:p>
    <w:p w:rsidR="00000000" w:rsidDel="00000000" w:rsidP="00000000" w:rsidRDefault="00000000" w:rsidRPr="00000000" w14:paraId="0000007C">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D">
      <w:pPr>
        <w:spacing w:line="276" w:lineRule="auto"/>
        <w:jc w:val="both"/>
        <w:rPr>
          <w:sz w:val="24"/>
          <w:szCs w:val="24"/>
        </w:rPr>
      </w:pPr>
      <w:r w:rsidDel="00000000" w:rsidR="00000000" w:rsidRPr="00000000">
        <w:rPr>
          <w:rtl w:val="0"/>
        </w:rPr>
      </w:r>
    </w:p>
    <w:p w:rsidR="00000000" w:rsidDel="00000000" w:rsidP="00000000" w:rsidRDefault="00000000" w:rsidRPr="00000000" w14:paraId="0000007E">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7F">
      <w:pPr>
        <w:spacing w:line="276" w:lineRule="auto"/>
        <w:jc w:val="both"/>
        <w:rPr>
          <w:sz w:val="24"/>
          <w:szCs w:val="24"/>
        </w:rPr>
      </w:pPr>
      <w:r w:rsidDel="00000000" w:rsidR="00000000" w:rsidRPr="00000000">
        <w:rPr>
          <w:rtl w:val="0"/>
        </w:rPr>
      </w:r>
    </w:p>
    <w:p w:rsidR="00000000" w:rsidDel="00000000" w:rsidP="00000000" w:rsidRDefault="00000000" w:rsidRPr="00000000" w14:paraId="00000080">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1">
      <w:pPr>
        <w:spacing w:line="276" w:lineRule="auto"/>
        <w:jc w:val="both"/>
        <w:rPr>
          <w:sz w:val="24"/>
          <w:szCs w:val="24"/>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3">
      <w:pPr>
        <w:spacing w:line="276" w:lineRule="auto"/>
        <w:jc w:val="both"/>
        <w:rPr>
          <w:sz w:val="24"/>
          <w:szCs w:val="24"/>
        </w:rPr>
      </w:pPr>
      <w:r w:rsidDel="00000000" w:rsidR="00000000" w:rsidRPr="00000000">
        <w:rPr>
          <w:rtl w:val="0"/>
        </w:rPr>
      </w:r>
    </w:p>
    <w:p w:rsidR="00000000" w:rsidDel="00000000" w:rsidP="00000000" w:rsidRDefault="00000000" w:rsidRPr="00000000" w14:paraId="00000084">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5">
      <w:pPr>
        <w:spacing w:line="276" w:lineRule="auto"/>
        <w:jc w:val="both"/>
        <w:rPr>
          <w:sz w:val="24"/>
          <w:szCs w:val="24"/>
        </w:rPr>
      </w:pPr>
      <w:r w:rsidDel="00000000" w:rsidR="00000000" w:rsidRPr="00000000">
        <w:rPr>
          <w:rtl w:val="0"/>
        </w:rPr>
      </w:r>
    </w:p>
    <w:p w:rsidR="00000000" w:rsidDel="00000000" w:rsidP="00000000" w:rsidRDefault="00000000" w:rsidRPr="00000000" w14:paraId="00000086">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7">
      <w:pPr>
        <w:spacing w:line="276" w:lineRule="auto"/>
        <w:jc w:val="both"/>
        <w:rPr>
          <w:sz w:val="24"/>
          <w:szCs w:val="24"/>
        </w:rPr>
      </w:pPr>
      <w:r w:rsidDel="00000000" w:rsidR="00000000" w:rsidRPr="00000000">
        <w:rPr>
          <w:rtl w:val="0"/>
        </w:rPr>
      </w:r>
    </w:p>
    <w:p w:rsidR="00000000" w:rsidDel="00000000" w:rsidP="00000000" w:rsidRDefault="00000000" w:rsidRPr="00000000" w14:paraId="00000088">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9">
      <w:pPr>
        <w:spacing w:line="276" w:lineRule="auto"/>
        <w:jc w:val="both"/>
        <w:rPr>
          <w:sz w:val="24"/>
          <w:szCs w:val="24"/>
        </w:rPr>
      </w:pPr>
      <w:r w:rsidDel="00000000" w:rsidR="00000000" w:rsidRPr="00000000">
        <w:rPr>
          <w:rtl w:val="0"/>
        </w:rPr>
      </w:r>
    </w:p>
    <w:p w:rsidR="00000000" w:rsidDel="00000000" w:rsidP="00000000" w:rsidRDefault="00000000" w:rsidRPr="00000000" w14:paraId="0000008A">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8B">
      <w:pPr>
        <w:spacing w:line="276" w:lineRule="auto"/>
        <w:jc w:val="both"/>
        <w:rPr>
          <w:sz w:val="24"/>
          <w:szCs w:val="24"/>
        </w:rPr>
      </w:pPr>
      <w:r w:rsidDel="00000000" w:rsidR="00000000" w:rsidRPr="00000000">
        <w:rPr>
          <w:rtl w:val="0"/>
        </w:rPr>
      </w:r>
    </w:p>
    <w:p w:rsidR="00000000" w:rsidDel="00000000" w:rsidP="00000000" w:rsidRDefault="00000000" w:rsidRPr="00000000" w14:paraId="0000008C">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D">
      <w:pPr>
        <w:spacing w:line="276" w:lineRule="auto"/>
        <w:jc w:val="both"/>
        <w:rPr>
          <w:sz w:val="24"/>
          <w:szCs w:val="24"/>
        </w:rPr>
      </w:pPr>
      <w:r w:rsidDel="00000000" w:rsidR="00000000" w:rsidRPr="00000000">
        <w:rPr>
          <w:rtl w:val="0"/>
        </w:rPr>
      </w:r>
    </w:p>
    <w:p w:rsidR="00000000" w:rsidDel="00000000" w:rsidP="00000000" w:rsidRDefault="00000000" w:rsidRPr="00000000" w14:paraId="0000008E">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8F">
      <w:pPr>
        <w:spacing w:line="276" w:lineRule="auto"/>
        <w:jc w:val="both"/>
        <w:rPr>
          <w:sz w:val="24"/>
          <w:szCs w:val="24"/>
        </w:rPr>
      </w:pPr>
      <w:r w:rsidDel="00000000" w:rsidR="00000000" w:rsidRPr="00000000">
        <w:rPr>
          <w:rtl w:val="0"/>
        </w:rPr>
      </w:r>
    </w:p>
    <w:p w:rsidR="00000000" w:rsidDel="00000000" w:rsidP="00000000" w:rsidRDefault="00000000" w:rsidRPr="00000000" w14:paraId="00000090">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1">
      <w:pPr>
        <w:spacing w:line="276" w:lineRule="auto"/>
        <w:jc w:val="both"/>
        <w:rPr>
          <w:sz w:val="24"/>
          <w:szCs w:val="24"/>
        </w:rPr>
      </w:pPr>
      <w:r w:rsidDel="00000000" w:rsidR="00000000" w:rsidRPr="00000000">
        <w:rPr>
          <w:rtl w:val="0"/>
        </w:rPr>
      </w:r>
    </w:p>
    <w:p w:rsidR="00000000" w:rsidDel="00000000" w:rsidP="00000000" w:rsidRDefault="00000000" w:rsidRPr="00000000" w14:paraId="00000092">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3">
      <w:pPr>
        <w:spacing w:line="276" w:lineRule="auto"/>
        <w:jc w:val="both"/>
        <w:rPr>
          <w:sz w:val="24"/>
          <w:szCs w:val="24"/>
        </w:rPr>
      </w:pPr>
      <w:r w:rsidDel="00000000" w:rsidR="00000000" w:rsidRPr="00000000">
        <w:rPr>
          <w:rtl w:val="0"/>
        </w:rPr>
      </w:r>
    </w:p>
    <w:p w:rsidR="00000000" w:rsidDel="00000000" w:rsidP="00000000" w:rsidRDefault="00000000" w:rsidRPr="00000000" w14:paraId="00000094">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5">
      <w:pPr>
        <w:spacing w:line="276" w:lineRule="auto"/>
        <w:jc w:val="both"/>
        <w:rPr>
          <w:sz w:val="24"/>
          <w:szCs w:val="24"/>
        </w:rPr>
      </w:pPr>
      <w:r w:rsidDel="00000000" w:rsidR="00000000" w:rsidRPr="00000000">
        <w:rPr>
          <w:rtl w:val="0"/>
        </w:rPr>
      </w:r>
    </w:p>
    <w:p w:rsidR="00000000" w:rsidDel="00000000" w:rsidP="00000000" w:rsidRDefault="00000000" w:rsidRPr="00000000" w14:paraId="00000096">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7">
      <w:pPr>
        <w:spacing w:line="276" w:lineRule="auto"/>
        <w:jc w:val="both"/>
        <w:rPr>
          <w:sz w:val="24"/>
          <w:szCs w:val="24"/>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9">
      <w:pPr>
        <w:spacing w:line="276" w:lineRule="auto"/>
        <w:jc w:val="both"/>
        <w:rPr>
          <w:sz w:val="24"/>
          <w:szCs w:val="24"/>
        </w:rPr>
      </w:pPr>
      <w:r w:rsidDel="00000000" w:rsidR="00000000" w:rsidRPr="00000000">
        <w:rPr>
          <w:rtl w:val="0"/>
        </w:rPr>
      </w:r>
    </w:p>
    <w:p w:rsidR="00000000" w:rsidDel="00000000" w:rsidP="00000000" w:rsidRDefault="00000000" w:rsidRPr="00000000" w14:paraId="0000009A">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9B">
      <w:pPr>
        <w:spacing w:line="276" w:lineRule="auto"/>
        <w:jc w:val="both"/>
        <w:rPr>
          <w:sz w:val="24"/>
          <w:szCs w:val="24"/>
        </w:rPr>
      </w:pPr>
      <w:r w:rsidDel="00000000" w:rsidR="00000000" w:rsidRPr="00000000">
        <w:rPr>
          <w:rtl w:val="0"/>
        </w:rPr>
      </w:r>
    </w:p>
    <w:p w:rsidR="00000000" w:rsidDel="00000000" w:rsidP="00000000" w:rsidRDefault="00000000" w:rsidRPr="00000000" w14:paraId="0000009C">
      <w:pPr>
        <w:spacing w:line="276" w:lineRule="auto"/>
        <w:jc w:val="both"/>
        <w:rPr>
          <w:sz w:val="24"/>
          <w:szCs w:val="24"/>
        </w:rPr>
      </w:pPr>
      <w:r w:rsidDel="00000000" w:rsidR="00000000" w:rsidRPr="00000000">
        <w:rPr>
          <w:sz w:val="24"/>
          <w:szCs w:val="24"/>
          <w:rtl w:val="0"/>
        </w:rPr>
        <w:t xml:space="preserve">SNMP:</w:t>
      </w:r>
    </w:p>
    <w:p w:rsidR="00000000" w:rsidDel="00000000" w:rsidP="00000000" w:rsidRDefault="00000000" w:rsidRPr="00000000" w14:paraId="0000009D">
      <w:pPr>
        <w:spacing w:line="276" w:lineRule="auto"/>
        <w:jc w:val="both"/>
        <w:rPr>
          <w:sz w:val="24"/>
          <w:szCs w:val="24"/>
        </w:rPr>
      </w:pPr>
      <w:r w:rsidDel="00000000" w:rsidR="00000000" w:rsidRPr="00000000">
        <w:rPr>
          <w:rtl w:val="0"/>
        </w:rPr>
      </w:r>
    </w:p>
    <w:p w:rsidR="00000000" w:rsidDel="00000000" w:rsidP="00000000" w:rsidRDefault="00000000" w:rsidRPr="00000000" w14:paraId="0000009E">
      <w:pPr>
        <w:spacing w:line="276" w:lineRule="auto"/>
        <w:jc w:val="both"/>
        <w:rPr>
          <w:sz w:val="24"/>
          <w:szCs w:val="24"/>
        </w:rPr>
      </w:pPr>
      <w:r w:rsidDel="00000000" w:rsidR="00000000" w:rsidRPr="00000000">
        <w:rPr>
          <w:sz w:val="24"/>
          <w:szCs w:val="24"/>
          <w:rtl w:val="0"/>
        </w:rPr>
        <w:t xml:space="preserve">STDIN:</w:t>
      </w:r>
    </w:p>
    <w:p w:rsidR="00000000" w:rsidDel="00000000" w:rsidP="00000000" w:rsidRDefault="00000000" w:rsidRPr="00000000" w14:paraId="0000009F">
      <w:pPr>
        <w:spacing w:line="276" w:lineRule="auto"/>
        <w:jc w:val="both"/>
        <w:rPr>
          <w:sz w:val="24"/>
          <w:szCs w:val="24"/>
        </w:rPr>
      </w:pPr>
      <w:r w:rsidDel="00000000" w:rsidR="00000000" w:rsidRPr="00000000">
        <w:rPr>
          <w:rtl w:val="0"/>
        </w:rPr>
      </w:r>
    </w:p>
    <w:p w:rsidR="00000000" w:rsidDel="00000000" w:rsidP="00000000" w:rsidRDefault="00000000" w:rsidRPr="00000000" w14:paraId="000000A0">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1">
      <w:pPr>
        <w:spacing w:line="276" w:lineRule="auto"/>
        <w:jc w:val="both"/>
        <w:rPr>
          <w:sz w:val="24"/>
          <w:szCs w:val="24"/>
        </w:rPr>
      </w:pPr>
      <w:r w:rsidDel="00000000" w:rsidR="00000000" w:rsidRPr="00000000">
        <w:rPr>
          <w:rtl w:val="0"/>
        </w:rPr>
      </w:r>
    </w:p>
    <w:p w:rsidR="00000000" w:rsidDel="00000000" w:rsidP="00000000" w:rsidRDefault="00000000" w:rsidRPr="00000000" w14:paraId="000000A2">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3">
      <w:pPr>
        <w:spacing w:line="276" w:lineRule="auto"/>
        <w:jc w:val="both"/>
        <w:rPr>
          <w:sz w:val="24"/>
          <w:szCs w:val="24"/>
        </w:rPr>
      </w:pPr>
      <w:r w:rsidDel="00000000" w:rsidR="00000000" w:rsidRPr="00000000">
        <w:rPr>
          <w:rtl w:val="0"/>
        </w:rPr>
      </w:r>
    </w:p>
    <w:p w:rsidR="00000000" w:rsidDel="00000000" w:rsidP="00000000" w:rsidRDefault="00000000" w:rsidRPr="00000000" w14:paraId="000000A4">
      <w:pPr>
        <w:spacing w:line="276" w:lineRule="auto"/>
        <w:jc w:val="both"/>
        <w:rPr>
          <w:sz w:val="24"/>
          <w:szCs w:val="24"/>
        </w:rPr>
      </w:pPr>
      <w:r w:rsidDel="00000000" w:rsidR="00000000" w:rsidRPr="00000000">
        <w:rPr>
          <w:sz w:val="24"/>
          <w:szCs w:val="24"/>
          <w:rtl w:val="0"/>
        </w:rPr>
        <w:t xml:space="preserve">UDP: siglas en inglés de User Datagram Protocol. Es un protocolo que permite la transmisión sin conexión de datagramas en redes basadas en IP. </w:t>
      </w:r>
    </w:p>
    <w:p w:rsidR="00000000" w:rsidDel="00000000" w:rsidP="00000000" w:rsidRDefault="00000000" w:rsidRPr="00000000" w14:paraId="000000A5">
      <w:pPr>
        <w:spacing w:line="276" w:lineRule="auto"/>
        <w:jc w:val="both"/>
        <w:rPr>
          <w:sz w:val="24"/>
          <w:szCs w:val="24"/>
        </w:rPr>
      </w:pPr>
      <w:r w:rsidDel="00000000" w:rsidR="00000000" w:rsidRPr="00000000">
        <w:rPr>
          <w:rtl w:val="0"/>
        </w:rPr>
      </w:r>
    </w:p>
    <w:p w:rsidR="00000000" w:rsidDel="00000000" w:rsidP="00000000" w:rsidRDefault="00000000" w:rsidRPr="00000000" w14:paraId="000000A6">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7">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8">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9">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AA">
      <w:pPr>
        <w:pStyle w:val="Heading2"/>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B">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C">
      <w:pPr>
        <w:pStyle w:val="Heading2"/>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D">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AE">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0">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2">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spacing w:line="276" w:lineRule="auto"/>
        <w:jc w:val="both"/>
        <w:rPr/>
      </w:pPr>
      <w:bookmarkStart w:colFirst="0" w:colLast="0" w:name="_d9ffu4qmfjif" w:id="12"/>
      <w:bookmarkEnd w:id="12"/>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B4">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seguridad de la información en  las organizaciones. Si bien no siempre es posible evitar un incidente de seguridad, es necesario detectar y responder rápidamente para minimizar el daño. Para ello, es preciso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5">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6">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puede ser un proceso complejo y costoso. Sin embargo, no es necesario una gran inversión para obtener las capacidades elementales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7">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creación, colaboración y comunicación entre los tres pilares que lo componen: el personal, la tecnología y los procesos, como se muestra en la Figura 1.</w:t>
      </w:r>
    </w:p>
    <w:p w:rsidR="00000000" w:rsidDel="00000000" w:rsidP="00000000" w:rsidRDefault="00000000" w:rsidRPr="00000000" w14:paraId="000000B8">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sz w:val="24"/>
                <w:szCs w:val="24"/>
              </w:rPr>
            </w:pPr>
            <w:r w:rsidDel="00000000" w:rsidR="00000000" w:rsidRPr="00000000">
              <w:rPr/>
              <w:drawing>
                <wp:inline distB="114300" distT="114300" distL="114300" distR="114300">
                  <wp:extent cx="5591175" cy="3733800"/>
                  <wp:effectExtent b="0" l="0" r="0" t="0"/>
                  <wp:docPr id="41"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BB">
      <w:pPr>
        <w:ind w:firstLine="720"/>
        <w:jc w:val="both"/>
        <w:rPr>
          <w:sz w:val="24"/>
          <w:szCs w:val="24"/>
        </w:rPr>
      </w:pPr>
      <w:r w:rsidDel="00000000" w:rsidR="00000000" w:rsidRPr="00000000">
        <w:rPr>
          <w:rtl w:val="0"/>
        </w:rPr>
      </w:r>
    </w:p>
    <w:p w:rsidR="00000000" w:rsidDel="00000000" w:rsidP="00000000" w:rsidRDefault="00000000" w:rsidRPr="00000000" w14:paraId="000000BC">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BD">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BE">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w:t>
      </w:r>
      <w:r w:rsidDel="00000000" w:rsidR="00000000" w:rsidRPr="00000000">
        <w:rPr>
          <w:sz w:val="24"/>
          <w:szCs w:val="24"/>
          <w:rtl w:val="0"/>
        </w:rPr>
        <w:t xml:space="preserve">)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BF">
      <w:pPr>
        <w:ind w:firstLine="720"/>
        <w:jc w:val="both"/>
        <w:rPr>
          <w:sz w:val="24"/>
          <w:szCs w:val="24"/>
        </w:rPr>
      </w:pPr>
      <w:r w:rsidDel="00000000" w:rsidR="00000000" w:rsidRPr="00000000">
        <w:rPr>
          <w:sz w:val="24"/>
          <w:szCs w:val="24"/>
          <w:rtl w:val="0"/>
        </w:rPr>
        <w:t xml:space="preserve"> De acuerdo a una encuesta del SANS Institute del año 2014 [</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C0">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CD">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CF">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6">
      <w:pPr>
        <w:ind w:firstLine="720"/>
        <w:rPr>
          <w:sz w:val="24"/>
          <w:szCs w:val="24"/>
        </w:rPr>
      </w:pPr>
      <w:r w:rsidDel="00000000" w:rsidR="00000000" w:rsidRPr="00000000">
        <w:rPr>
          <w:rtl w:val="0"/>
        </w:rPr>
      </w:r>
    </w:p>
    <w:p w:rsidR="00000000" w:rsidDel="00000000" w:rsidP="00000000" w:rsidRDefault="00000000" w:rsidRPr="00000000" w14:paraId="000000D7">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8">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D9">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sz w:val="24"/>
                <w:szCs w:val="24"/>
              </w:rPr>
            </w:pPr>
            <w:r w:rsidDel="00000000" w:rsidR="00000000" w:rsidRPr="00000000">
              <w:rPr>
                <w:sz w:val="24"/>
                <w:szCs w:val="24"/>
              </w:rPr>
              <w:drawing>
                <wp:inline distB="114300" distT="114300" distL="114300" distR="114300">
                  <wp:extent cx="5591175" cy="4076700"/>
                  <wp:effectExtent b="0" l="0" r="0" t="0"/>
                  <wp:docPr id="3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DC">
      <w:pPr>
        <w:ind w:firstLine="720"/>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DF">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E0">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 [2], que consiste en seis etapas: preparación, identificación, contención, erradicación, recuperación y lecciones aprendidas. </w:t>
      </w:r>
    </w:p>
    <w:p w:rsidR="00000000" w:rsidDel="00000000" w:rsidP="00000000" w:rsidRDefault="00000000" w:rsidRPr="00000000" w14:paraId="000000E1">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2">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se trata de un sistema de monitoreo que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3">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sz w:val="24"/>
                <w:szCs w:val="24"/>
              </w:rPr>
            </w:pPr>
            <w:r w:rsidDel="00000000" w:rsidR="00000000" w:rsidRPr="00000000">
              <w:rPr/>
              <w:drawing>
                <wp:inline distB="114300" distT="114300" distL="114300" distR="114300">
                  <wp:extent cx="5591175" cy="4775200"/>
                  <wp:effectExtent b="0" l="0" r="0" t="0"/>
                  <wp:docPr id="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6">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7">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E8">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E9">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EA">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EB">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 [1],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EC">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ED">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EE">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Information Technology - Information Sharing and Analysis Center (IT-</w:t>
      </w:r>
      <w:r w:rsidDel="00000000" w:rsidR="00000000" w:rsidRPr="00000000">
        <w:rPr>
          <w:sz w:val="24"/>
          <w:szCs w:val="24"/>
          <w:rtl w:val="0"/>
        </w:rPr>
        <w:t xml:space="preserve">ISAC</w:t>
      </w:r>
      <w:r w:rsidDel="00000000" w:rsidR="00000000" w:rsidRPr="00000000">
        <w:rPr>
          <w:sz w:val="24"/>
          <w:szCs w:val="24"/>
          <w:rtl w:val="0"/>
        </w:rPr>
        <w:t xml:space="preserve">) [3], etc.</w:t>
      </w:r>
    </w:p>
    <w:p w:rsidR="00000000" w:rsidDel="00000000" w:rsidP="00000000" w:rsidRDefault="00000000" w:rsidRPr="00000000" w14:paraId="000000EF">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F0">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1">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2">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3">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4">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5">
      <w:pPr>
        <w:ind w:firstLine="720"/>
        <w:jc w:val="both"/>
        <w:rPr>
          <w:sz w:val="24"/>
          <w:szCs w:val="24"/>
        </w:rPr>
      </w:pPr>
      <w:r w:rsidDel="00000000" w:rsidR="00000000" w:rsidRPr="00000000">
        <w:rPr>
          <w:rtl w:val="0"/>
        </w:rPr>
      </w:r>
    </w:p>
    <w:p w:rsidR="00000000" w:rsidDel="00000000" w:rsidP="00000000" w:rsidRDefault="00000000" w:rsidRPr="00000000" w14:paraId="000000F6">
      <w:pPr>
        <w:numPr>
          <w:ilvl w:val="0"/>
          <w:numId w:val="15"/>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7">
      <w:pPr>
        <w:numPr>
          <w:ilvl w:val="0"/>
          <w:numId w:val="15"/>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8">
      <w:pPr>
        <w:numPr>
          <w:ilvl w:val="0"/>
          <w:numId w:val="15"/>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9">
      <w:pPr>
        <w:numPr>
          <w:ilvl w:val="0"/>
          <w:numId w:val="15"/>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0FA">
      <w:pPr>
        <w:numPr>
          <w:ilvl w:val="0"/>
          <w:numId w:val="15"/>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[11], es el encargado de la defensa de la infraestructura de redes y activos de la información de las Fuerzas Armadas.  </w:t>
      </w:r>
    </w:p>
    <w:p w:rsidR="00000000" w:rsidDel="00000000" w:rsidP="00000000" w:rsidRDefault="00000000" w:rsidRPr="00000000" w14:paraId="000000FB">
      <w:pPr>
        <w:numPr>
          <w:ilvl w:val="0"/>
          <w:numId w:val="15"/>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0FC">
      <w:pPr>
        <w:numPr>
          <w:ilvl w:val="0"/>
          <w:numId w:val="15"/>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0FD">
      <w:pPr>
        <w:numPr>
          <w:ilvl w:val="0"/>
          <w:numId w:val="15"/>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w:t>
      </w:r>
      <w:r w:rsidDel="00000000" w:rsidR="00000000" w:rsidRPr="00000000">
        <w:rPr>
          <w:sz w:val="24"/>
          <w:szCs w:val="24"/>
          <w:rtl w:val="0"/>
        </w:rPr>
        <w:t xml:space="preserve">como “aquel</w:t>
      </w:r>
      <w:r w:rsidDel="00000000" w:rsidR="00000000" w:rsidRPr="00000000">
        <w:rPr>
          <w:sz w:val="24"/>
          <w:szCs w:val="24"/>
          <w:rtl w:val="0"/>
        </w:rPr>
        <w:t xml:space="preserve"> que actúa como el Point of Contact (</w:t>
      </w:r>
      <w:r w:rsidDel="00000000" w:rsidR="00000000" w:rsidRPr="00000000">
        <w:rPr>
          <w:sz w:val="24"/>
          <w:szCs w:val="24"/>
          <w:rtl w:val="0"/>
        </w:rPr>
        <w:t xml:space="preserve">POC</w:t>
      </w:r>
      <w:r w:rsidDel="00000000" w:rsidR="00000000" w:rsidRPr="00000000">
        <w:rPr>
          <w:sz w:val="24"/>
          <w:szCs w:val="24"/>
          <w:rtl w:val="0"/>
        </w:rPr>
        <w:t xml:space="preserve">)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0FE">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4"/>
                <w:szCs w:val="24"/>
              </w:rPr>
            </w:pPr>
            <w:r w:rsidDel="00000000" w:rsidR="00000000" w:rsidRPr="00000000">
              <w:rPr>
                <w:sz w:val="24"/>
                <w:szCs w:val="24"/>
                <w:rtl w:val="0"/>
              </w:rPr>
              <w:t xml:space="preserve">Figura 4: CSIRT Nacional como centro de coordinación</w:t>
            </w:r>
          </w:p>
        </w:tc>
      </w:tr>
    </w:tbl>
    <w:p w:rsidR="00000000" w:rsidDel="00000000" w:rsidP="00000000" w:rsidRDefault="00000000" w:rsidRPr="00000000" w14:paraId="00000101">
      <w:pPr>
        <w:ind w:left="0" w:firstLine="0"/>
        <w:jc w:val="both"/>
        <w:rPr>
          <w:sz w:val="24"/>
          <w:szCs w:val="24"/>
        </w:rPr>
      </w:pPr>
      <w:r w:rsidDel="00000000" w:rsidR="00000000" w:rsidRPr="00000000">
        <w:rPr>
          <w:rtl w:val="0"/>
        </w:rPr>
      </w:r>
    </w:p>
    <w:p w:rsidR="00000000" w:rsidDel="00000000" w:rsidP="00000000" w:rsidRDefault="00000000" w:rsidRPr="00000000" w14:paraId="00000102">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3">
      <w:pPr>
        <w:numPr>
          <w:ilvl w:val="1"/>
          <w:numId w:val="6"/>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4">
      <w:pPr>
        <w:numPr>
          <w:ilvl w:val="1"/>
          <w:numId w:val="6"/>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5">
      <w:pPr>
        <w:numPr>
          <w:ilvl w:val="1"/>
          <w:numId w:val="6"/>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6">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7">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8">
      <w:pPr>
        <w:spacing w:line="276" w:lineRule="auto"/>
        <w:ind w:firstLine="720"/>
        <w:jc w:val="both"/>
        <w:rPr>
          <w:sz w:val="24"/>
          <w:szCs w:val="24"/>
        </w:rPr>
      </w:pPr>
      <w:r w:rsidDel="00000000" w:rsidR="00000000" w:rsidRPr="00000000">
        <w:rPr>
          <w:sz w:val="24"/>
          <w:szCs w:val="24"/>
          <w:rtl w:val="0"/>
        </w:rPr>
        <w:t xml:space="preserve">Los orígenes de la gestión de la seguridad informática en nuestro país pueden rastrearse en el decreto 856/98 [6] y a la Resolución de la Secretaría de la Función Pública (SFP), organismo dependiente de la Jefatura de Gabinete de Ministros, Res SFP 81/99 [7]. Esta Resolución establece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9">
      <w:pPr>
        <w:spacing w:line="276"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fue </w:t>
      </w:r>
      <w:r w:rsidDel="00000000" w:rsidR="00000000" w:rsidRPr="00000000">
        <w:rPr>
          <w:sz w:val="24"/>
          <w:szCs w:val="24"/>
          <w:rtl w:val="0"/>
        </w:rPr>
        <w:t xml:space="preserve">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0A">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0B">
      <w:pPr>
        <w:numPr>
          <w:ilvl w:val="0"/>
          <w:numId w:val="11"/>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0C">
      <w:pPr>
        <w:numPr>
          <w:ilvl w:val="0"/>
          <w:numId w:val="11"/>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0D">
      <w:pPr>
        <w:numPr>
          <w:ilvl w:val="0"/>
          <w:numId w:val="11"/>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0E">
      <w:pPr>
        <w:numPr>
          <w:ilvl w:val="0"/>
          <w:numId w:val="11"/>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0F">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realizó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0">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de la Jefatura del Gabinete de Ministros, Res JGM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1">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(ONTI), se creó el Instituto de Ciencias e Ingeniería de Computación - Computer Emergency Response Team (</w:t>
      </w:r>
      <w:r w:rsidDel="00000000" w:rsidR="00000000" w:rsidRPr="00000000">
        <w:rPr>
          <w:sz w:val="24"/>
          <w:szCs w:val="24"/>
          <w:rtl w:val="0"/>
        </w:rPr>
        <w:t xml:space="preserve">ICIC-CERT</w:t>
      </w:r>
      <w:r w:rsidDel="00000000" w:rsidR="00000000" w:rsidRPr="00000000">
        <w:rPr>
          <w:sz w:val="24"/>
          <w:szCs w:val="24"/>
          <w:rtl w:val="0"/>
        </w:rPr>
        <w:t xml:space="preserve">)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 [10]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2">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[11], el “MING-CSIRT” [12] del Ministerio de Seguridad de la Nación, la Dirección Nacional de Ciberseguridad[5] y sus correspondientes unidades de gobierno. </w:t>
      </w:r>
    </w:p>
    <w:p w:rsidR="00000000" w:rsidDel="00000000" w:rsidP="00000000" w:rsidRDefault="00000000" w:rsidRPr="00000000" w14:paraId="00000113">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4"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ind w:firstLine="720"/>
              <w:jc w:val="center"/>
              <w:rPr/>
            </w:pPr>
            <w:r w:rsidDel="00000000" w:rsidR="00000000" w:rsidRPr="00000000">
              <w:rPr>
                <w:rtl w:val="0"/>
              </w:rPr>
            </w:r>
          </w:p>
          <w:p w:rsidR="00000000" w:rsidDel="00000000" w:rsidP="00000000" w:rsidRDefault="00000000" w:rsidRPr="00000000" w14:paraId="00000116">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9">
      <w:pPr>
        <w:spacing w:line="276" w:lineRule="auto"/>
        <w:ind w:left="0" w:firstLine="0"/>
        <w:rPr/>
      </w:pPr>
      <w:r w:rsidDel="00000000" w:rsidR="00000000" w:rsidRPr="00000000">
        <w:rPr>
          <w:rtl w:val="0"/>
        </w:rPr>
      </w:r>
    </w:p>
    <w:p w:rsidR="00000000" w:rsidDel="00000000" w:rsidP="00000000" w:rsidRDefault="00000000" w:rsidRPr="00000000" w14:paraId="0000011A">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1B">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1C">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1D">
      <w:pPr>
        <w:spacing w:line="276" w:lineRule="auto"/>
        <w:ind w:firstLine="720"/>
        <w:jc w:val="both"/>
        <w:rPr>
          <w:sz w:val="26"/>
          <w:szCs w:val="26"/>
        </w:rPr>
      </w:pPr>
      <w:r w:rsidDel="00000000" w:rsidR="00000000" w:rsidRPr="00000000">
        <w:rPr>
          <w:sz w:val="24"/>
          <w:szCs w:val="24"/>
          <w:rtl w:val="0"/>
        </w:rPr>
        <w:t xml:space="preserve">En la Figura 6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w:t>
      </w:r>
      <w:r w:rsidDel="00000000" w:rsidR="00000000" w:rsidRPr="00000000">
        <w:rPr>
          <w:sz w:val="24"/>
          <w:szCs w:val="24"/>
          <w:rtl w:val="0"/>
        </w:rPr>
        <w:t xml:space="preserve">DoublePulsar</w:t>
      </w:r>
      <w:r w:rsidDel="00000000" w:rsidR="00000000" w:rsidRPr="00000000">
        <w:rPr>
          <w:sz w:val="24"/>
          <w:szCs w:val="24"/>
          <w:rtl w:val="0"/>
        </w:rPr>
        <w:t xml:space="preserve"> Backdoor”, negociación de cifrados SSL anónimos e intentos de ataque contra una vulnerabilidad de divulgación de información en el servidor SMB de Microsoft Windows. La fuente es un informe de Fortinet Threat Intelligence Insider Latin America [20].</w:t>
      </w:r>
      <w:r w:rsidDel="00000000" w:rsidR="00000000" w:rsidRPr="00000000">
        <w:rPr>
          <w:rtl w:val="0"/>
        </w:rPr>
      </w:r>
    </w:p>
    <w:p w:rsidR="00000000" w:rsidDel="00000000" w:rsidP="00000000" w:rsidRDefault="00000000" w:rsidRPr="00000000" w14:paraId="0000011E">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76" w:lineRule="auto"/>
              <w:rPr/>
            </w:pPr>
            <w:r w:rsidDel="00000000" w:rsidR="00000000" w:rsidRPr="00000000">
              <w:rPr/>
              <w:drawing>
                <wp:inline distB="114300" distT="114300" distL="114300" distR="114300">
                  <wp:extent cx="5591175" cy="27940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jc w:val="center"/>
              <w:rPr>
                <w:sz w:val="24"/>
                <w:szCs w:val="24"/>
              </w:rPr>
            </w:pPr>
            <w:r w:rsidDel="00000000" w:rsidR="00000000" w:rsidRPr="00000000">
              <w:rPr>
                <w:sz w:val="24"/>
                <w:szCs w:val="24"/>
                <w:rtl w:val="0"/>
              </w:rPr>
              <w:t xml:space="preserve">Figura 6:</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1">
      <w:pPr>
        <w:spacing w:line="276" w:lineRule="auto"/>
        <w:jc w:val="both"/>
        <w:rPr/>
      </w:pPr>
      <w:r w:rsidDel="00000000" w:rsidR="00000000" w:rsidRPr="00000000">
        <w:rPr>
          <w:rtl w:val="0"/>
        </w:rPr>
      </w:r>
    </w:p>
    <w:p w:rsidR="00000000" w:rsidDel="00000000" w:rsidP="00000000" w:rsidRDefault="00000000" w:rsidRPr="00000000" w14:paraId="00000122">
      <w:pPr>
        <w:spacing w:line="276" w:lineRule="auto"/>
        <w:ind w:firstLine="720"/>
        <w:jc w:val="both"/>
        <w:rPr>
          <w:sz w:val="24"/>
          <w:szCs w:val="24"/>
        </w:rPr>
      </w:pPr>
      <w:r w:rsidDel="00000000" w:rsidR="00000000" w:rsidRPr="00000000">
        <w:rPr>
          <w:sz w:val="24"/>
          <w:szCs w:val="24"/>
          <w:rtl w:val="0"/>
        </w:rPr>
        <w:t xml:space="preserve">Hay informes del gobierno nacional [21] disponibles desde el 2016 que anticipan esta tendencia, en particular el Ministerio de Modernización indicó que el país registró 5.400 millones de dólares en pérdidas atribuidas a incidentes de ciberseguridad. Esto representa el 1% del PBI del mismo año. La Figura 7 del mencionado informe muestra los tipos de incidentes más frecuentes del año 2016</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76" w:lineRule="auto"/>
              <w:rPr/>
            </w:pPr>
            <w:r w:rsidDel="00000000" w:rsidR="00000000" w:rsidRPr="00000000">
              <w:rPr/>
              <w:drawing>
                <wp:inline distB="114300" distT="114300" distL="114300" distR="114300">
                  <wp:extent cx="5586413" cy="2769414"/>
                  <wp:effectExtent b="0" l="0" r="0" t="0"/>
                  <wp:docPr id="2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jc w:val="center"/>
              <w:rPr>
                <w:sz w:val="24"/>
                <w:szCs w:val="24"/>
              </w:rPr>
            </w:pPr>
            <w:r w:rsidDel="00000000" w:rsidR="00000000" w:rsidRPr="00000000">
              <w:rPr>
                <w:sz w:val="24"/>
                <w:szCs w:val="24"/>
                <w:rtl w:val="0"/>
              </w:rPr>
              <w:t xml:space="preserve">Figura 7: Porcentaje de tipos de incidentes durante 2016.[21]</w:t>
            </w:r>
          </w:p>
          <w:p w:rsidR="00000000" w:rsidDel="00000000" w:rsidP="00000000" w:rsidRDefault="00000000" w:rsidRPr="00000000" w14:paraId="00000125">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6">
      <w:pPr>
        <w:spacing w:line="276" w:lineRule="auto"/>
        <w:ind w:firstLine="720"/>
        <w:jc w:val="both"/>
        <w:rPr>
          <w:sz w:val="24"/>
          <w:szCs w:val="24"/>
        </w:rPr>
      </w:pPr>
      <w:r w:rsidDel="00000000" w:rsidR="00000000" w:rsidRPr="00000000">
        <w:rPr>
          <w:sz w:val="24"/>
          <w:szCs w:val="24"/>
          <w:rtl w:val="0"/>
        </w:rPr>
        <w:t xml:space="preserve">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 la Administración Pública. </w:t>
      </w:r>
    </w:p>
    <w:p w:rsidR="00000000" w:rsidDel="00000000" w:rsidP="00000000" w:rsidRDefault="00000000" w:rsidRPr="00000000" w14:paraId="00000127">
      <w:pPr>
        <w:spacing w:line="276" w:lineRule="auto"/>
        <w:ind w:firstLine="720"/>
        <w:jc w:val="both"/>
        <w:rPr>
          <w:sz w:val="24"/>
          <w:szCs w:val="24"/>
        </w:rPr>
      </w:pPr>
      <w:r w:rsidDel="00000000" w:rsidR="00000000" w:rsidRPr="00000000">
        <w:rPr>
          <w:sz w:val="24"/>
          <w:szCs w:val="24"/>
          <w:rtl w:val="0"/>
        </w:rPr>
        <w:t xml:space="preserve">Resulta por lo tanto, necesaria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8">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9">
      <w:pPr>
        <w:ind w:firstLine="720"/>
        <w:jc w:val="both"/>
        <w:rPr>
          <w:sz w:val="24"/>
          <w:szCs w:val="24"/>
        </w:rPr>
      </w:pPr>
      <w:r w:rsidDel="00000000" w:rsidR="00000000" w:rsidRPr="00000000">
        <w:rPr>
          <w:sz w:val="24"/>
          <w:szCs w:val="24"/>
          <w:rtl w:val="0"/>
        </w:rPr>
        <w:t xml:space="preserve">Las capacidades que ofrece un CSIRT para las organizaciones, en términos de prevención y mitigación de incidentes informáticos, se basan en los tres pilares mencionados en las secciones anteriores: el personal, la tecnología y los procesos.</w:t>
      </w:r>
    </w:p>
    <w:p w:rsidR="00000000" w:rsidDel="00000000" w:rsidP="00000000" w:rsidRDefault="00000000" w:rsidRPr="00000000" w14:paraId="0000012A">
      <w:pPr>
        <w:ind w:firstLine="720"/>
        <w:jc w:val="both"/>
        <w:rPr>
          <w:sz w:val="24"/>
          <w:szCs w:val="24"/>
        </w:rPr>
      </w:pPr>
      <w:r w:rsidDel="00000000" w:rsidR="00000000" w:rsidRPr="00000000">
        <w:rPr>
          <w:sz w:val="24"/>
          <w:szCs w:val="24"/>
          <w:rtl w:val="0"/>
        </w:rPr>
        <w:t xml:space="preserve">En cuanto a la tecnología, es la que permite llevar a cabo las tareas de recolección de datos, agregación, detección, análisis y administración. Estas tecnologías se encuentran dentro del marco operacional del </w:t>
      </w:r>
      <w:r w:rsidDel="00000000" w:rsidR="00000000" w:rsidRPr="00000000">
        <w:rPr>
          <w:i w:val="1"/>
          <w:sz w:val="24"/>
          <w:szCs w:val="24"/>
          <w:rtl w:val="0"/>
        </w:rPr>
        <w:t xml:space="preserve">Security Information and Event Management </w:t>
      </w:r>
      <w:r w:rsidDel="00000000" w:rsidR="00000000" w:rsidRPr="00000000">
        <w:rPr>
          <w:sz w:val="24"/>
          <w:szCs w:val="24"/>
          <w:rtl w:val="0"/>
        </w:rPr>
        <w:t xml:space="preserve">(SIEM) como entidad dentro de la estructura de organización de un CSIRT.</w:t>
      </w:r>
      <w:r w:rsidDel="00000000" w:rsidR="00000000" w:rsidRPr="00000000">
        <w:rPr>
          <w:rtl w:val="0"/>
        </w:rPr>
      </w:r>
    </w:p>
    <w:p w:rsidR="00000000" w:rsidDel="00000000" w:rsidP="00000000" w:rsidRDefault="00000000" w:rsidRPr="00000000" w14:paraId="0000012B">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Las tecnologías del SIEM proporcionan informes en tiempo real y análisis de eventos de seguridad a largo plazo, como se muestra en la Figura 8.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2C">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2D">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2E">
      <w:pPr>
        <w:numPr>
          <w:ilvl w:val="0"/>
          <w:numId w:val="10"/>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2F">
      <w:pPr>
        <w:numPr>
          <w:ilvl w:val="0"/>
          <w:numId w:val="10"/>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30">
      <w:pPr>
        <w:numPr>
          <w:ilvl w:val="0"/>
          <w:numId w:val="10"/>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31">
      <w:pPr>
        <w:numPr>
          <w:ilvl w:val="0"/>
          <w:numId w:val="10"/>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32">
      <w:pPr>
        <w:numPr>
          <w:ilvl w:val="0"/>
          <w:numId w:val="10"/>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3">
      <w:pPr>
        <w:numPr>
          <w:ilvl w:val="0"/>
          <w:numId w:val="10"/>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4">
      <w:pPr>
        <w:spacing w:after="200" w:lineRule="auto"/>
        <w:jc w:val="both"/>
        <w:rPr>
          <w:sz w:val="24"/>
          <w:szCs w:val="24"/>
        </w:rPr>
      </w:pPr>
      <w:r w:rsidDel="00000000" w:rsidR="00000000" w:rsidRPr="00000000">
        <w:rPr>
          <w:rtl w:val="0"/>
        </w:rPr>
      </w:r>
    </w:p>
    <w:p w:rsidR="00000000" w:rsidDel="00000000" w:rsidP="00000000" w:rsidRDefault="00000000" w:rsidRPr="00000000" w14:paraId="00000135">
      <w:pPr>
        <w:spacing w:after="200" w:lineRule="auto"/>
        <w:jc w:val="both"/>
        <w:rPr>
          <w:sz w:val="24"/>
          <w:szCs w:val="24"/>
        </w:rPr>
      </w:pPr>
      <w:r w:rsidDel="00000000" w:rsidR="00000000" w:rsidRPr="00000000">
        <w:rPr>
          <w:sz w:val="24"/>
          <w:szCs w:val="24"/>
          <w:rtl w:val="0"/>
        </w:rPr>
        <w:t xml:space="preserve">Como se puede observar en la Figura 8, para cumplir con las tareas anteriormente descritas, un SIEM obtiene su información de diversas fuentes:</w:t>
      </w:r>
    </w:p>
    <w:p w:rsidR="00000000" w:rsidDel="00000000" w:rsidP="00000000" w:rsidRDefault="00000000" w:rsidRPr="00000000" w14:paraId="00000136">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7">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8">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9">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3A">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3B">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3C">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3D">
      <w:pPr>
        <w:numPr>
          <w:ilvl w:val="0"/>
          <w:numId w:val="4"/>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Figura 8: Funciones y flujos de datos de un SIEM.</w:t>
            </w:r>
          </w:p>
        </w:tc>
      </w:tr>
    </w:tbl>
    <w:p w:rsidR="00000000" w:rsidDel="00000000" w:rsidP="00000000" w:rsidRDefault="00000000" w:rsidRPr="00000000" w14:paraId="00000140">
      <w:pPr>
        <w:ind w:left="0" w:firstLine="0"/>
        <w:jc w:val="both"/>
        <w:rPr>
          <w:sz w:val="24"/>
          <w:szCs w:val="24"/>
        </w:rPr>
      </w:pPr>
      <w:r w:rsidDel="00000000" w:rsidR="00000000" w:rsidRPr="00000000">
        <w:rPr>
          <w:rtl w:val="0"/>
        </w:rPr>
      </w:r>
    </w:p>
    <w:p w:rsidR="00000000" w:rsidDel="00000000" w:rsidP="00000000" w:rsidRDefault="00000000" w:rsidRPr="00000000" w14:paraId="00000141">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9, donde se muestran los cuatro pasos que forman el proceso de respuesta a incidentes del SIEM. La secuencia se detalla a continuación:</w:t>
        <w:br w:type="textWrapping"/>
      </w:r>
    </w:p>
    <w:p w:rsidR="00000000" w:rsidDel="00000000" w:rsidP="00000000" w:rsidRDefault="00000000" w:rsidRPr="00000000" w14:paraId="00000142">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43">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44">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45">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jc w:val="center"/>
              <w:rPr/>
            </w:pPr>
            <w:r w:rsidDel="00000000" w:rsidR="00000000" w:rsidRPr="00000000">
              <w:rPr/>
              <w:drawing>
                <wp:inline distB="114300" distT="114300" distL="114300" distR="114300">
                  <wp:extent cx="4039521" cy="4462463"/>
                  <wp:effectExtent b="0" l="0" r="0" t="0"/>
                  <wp:docPr id="45" name="image40.jpg"/>
                  <a:graphic>
                    <a:graphicData uri="http://schemas.openxmlformats.org/drawingml/2006/picture">
                      <pic:pic>
                        <pic:nvPicPr>
                          <pic:cNvPr id="0" name="image40.jpg"/>
                          <pic:cNvPicPr preferRelativeResize="0"/>
                        </pic:nvPicPr>
                        <pic:blipFill>
                          <a:blip r:embed="rId16"/>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sz w:val="24"/>
                <w:szCs w:val="24"/>
              </w:rPr>
            </w:pPr>
            <w:r w:rsidDel="00000000" w:rsidR="00000000" w:rsidRPr="00000000">
              <w:rPr>
                <w:sz w:val="24"/>
                <w:szCs w:val="24"/>
                <w:rtl w:val="0"/>
              </w:rPr>
              <w:t xml:space="preserve">Figura 9:</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4A">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4B">
      <w:pPr>
        <w:ind w:firstLine="720"/>
        <w:jc w:val="both"/>
        <w:rPr>
          <w:sz w:val="24"/>
          <w:szCs w:val="24"/>
        </w:rPr>
      </w:pPr>
      <w:r w:rsidDel="00000000" w:rsidR="00000000" w:rsidRPr="00000000">
        <w:rPr>
          <w:sz w:val="24"/>
          <w:szCs w:val="24"/>
          <w:rtl w:val="0"/>
        </w:rPr>
        <w:t xml:space="preserve">Las principales soluciones que existen en el mercado, sean gratuitas, de software libre, pagas o de código propietario,  se presentan a continuación.</w:t>
      </w:r>
    </w:p>
    <w:p w:rsidR="00000000" w:rsidDel="00000000" w:rsidP="00000000" w:rsidRDefault="00000000" w:rsidRPr="00000000" w14:paraId="0000014C">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r w:rsidDel="00000000" w:rsidR="00000000" w:rsidRPr="00000000">
        <w:rPr>
          <w:sz w:val="24"/>
          <w:szCs w:val="24"/>
          <w:rtl w:val="0"/>
        </w:rPr>
        <w:t xml:space="preserve">Gartner[24]</w:t>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sz w:val="24"/>
                <w:szCs w:val="24"/>
              </w:rPr>
            </w:pPr>
            <w:r w:rsidDel="00000000" w:rsidR="00000000" w:rsidRPr="00000000">
              <w:rPr>
                <w:sz w:val="24"/>
                <w:szCs w:val="24"/>
                <w:rtl w:val="0"/>
              </w:rPr>
              <w:t xml:space="preserve">QRadar SIEM[25]</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Elastic (ELK) Stack[32]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Splunk Enterprise[33]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Exabeam Security Management Platform[34]</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Tabla 1: Ranking Gartner[24] de soluciones SIEM 2020</w:t>
            </w:r>
          </w:p>
        </w:tc>
      </w:tr>
    </w:tbl>
    <w:p w:rsidR="00000000" w:rsidDel="00000000" w:rsidP="00000000" w:rsidRDefault="00000000" w:rsidRPr="00000000" w14:paraId="00000173">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6">
            <w:pPr>
              <w:jc w:val="center"/>
              <w:rPr>
                <w:sz w:val="24"/>
                <w:szCs w:val="24"/>
              </w:rPr>
            </w:pPr>
            <w:r w:rsidDel="00000000" w:rsidR="00000000" w:rsidRPr="00000000">
              <w:rPr>
                <w:sz w:val="24"/>
                <w:szCs w:val="24"/>
                <w:rtl w:val="0"/>
              </w:rPr>
              <w:t xml:space="preserve">Splunk[33]</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4"/>
                <w:szCs w:val="24"/>
              </w:rPr>
            </w:pPr>
            <w:r w:rsidDel="00000000" w:rsidR="00000000" w:rsidRPr="00000000">
              <w:rPr>
                <w:sz w:val="24"/>
                <w:szCs w:val="24"/>
                <w:rtl w:val="0"/>
              </w:rPr>
              <w:t xml:space="preserve">AlienVault USM[35]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Graylog[36]</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QRadar SIEM [25]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Elastic (ELK) Stack[32]</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AlienVault OSSIM[37]</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Security Onion[38]</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Sweet Security[39]</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8A">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8B">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8C">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8D">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8E">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“Gartner”[24] y “Markets &amp; Markets”[4b]. Los resultados se encuentran en la Tabla 3.</w:t>
      </w:r>
    </w:p>
    <w:p w:rsidR="00000000" w:rsidDel="00000000" w:rsidP="00000000" w:rsidRDefault="00000000" w:rsidRPr="00000000" w14:paraId="0000018F">
      <w:pPr>
        <w:rPr>
          <w:sz w:val="24"/>
          <w:szCs w:val="24"/>
        </w:rPr>
      </w:pPr>
      <w:r w:rsidDel="00000000" w:rsidR="00000000" w:rsidRPr="00000000">
        <w:rPr>
          <w:sz w:val="24"/>
          <w:szCs w:val="24"/>
          <w:rtl w:val="0"/>
        </w:rPr>
        <w:t xml:space="preserve"> </w:t>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jc w:val="both"/>
              <w:rPr>
                <w:sz w:val="24"/>
                <w:szCs w:val="24"/>
              </w:rPr>
            </w:pPr>
            <w:r w:rsidDel="00000000" w:rsidR="00000000" w:rsidRPr="00000000">
              <w:rPr>
                <w:sz w:val="24"/>
                <w:szCs w:val="24"/>
              </w:rPr>
              <w:drawing>
                <wp:inline distB="114300" distT="114300" distL="114300" distR="114300">
                  <wp:extent cx="5591175" cy="6121400"/>
                  <wp:effectExtent b="0" l="0" r="0" t="0"/>
                  <wp:docPr id="2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94">
      <w:pPr>
        <w:jc w:val="both"/>
        <w:rPr>
          <w:sz w:val="24"/>
          <w:szCs w:val="24"/>
        </w:rPr>
      </w:pPr>
      <w:r w:rsidDel="00000000" w:rsidR="00000000" w:rsidRPr="00000000">
        <w:rPr>
          <w:rtl w:val="0"/>
        </w:rPr>
      </w:r>
    </w:p>
    <w:p w:rsidR="00000000" w:rsidDel="00000000" w:rsidP="00000000" w:rsidRDefault="00000000" w:rsidRPr="00000000" w14:paraId="00000195">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Fortinet[40] y ManageEngine[26]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2" name="image4.png"/>
                  <a:graphic>
                    <a:graphicData uri="http://schemas.openxmlformats.org/drawingml/2006/picture">
                      <pic:pic>
                        <pic:nvPicPr>
                          <pic:cNvPr descr="Gráfico" id="0" name="image4.png"/>
                          <pic:cNvPicPr preferRelativeResize="0"/>
                        </pic:nvPicPr>
                        <pic:blipFill>
                          <a:blip r:embed="rId18"/>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center"/>
              <w:rPr>
                <w:sz w:val="24"/>
                <w:szCs w:val="24"/>
              </w:rPr>
            </w:pPr>
            <w:r w:rsidDel="00000000" w:rsidR="00000000" w:rsidRPr="00000000">
              <w:rPr>
                <w:sz w:val="24"/>
                <w:szCs w:val="24"/>
                <w:rtl w:val="0"/>
              </w:rPr>
              <w:t xml:space="preserve">Figura 10: Porcentaje de adopción según el sector industrial</w:t>
            </w:r>
          </w:p>
        </w:tc>
      </w:tr>
    </w:tbl>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ind w:firstLine="720"/>
        <w:jc w:val="both"/>
        <w:rPr>
          <w:sz w:val="24"/>
          <w:szCs w:val="24"/>
        </w:rPr>
      </w:pPr>
      <w:r w:rsidDel="00000000" w:rsidR="00000000" w:rsidRPr="00000000">
        <w:rPr>
          <w:sz w:val="24"/>
          <w:szCs w:val="24"/>
          <w:rtl w:val="0"/>
        </w:rPr>
        <w:t xml:space="preserve">En las Figuras 10 y Figura 11 se aprecia que el sector financiero es el principal demandante de estas soluciones a nivel global, seguido por las industrias manufactureras y de salud. Los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4.0”[41],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hospitales[42]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9A">
      <w:pPr>
        <w:ind w:firstLine="720"/>
        <w:jc w:val="both"/>
        <w:rPr>
          <w:sz w:val="24"/>
          <w:szCs w:val="24"/>
        </w:rPr>
      </w:pPr>
      <w:r w:rsidDel="00000000" w:rsidR="00000000" w:rsidRPr="00000000">
        <w:rPr>
          <w:sz w:val="24"/>
          <w:szCs w:val="24"/>
          <w:rtl w:val="0"/>
        </w:rPr>
        <w:t xml:space="preserve">En la Figura 11 se observa que las soluciones QRADAR[25]</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[28]</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[40]</w:t>
      </w:r>
      <w:r w:rsidDel="00000000" w:rsidR="00000000" w:rsidRPr="00000000">
        <w:rPr>
          <w:sz w:val="24"/>
          <w:szCs w:val="24"/>
          <w:rtl w:val="0"/>
        </w:rPr>
        <w:t xml:space="preserve"> concentran su demanda en Europa, Medio Oriente y África. En el continente americano existe un contraste entre los mercados de América del Norte y de América Latina. En el norte del continente la mayor parte del mercado es atendido por las soluciones de Enterprise Security Manager</w:t>
      </w:r>
      <w:r w:rsidDel="00000000" w:rsidR="00000000" w:rsidRPr="00000000">
        <w:rPr>
          <w:sz w:val="24"/>
          <w:szCs w:val="24"/>
          <w:rtl w:val="0"/>
        </w:rPr>
        <w:t xml:space="preserve">[30]</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[31]</w:t>
      </w:r>
      <w:r w:rsidDel="00000000" w:rsidR="00000000" w:rsidRPr="00000000">
        <w:rPr>
          <w:sz w:val="24"/>
          <w:szCs w:val="24"/>
          <w:rtl w:val="0"/>
        </w:rPr>
        <w:t xml:space="preserve"> y AlienVault USM</w:t>
      </w:r>
      <w:r w:rsidDel="00000000" w:rsidR="00000000" w:rsidRPr="00000000">
        <w:rPr>
          <w:sz w:val="24"/>
          <w:szCs w:val="24"/>
          <w:rtl w:val="0"/>
        </w:rPr>
        <w:t xml:space="preserve">[35], mientras que la plataforma </w:t>
      </w:r>
      <w:r w:rsidDel="00000000" w:rsidR="00000000" w:rsidRPr="00000000">
        <w:rPr>
          <w:sz w:val="24"/>
          <w:szCs w:val="24"/>
          <w:rtl w:val="0"/>
        </w:rPr>
        <w:t xml:space="preserve">FortiSIEM</w:t>
      </w:r>
      <w:r w:rsidDel="00000000" w:rsidR="00000000" w:rsidRPr="00000000">
        <w:rPr>
          <w:sz w:val="24"/>
          <w:szCs w:val="24"/>
          <w:rtl w:val="0"/>
        </w:rPr>
        <w:t xml:space="preserve"> es la preferida en </w:t>
      </w:r>
      <w:r w:rsidDel="00000000" w:rsidR="00000000" w:rsidRPr="00000000">
        <w:rPr>
          <w:sz w:val="24"/>
          <w:szCs w:val="24"/>
          <w:rtl w:val="0"/>
        </w:rPr>
        <w:t xml:space="preserve">Iberoamérica. </w:t>
      </w:r>
    </w:p>
    <w:p w:rsidR="00000000" w:rsidDel="00000000" w:rsidP="00000000" w:rsidRDefault="00000000" w:rsidRPr="00000000" w14:paraId="0000019B">
      <w:pPr>
        <w:ind w:firstLine="720"/>
        <w:jc w:val="both"/>
        <w:rPr>
          <w:sz w:val="24"/>
          <w:szCs w:val="24"/>
        </w:rPr>
      </w:pPr>
      <w:r w:rsidDel="00000000" w:rsidR="00000000" w:rsidRPr="00000000">
        <w:rPr>
          <w:sz w:val="24"/>
          <w:szCs w:val="24"/>
          <w:rtl w:val="0"/>
        </w:rPr>
        <w:t xml:space="preserve">Sobre nuestra región, en la Figura 12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 name="image11.png"/>
                  <a:graphic>
                    <a:graphicData uri="http://schemas.openxmlformats.org/drawingml/2006/picture">
                      <pic:pic>
                        <pic:nvPicPr>
                          <pic:cNvPr descr="Gráfico" id="0" name="image11.png"/>
                          <pic:cNvPicPr preferRelativeResize="0"/>
                        </pic:nvPicPr>
                        <pic:blipFill>
                          <a:blip r:embed="rId19"/>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sz w:val="24"/>
                <w:szCs w:val="24"/>
              </w:rPr>
            </w:pPr>
            <w:r w:rsidDel="00000000" w:rsidR="00000000" w:rsidRPr="00000000">
              <w:rPr>
                <w:sz w:val="24"/>
                <w:szCs w:val="24"/>
                <w:rtl w:val="0"/>
              </w:rPr>
              <w:t xml:space="preserve">Figura 11: Porcentaje de despliegue según área geográfica</w:t>
            </w:r>
          </w:p>
        </w:tc>
      </w:tr>
    </w:tbl>
    <w:p w:rsidR="00000000" w:rsidDel="00000000" w:rsidP="00000000" w:rsidRDefault="00000000" w:rsidRPr="00000000" w14:paraId="0000019E">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F">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4" name="image19.png"/>
                  <a:graphic>
                    <a:graphicData uri="http://schemas.openxmlformats.org/drawingml/2006/picture">
                      <pic:pic>
                        <pic:nvPicPr>
                          <pic:cNvPr descr="Gráfico" id="0" name="image19.png"/>
                          <pic:cNvPicPr preferRelativeResize="0"/>
                        </pic:nvPicPr>
                        <pic:blipFill>
                          <a:blip r:embed="rId20"/>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center"/>
              <w:rPr>
                <w:sz w:val="24"/>
                <w:szCs w:val="24"/>
              </w:rPr>
            </w:pPr>
            <w:r w:rsidDel="00000000" w:rsidR="00000000" w:rsidRPr="00000000">
              <w:rPr>
                <w:sz w:val="24"/>
                <w:szCs w:val="24"/>
                <w:rtl w:val="0"/>
              </w:rPr>
              <w:t xml:space="preserve">Figura 12 mercado de sistemas SIEM comerciales en América Latina</w:t>
            </w:r>
          </w:p>
        </w:tc>
      </w:tr>
    </w:tbl>
    <w:p w:rsidR="00000000" w:rsidDel="00000000" w:rsidP="00000000" w:rsidRDefault="00000000" w:rsidRPr="00000000" w14:paraId="000001A1">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A2">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[39]</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A3">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A4">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 Figura 13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42.png"/>
                  <a:graphic>
                    <a:graphicData uri="http://schemas.openxmlformats.org/drawingml/2006/picture">
                      <pic:pic>
                        <pic:nvPicPr>
                          <pic:cNvPr descr="Gráfico" id="0" name="image42.png"/>
                          <pic:cNvPicPr preferRelativeResize="0"/>
                        </pic:nvPicPr>
                        <pic:blipFill>
                          <a:blip r:embed="rId21"/>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sz w:val="24"/>
                <w:szCs w:val="24"/>
              </w:rPr>
            </w:pPr>
            <w:r w:rsidDel="00000000" w:rsidR="00000000" w:rsidRPr="00000000">
              <w:rPr>
                <w:sz w:val="24"/>
                <w:szCs w:val="24"/>
                <w:rtl w:val="0"/>
              </w:rPr>
              <w:t xml:space="preserve">Figura 13: Porcentaje de adopción según el sector industrial para el caso de las soluciones libres. Gartner 2019[24]</w:t>
            </w:r>
          </w:p>
        </w:tc>
      </w:tr>
    </w:tbl>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14.</w:t>
      </w:r>
    </w:p>
    <w:p w:rsidR="00000000" w:rsidDel="00000000" w:rsidP="00000000" w:rsidRDefault="00000000" w:rsidRPr="00000000" w14:paraId="000001A9">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20" name="image13.png"/>
                  <a:graphic>
                    <a:graphicData uri="http://schemas.openxmlformats.org/drawingml/2006/picture">
                      <pic:pic>
                        <pic:nvPicPr>
                          <pic:cNvPr descr="Gráfico" id="0" name="image13.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jc w:val="center"/>
              <w:rPr>
                <w:sz w:val="24"/>
                <w:szCs w:val="24"/>
              </w:rPr>
            </w:pPr>
            <w:r w:rsidDel="00000000" w:rsidR="00000000" w:rsidRPr="00000000">
              <w:rPr>
                <w:sz w:val="24"/>
                <w:szCs w:val="24"/>
                <w:rtl w:val="0"/>
              </w:rPr>
              <w:t xml:space="preserve">Figura 14 Porcentaje segun la region de implementación</w:t>
            </w:r>
          </w:p>
        </w:tc>
      </w:tr>
    </w:tbl>
    <w:p w:rsidR="00000000" w:rsidDel="00000000" w:rsidP="00000000" w:rsidRDefault="00000000" w:rsidRPr="00000000" w14:paraId="000001AC">
      <w:pPr>
        <w:jc w:val="both"/>
        <w:rPr>
          <w:sz w:val="24"/>
          <w:szCs w:val="24"/>
        </w:rPr>
      </w:pPr>
      <w:r w:rsidDel="00000000" w:rsidR="00000000" w:rsidRPr="00000000">
        <w:rPr>
          <w:sz w:val="24"/>
          <w:szCs w:val="24"/>
          <w:rtl w:val="0"/>
        </w:rPr>
        <w:tab/>
      </w:r>
    </w:p>
    <w:p w:rsidR="00000000" w:rsidDel="00000000" w:rsidP="00000000" w:rsidRDefault="00000000" w:rsidRPr="00000000" w14:paraId="000001AD">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OSSIM[37], mientras que en Europa, Medio Oriente y África es Graylog[36] así como en Asia/Pacífico optan por la pila Elastic[32].</w:t>
      </w:r>
    </w:p>
    <w:p w:rsidR="00000000" w:rsidDel="00000000" w:rsidP="00000000" w:rsidRDefault="00000000" w:rsidRPr="00000000" w14:paraId="000001AE">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AF">
      <w:pPr>
        <w:ind w:firstLine="720"/>
        <w:jc w:val="both"/>
        <w:rPr>
          <w:sz w:val="24"/>
          <w:szCs w:val="24"/>
        </w:rPr>
      </w:pPr>
      <w:r w:rsidDel="00000000" w:rsidR="00000000" w:rsidRPr="00000000">
        <w:rPr>
          <w:sz w:val="24"/>
          <w:szCs w:val="24"/>
          <w:rtl w:val="0"/>
        </w:rPr>
        <w:t xml:space="preserve">AlienVault OSSIM[37]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B0">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B1">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B2">
      <w:pPr>
        <w:ind w:firstLine="720"/>
        <w:jc w:val="both"/>
        <w:rPr>
          <w:sz w:val="24"/>
          <w:szCs w:val="24"/>
        </w:rPr>
      </w:pPr>
      <w:r w:rsidDel="00000000" w:rsidR="00000000" w:rsidRPr="00000000">
        <w:rPr>
          <w:sz w:val="24"/>
          <w:szCs w:val="24"/>
          <w:rtl w:val="0"/>
        </w:rPr>
        <w:t xml:space="preserve">Graylog[36]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14, Graylog es la solución SIEM más utilizada en Europa, Medio Oriente y África.  </w:t>
      </w:r>
    </w:p>
    <w:p w:rsidR="00000000" w:rsidDel="00000000" w:rsidP="00000000" w:rsidRDefault="00000000" w:rsidRPr="00000000" w14:paraId="000001B4">
      <w:pPr>
        <w:pStyle w:val="Heading4"/>
        <w:jc w:val="both"/>
        <w:rPr/>
      </w:pPr>
      <w:bookmarkStart w:colFirst="0" w:colLast="0" w:name="_ujjvw6kyonbv" w:id="29"/>
      <w:bookmarkEnd w:id="29"/>
      <w:r w:rsidDel="00000000" w:rsidR="00000000" w:rsidRPr="00000000">
        <w:rPr>
          <w:rtl w:val="0"/>
        </w:rPr>
        <w:t xml:space="preserve">Elastic Stack</w:t>
      </w:r>
      <w:r w:rsidDel="00000000" w:rsidR="00000000" w:rsidRPr="00000000">
        <w:rPr>
          <w:rtl w:val="0"/>
        </w:rPr>
      </w:r>
    </w:p>
    <w:p w:rsidR="00000000" w:rsidDel="00000000" w:rsidP="00000000" w:rsidRDefault="00000000" w:rsidRPr="00000000" w14:paraId="000001B5">
      <w:pPr>
        <w:ind w:firstLine="720"/>
        <w:jc w:val="both"/>
        <w:rPr>
          <w:sz w:val="24"/>
          <w:szCs w:val="24"/>
        </w:rPr>
      </w:pPr>
      <w:r w:rsidDel="00000000" w:rsidR="00000000" w:rsidRPr="00000000">
        <w:rPr>
          <w:sz w:val="24"/>
          <w:szCs w:val="24"/>
          <w:rtl w:val="0"/>
        </w:rPr>
        <w:t xml:space="preserve">Elastic Stack</w:t>
      </w:r>
      <w:r w:rsidDel="00000000" w:rsidR="00000000" w:rsidRPr="00000000">
        <w:rPr>
          <w:sz w:val="24"/>
          <w:szCs w:val="24"/>
          <w:rtl w:val="0"/>
        </w:rPr>
        <w:t xml:space="preserve">[32],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B6">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B7">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B8">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B9">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BA">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BB">
      <w:pPr>
        <w:jc w:val="both"/>
        <w:rPr>
          <w:sz w:val="24"/>
          <w:szCs w:val="24"/>
        </w:rPr>
      </w:pPr>
      <w:r w:rsidDel="00000000" w:rsidR="00000000" w:rsidRPr="00000000">
        <w:rPr>
          <w:sz w:val="24"/>
          <w:szCs w:val="24"/>
          <w:rtl w:val="0"/>
        </w:rPr>
        <w:tab/>
        <w:t xml:space="preserve">Las organizaciones, públicas y privadas, deben esforzarse en preservar la seguridad de sus activos de información y responder a los nuevos riesgos e incidentes. Esto lleva a la necesidad de desplegar soluciones del tipo CSIRT. </w:t>
      </w:r>
    </w:p>
    <w:p w:rsidR="00000000" w:rsidDel="00000000" w:rsidP="00000000" w:rsidRDefault="00000000" w:rsidRPr="00000000" w14:paraId="000001BC">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BD">
      <w:pPr>
        <w:jc w:val="both"/>
        <w:rPr>
          <w:sz w:val="24"/>
          <w:szCs w:val="24"/>
        </w:rPr>
      </w:pPr>
      <w:r w:rsidDel="00000000" w:rsidR="00000000" w:rsidRPr="00000000">
        <w:rPr>
          <w:rtl w:val="0"/>
        </w:rPr>
      </w:r>
    </w:p>
    <w:p w:rsidR="00000000" w:rsidDel="00000000" w:rsidP="00000000" w:rsidRDefault="00000000" w:rsidRPr="00000000" w14:paraId="000001BE">
      <w:pPr>
        <w:ind w:left="0" w:firstLine="708.6614173228347"/>
        <w:jc w:val="both"/>
        <w:rPr>
          <w:sz w:val="24"/>
          <w:szCs w:val="24"/>
        </w:rPr>
        <w:sectPr>
          <w:headerReference r:id="rId23"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BF">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C0">
      <w:pPr>
        <w:pStyle w:val="Heading1"/>
        <w:jc w:val="both"/>
        <w:rPr/>
      </w:pPr>
      <w:bookmarkStart w:colFirst="0" w:colLast="0" w:name="_5c482qb9yfqy" w:id="32"/>
      <w:bookmarkEnd w:id="32"/>
      <w:r w:rsidDel="00000000" w:rsidR="00000000" w:rsidRPr="00000000">
        <w:rPr>
          <w:rtl w:val="0"/>
        </w:rPr>
        <w:t xml:space="preserve">Descripción de Requerimientos</w:t>
      </w:r>
    </w:p>
    <w:p w:rsidR="00000000" w:rsidDel="00000000" w:rsidP="00000000" w:rsidRDefault="00000000" w:rsidRPr="00000000" w14:paraId="000001C1">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1C2">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1C3">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1C4">
      <w:pPr>
        <w:ind w:left="0" w:firstLine="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r w:rsidDel="00000000" w:rsidR="00000000" w:rsidRPr="00000000">
        <w:rPr>
          <w:sz w:val="24"/>
          <w:szCs w:val="24"/>
          <w:rtl w:val="0"/>
        </w:rPr>
        <w:br w:type="textWrapping"/>
      </w:r>
    </w:p>
    <w:p w:rsidR="00000000" w:rsidDel="00000000" w:rsidP="00000000" w:rsidRDefault="00000000" w:rsidRPr="00000000" w14:paraId="000001C5">
      <w:pPr>
        <w:pStyle w:val="Heading2"/>
        <w:rPr/>
      </w:pPr>
      <w:bookmarkStart w:colFirst="0" w:colLast="0" w:name="_pxpn8qxmf2xg" w:id="33"/>
      <w:bookmarkEnd w:id="33"/>
      <w:r w:rsidDel="00000000" w:rsidR="00000000" w:rsidRPr="00000000">
        <w:rPr>
          <w:rtl w:val="0"/>
        </w:rPr>
        <w:t xml:space="preserve">Requerimientos funcionales del SIEM</w:t>
      </w:r>
    </w:p>
    <w:p w:rsidR="00000000" w:rsidDel="00000000" w:rsidP="00000000" w:rsidRDefault="00000000" w:rsidRPr="00000000" w14:paraId="000001C6">
      <w:pPr>
        <w:rPr/>
      </w:pPr>
      <w:r w:rsidDel="00000000" w:rsidR="00000000" w:rsidRPr="00000000">
        <w:rPr>
          <w:rtl w:val="0"/>
        </w:rPr>
        <w:t xml:space="preserve">A continuación se listan los requerimientos funcionales:</w:t>
      </w:r>
      <w:r w:rsidDel="00000000" w:rsidR="00000000" w:rsidRPr="00000000">
        <w:rPr>
          <w:rtl w:val="0"/>
        </w:rPr>
      </w:r>
    </w:p>
    <w:p w:rsidR="00000000" w:rsidDel="00000000" w:rsidP="00000000" w:rsidRDefault="00000000" w:rsidRPr="00000000" w14:paraId="000001C7">
      <w:pPr>
        <w:numPr>
          <w:ilvl w:val="0"/>
          <w:numId w:val="17"/>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1C8">
      <w:pPr>
        <w:numPr>
          <w:ilvl w:val="0"/>
          <w:numId w:val="17"/>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1C9">
      <w:pPr>
        <w:numPr>
          <w:ilvl w:val="0"/>
          <w:numId w:val="17"/>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1CA">
      <w:pPr>
        <w:numPr>
          <w:ilvl w:val="0"/>
          <w:numId w:val="17"/>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1CB">
      <w:pPr>
        <w:numPr>
          <w:ilvl w:val="0"/>
          <w:numId w:val="17"/>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1CC">
      <w:pPr>
        <w:numPr>
          <w:ilvl w:val="0"/>
          <w:numId w:val="17"/>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1CD">
      <w:pPr>
        <w:pStyle w:val="Heading2"/>
        <w:rPr/>
      </w:pPr>
      <w:bookmarkStart w:colFirst="0" w:colLast="0" w:name="_m534rw324oov" w:id="34"/>
      <w:bookmarkEnd w:id="34"/>
      <w:r w:rsidDel="00000000" w:rsidR="00000000" w:rsidRPr="00000000">
        <w:rPr>
          <w:rtl w:val="0"/>
        </w:rPr>
        <w:t xml:space="preserve">Requerimientos no funcionales</w:t>
      </w:r>
    </w:p>
    <w:p w:rsidR="00000000" w:rsidDel="00000000" w:rsidP="00000000" w:rsidRDefault="00000000" w:rsidRPr="00000000" w14:paraId="000001CE">
      <w:pPr>
        <w:rPr/>
      </w:pPr>
      <w:r w:rsidDel="00000000" w:rsidR="00000000" w:rsidRPr="00000000">
        <w:rPr>
          <w:rtl w:val="0"/>
        </w:rPr>
        <w:t xml:space="preserve">A continuación se listan los requerimientos no funcionales:</w:t>
      </w:r>
      <w:r w:rsidDel="00000000" w:rsidR="00000000" w:rsidRPr="00000000">
        <w:rPr>
          <w:rtl w:val="0"/>
        </w:rPr>
      </w:r>
    </w:p>
    <w:p w:rsidR="00000000" w:rsidDel="00000000" w:rsidP="00000000" w:rsidRDefault="00000000" w:rsidRPr="00000000" w14:paraId="000001CF">
      <w:pPr>
        <w:numPr>
          <w:ilvl w:val="0"/>
          <w:numId w:val="2"/>
        </w:numPr>
        <w:ind w:left="720" w:hanging="360"/>
        <w:jc w:val="both"/>
        <w:rPr>
          <w:sz w:val="24"/>
          <w:szCs w:val="24"/>
          <w:u w:val="none"/>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1D0">
      <w:pPr>
        <w:numPr>
          <w:ilvl w:val="0"/>
          <w:numId w:val="2"/>
        </w:numPr>
        <w:ind w:left="720" w:hanging="360"/>
        <w:jc w:val="both"/>
        <w:rPr>
          <w:sz w:val="24"/>
          <w:szCs w:val="24"/>
          <w:u w:val="none"/>
        </w:rPr>
      </w:pPr>
      <w:r w:rsidDel="00000000" w:rsidR="00000000" w:rsidRPr="00000000">
        <w:rPr>
          <w:sz w:val="24"/>
          <w:szCs w:val="24"/>
          <w:rtl w:val="0"/>
        </w:rPr>
        <w:t xml:space="preserve">La solución debe ser compatible con sistemas operativos abiertos y de tipo Unix. </w:t>
      </w:r>
    </w:p>
    <w:p w:rsidR="00000000" w:rsidDel="00000000" w:rsidP="00000000" w:rsidRDefault="00000000" w:rsidRPr="00000000" w14:paraId="000001D1">
      <w:pPr>
        <w:numPr>
          <w:ilvl w:val="0"/>
          <w:numId w:val="2"/>
        </w:numPr>
        <w:ind w:left="720" w:hanging="360"/>
        <w:jc w:val="both"/>
        <w:rPr>
          <w:sz w:val="24"/>
          <w:szCs w:val="24"/>
          <w:u w:val="none"/>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1D2">
      <w:pPr>
        <w:numPr>
          <w:ilvl w:val="0"/>
          <w:numId w:val="2"/>
        </w:numPr>
        <w:ind w:left="720" w:hanging="360"/>
        <w:jc w:val="both"/>
        <w:rPr>
          <w:sz w:val="24"/>
          <w:szCs w:val="24"/>
          <w:u w:val="none"/>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1D3">
      <w:pPr>
        <w:ind w:left="0" w:firstLine="0"/>
        <w:jc w:val="both"/>
        <w:rPr>
          <w:sz w:val="24"/>
          <w:szCs w:val="24"/>
        </w:rPr>
      </w:pPr>
      <w:r w:rsidDel="00000000" w:rsidR="00000000" w:rsidRPr="00000000">
        <w:rPr>
          <w:rtl w:val="0"/>
        </w:rPr>
      </w:r>
    </w:p>
    <w:p w:rsidR="00000000" w:rsidDel="00000000" w:rsidP="00000000" w:rsidRDefault="00000000" w:rsidRPr="00000000" w14:paraId="000001D4">
      <w:pPr>
        <w:jc w:val="both"/>
        <w:rPr>
          <w:color w:val="980000"/>
        </w:rPr>
      </w:pPr>
      <w:r w:rsidDel="00000000" w:rsidR="00000000" w:rsidRPr="00000000">
        <w:rPr>
          <w:rtl w:val="0"/>
        </w:rPr>
      </w:r>
    </w:p>
    <w:p w:rsidR="00000000" w:rsidDel="00000000" w:rsidP="00000000" w:rsidRDefault="00000000" w:rsidRPr="00000000" w14:paraId="000001D5">
      <w:pPr>
        <w:pStyle w:val="Heading2"/>
        <w:jc w:val="both"/>
        <w:rPr/>
      </w:pPr>
      <w:bookmarkStart w:colFirst="0" w:colLast="0" w:name="_fj7tmur7lrs4" w:id="35"/>
      <w:bookmarkEnd w:id="35"/>
      <w:r w:rsidDel="00000000" w:rsidR="00000000" w:rsidRPr="00000000">
        <w:rPr>
          <w:rtl w:val="0"/>
        </w:rPr>
        <w:t xml:space="preserve">Análisis de riesgos</w:t>
      </w:r>
    </w:p>
    <w:p w:rsidR="00000000" w:rsidDel="00000000" w:rsidP="00000000" w:rsidRDefault="00000000" w:rsidRPr="00000000" w14:paraId="000001D6">
      <w:pPr>
        <w:ind w:firstLine="720"/>
        <w:jc w:val="both"/>
        <w:rPr>
          <w:sz w:val="24"/>
          <w:szCs w:val="24"/>
        </w:rPr>
      </w:pPr>
      <w:r w:rsidDel="00000000" w:rsidR="00000000" w:rsidRPr="00000000">
        <w:rPr>
          <w:sz w:val="24"/>
          <w:szCs w:val="24"/>
          <w:rtl w:val="0"/>
        </w:rPr>
        <w:t xml:space="preserve">A partir de la definición de los requerimientos, se procedió a realizar un análisis de riesgo en el que se evaluaron las distintas soluciones SIEM mencionadas en el marco teórico. El objetivo de esta comparación fue encontrar la solución que mejor cumpliese los requerimientos formulados.</w:t>
      </w:r>
    </w:p>
    <w:p w:rsidR="00000000" w:rsidDel="00000000" w:rsidP="00000000" w:rsidRDefault="00000000" w:rsidRPr="00000000" w14:paraId="000001D7">
      <w:pPr>
        <w:jc w:val="both"/>
        <w:rPr>
          <w:sz w:val="24"/>
          <w:szCs w:val="24"/>
        </w:rPr>
      </w:pPr>
      <w:r w:rsidDel="00000000" w:rsidR="00000000" w:rsidRPr="00000000">
        <w:rPr>
          <w:sz w:val="24"/>
          <w:szCs w:val="24"/>
          <w:rtl w:val="0"/>
        </w:rPr>
        <w:tab/>
        <w:t xml:space="preserve">En primer lugar, se codificaron los requerimientos funcionales y no funcionales Cuadro [6], así como las soluciones disponibles Cuadro [7]. Esta codificación fue utilizada para comparar las soluciones contra los requerimientos del proyecto, para obtener una apreciación general de la viabilidad de cada solución, en términos de su potencial elección para el desarrollo del proyecto. Los Cuadros [6] y [7] se presentan a continuación:</w:t>
      </w:r>
    </w:p>
    <w:p w:rsidR="00000000" w:rsidDel="00000000" w:rsidP="00000000" w:rsidRDefault="00000000" w:rsidRPr="00000000" w14:paraId="000001D8">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D9">
      <w:pPr>
        <w:jc w:val="both"/>
        <w:rPr>
          <w:sz w:val="24"/>
          <w:szCs w:val="24"/>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440"/>
        <w:tblGridChange w:id="0">
          <w:tblGrid>
            <w:gridCol w:w="1560"/>
            <w:gridCol w:w="7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4"/>
                <w:szCs w:val="24"/>
              </w:rPr>
            </w:pPr>
            <w:r w:rsidDel="00000000" w:rsidR="00000000" w:rsidRPr="00000000">
              <w:rPr>
                <w:sz w:val="24"/>
                <w:szCs w:val="24"/>
                <w:rtl w:val="0"/>
              </w:rPr>
              <w:t xml:space="preserve">Requerimientos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z w:val="24"/>
                <w:szCs w:val="24"/>
              </w:rPr>
            </w:pPr>
            <w:r w:rsidDel="00000000" w:rsidR="00000000" w:rsidRPr="00000000">
              <w:rPr>
                <w:sz w:val="24"/>
                <w:szCs w:val="24"/>
                <w:rtl w:val="0"/>
              </w:rPr>
              <w:t xml:space="preserve">Recolectar y almacenar información contextual y asociada a los activos vinculados al incidente.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4"/>
                <w:szCs w:val="24"/>
              </w:rPr>
            </w:pPr>
            <w:r w:rsidDel="00000000" w:rsidR="00000000" w:rsidRPr="00000000">
              <w:rPr>
                <w:sz w:val="24"/>
                <w:szCs w:val="24"/>
                <w:rtl w:val="0"/>
              </w:rPr>
              <w:t xml:space="preserve">Visualizar las alertas en un tablero de mando.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4"/>
                <w:szCs w:val="24"/>
              </w:rPr>
            </w:pPr>
            <w:r w:rsidDel="00000000" w:rsidR="00000000" w:rsidRPr="00000000">
              <w:rPr>
                <w:sz w:val="24"/>
                <w:szCs w:val="24"/>
                <w:rtl w:val="0"/>
              </w:rPr>
              <w:t xml:space="preserve">Definir un criterio para priorizar alertas.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Implementar un sistema de correlación de alertas de seguridad.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La solución propuesta debe utilizar software libre.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jc w:val="both"/>
              <w:rPr>
                <w:sz w:val="24"/>
                <w:szCs w:val="24"/>
              </w:rPr>
            </w:pPr>
            <w:r w:rsidDel="00000000" w:rsidR="00000000" w:rsidRPr="00000000">
              <w:rPr>
                <w:sz w:val="24"/>
                <w:szCs w:val="24"/>
                <w:rtl w:val="0"/>
              </w:rPr>
              <w:t xml:space="preserve">La solución debe ser compatible con sistemas operativos abiertos y de tipo Unix.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La arquitectura de la solución debe ser escalable a demanda de la organización.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Se requiere un despliegue automatizado de la solución.</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sz w:val="24"/>
                <w:szCs w:val="24"/>
              </w:rPr>
            </w:pPr>
            <w:r w:rsidDel="00000000" w:rsidR="00000000" w:rsidRPr="00000000">
              <w:rPr>
                <w:sz w:val="24"/>
                <w:szCs w:val="24"/>
                <w:rtl w:val="0"/>
              </w:rPr>
              <w:t xml:space="preserve">Cuadro 6</w:t>
            </w:r>
          </w:p>
        </w:tc>
      </w:tr>
    </w:tbl>
    <w:p w:rsidR="00000000" w:rsidDel="00000000" w:rsidP="00000000" w:rsidRDefault="00000000" w:rsidRPr="00000000" w14:paraId="000001F2">
      <w:pPr>
        <w:jc w:val="both"/>
        <w:rPr>
          <w:color w:val="980000"/>
          <w:sz w:val="24"/>
          <w:szCs w:val="24"/>
        </w:rPr>
      </w:pPr>
      <w:r w:rsidDel="00000000" w:rsidR="00000000" w:rsidRPr="00000000">
        <w:rPr>
          <w:rtl w:val="0"/>
        </w:rPr>
      </w:r>
    </w:p>
    <w:p w:rsidR="00000000" w:rsidDel="00000000" w:rsidP="00000000" w:rsidRDefault="00000000" w:rsidRPr="00000000" w14:paraId="000001F3">
      <w:pPr>
        <w:jc w:val="both"/>
        <w:rPr>
          <w:color w:val="980000"/>
          <w:sz w:val="24"/>
          <w:szCs w:val="24"/>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Sigla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Solución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S1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7">
            <w:pPr>
              <w:widowControl w:val="0"/>
              <w:jc w:val="center"/>
              <w:rPr>
                <w:sz w:val="24"/>
                <w:szCs w:val="24"/>
              </w:rPr>
            </w:pPr>
            <w:r w:rsidDel="00000000" w:rsidR="00000000" w:rsidRPr="00000000">
              <w:rPr>
                <w:sz w:val="24"/>
                <w:szCs w:val="24"/>
                <w:rtl w:val="0"/>
              </w:rPr>
              <w:t xml:space="preserve">Graylog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4"/>
                <w:szCs w:val="24"/>
              </w:rPr>
            </w:pPr>
            <w:r w:rsidDel="00000000" w:rsidR="00000000" w:rsidRPr="00000000">
              <w:rPr>
                <w:sz w:val="24"/>
                <w:szCs w:val="24"/>
                <w:rtl w:val="0"/>
              </w:rPr>
              <w:t xml:space="preserve">S2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9">
            <w:pPr>
              <w:widowControl w:val="0"/>
              <w:jc w:val="center"/>
              <w:rPr>
                <w:sz w:val="24"/>
                <w:szCs w:val="24"/>
              </w:rPr>
            </w:pPr>
            <w:r w:rsidDel="00000000" w:rsidR="00000000" w:rsidRPr="00000000">
              <w:rPr>
                <w:sz w:val="24"/>
                <w:szCs w:val="24"/>
                <w:rtl w:val="0"/>
              </w:rPr>
              <w:t xml:space="preserve">Elastic (ELK) Stack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4"/>
                <w:szCs w:val="24"/>
              </w:rPr>
            </w:pPr>
            <w:r w:rsidDel="00000000" w:rsidR="00000000" w:rsidRPr="00000000">
              <w:rPr>
                <w:sz w:val="24"/>
                <w:szCs w:val="24"/>
                <w:rtl w:val="0"/>
              </w:rPr>
              <w:t xml:space="preserve">S3</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B">
            <w:pPr>
              <w:widowControl w:val="0"/>
              <w:jc w:val="center"/>
              <w:rPr>
                <w:sz w:val="24"/>
                <w:szCs w:val="24"/>
              </w:rPr>
            </w:pPr>
            <w:r w:rsidDel="00000000" w:rsidR="00000000" w:rsidRPr="00000000">
              <w:rPr>
                <w:sz w:val="24"/>
                <w:szCs w:val="24"/>
                <w:rtl w:val="0"/>
              </w:rPr>
              <w:t xml:space="preserve">AlienVault OSSIM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4"/>
                <w:szCs w:val="24"/>
              </w:rPr>
            </w:pPr>
            <w:r w:rsidDel="00000000" w:rsidR="00000000" w:rsidRPr="00000000">
              <w:rPr>
                <w:sz w:val="24"/>
                <w:szCs w:val="24"/>
                <w:rtl w:val="0"/>
              </w:rPr>
              <w:t xml:space="preserve">S4</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D">
            <w:pPr>
              <w:widowControl w:val="0"/>
              <w:jc w:val="center"/>
              <w:rPr>
                <w:sz w:val="24"/>
                <w:szCs w:val="24"/>
              </w:rPr>
            </w:pPr>
            <w:r w:rsidDel="00000000" w:rsidR="00000000" w:rsidRPr="00000000">
              <w:rPr>
                <w:sz w:val="24"/>
                <w:szCs w:val="24"/>
                <w:rtl w:val="0"/>
              </w:rPr>
              <w:t xml:space="preserve">Security Onion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4"/>
                <w:szCs w:val="24"/>
              </w:rPr>
            </w:pPr>
            <w:r w:rsidDel="00000000" w:rsidR="00000000" w:rsidRPr="00000000">
              <w:rPr>
                <w:sz w:val="24"/>
                <w:szCs w:val="24"/>
                <w:rtl w:val="0"/>
              </w:rPr>
              <w:t xml:space="preserve">S5</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F">
            <w:pPr>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S6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1">
            <w:pPr>
              <w:widowControl w:val="0"/>
              <w:jc w:val="center"/>
              <w:rPr>
                <w:sz w:val="24"/>
                <w:szCs w:val="24"/>
              </w:rPr>
            </w:pPr>
            <w:r w:rsidDel="00000000" w:rsidR="00000000" w:rsidRPr="00000000">
              <w:rPr>
                <w:sz w:val="24"/>
                <w:szCs w:val="24"/>
                <w:rtl w:val="0"/>
              </w:rPr>
              <w:t xml:space="preserve">McAfee Enterprise Security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4"/>
                <w:szCs w:val="24"/>
              </w:rPr>
            </w:pPr>
            <w:r w:rsidDel="00000000" w:rsidR="00000000" w:rsidRPr="00000000">
              <w:rPr>
                <w:sz w:val="24"/>
                <w:szCs w:val="24"/>
                <w:rtl w:val="0"/>
              </w:rPr>
              <w:t xml:space="preserve">S7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3">
            <w:pPr>
              <w:widowControl w:val="0"/>
              <w:jc w:val="center"/>
              <w:rPr>
                <w:sz w:val="24"/>
                <w:szCs w:val="24"/>
              </w:rPr>
            </w:pPr>
            <w:r w:rsidDel="00000000" w:rsidR="00000000" w:rsidRPr="00000000">
              <w:rPr>
                <w:sz w:val="24"/>
                <w:szCs w:val="24"/>
                <w:rtl w:val="0"/>
              </w:rPr>
              <w:t xml:space="preserve">AlienVault USM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4"/>
                <w:szCs w:val="24"/>
              </w:rPr>
            </w:pPr>
            <w:r w:rsidDel="00000000" w:rsidR="00000000" w:rsidRPr="00000000">
              <w:rPr>
                <w:sz w:val="24"/>
                <w:szCs w:val="24"/>
                <w:rtl w:val="0"/>
              </w:rPr>
              <w:t xml:space="preserve">S8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5">
            <w:pPr>
              <w:widowControl w:val="0"/>
              <w:jc w:val="center"/>
              <w:rPr>
                <w:sz w:val="24"/>
                <w:szCs w:val="24"/>
              </w:rPr>
            </w:pPr>
            <w:r w:rsidDel="00000000" w:rsidR="00000000" w:rsidRPr="00000000">
              <w:rPr>
                <w:sz w:val="24"/>
                <w:szCs w:val="24"/>
                <w:rtl w:val="0"/>
              </w:rPr>
              <w:t xml:space="preserve">QRadar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S9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sz w:val="24"/>
                <w:szCs w:val="24"/>
              </w:rPr>
            </w:pPr>
            <w:r w:rsidDel="00000000" w:rsidR="00000000" w:rsidRPr="00000000">
              <w:rPr>
                <w:sz w:val="24"/>
                <w:szCs w:val="24"/>
                <w:rtl w:val="0"/>
              </w:rPr>
              <w:t xml:space="preserve">ManageEngine ADAudit Plus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4"/>
                <w:szCs w:val="24"/>
              </w:rPr>
            </w:pPr>
            <w:r w:rsidDel="00000000" w:rsidR="00000000" w:rsidRPr="00000000">
              <w:rPr>
                <w:sz w:val="24"/>
                <w:szCs w:val="24"/>
                <w:rtl w:val="0"/>
              </w:rPr>
              <w:t xml:space="preserve">S10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sz w:val="24"/>
                <w:szCs w:val="24"/>
              </w:rPr>
            </w:pPr>
            <w:r w:rsidDel="00000000" w:rsidR="00000000" w:rsidRPr="00000000">
              <w:rPr>
                <w:sz w:val="24"/>
                <w:szCs w:val="24"/>
                <w:rtl w:val="0"/>
              </w:rPr>
              <w:t xml:space="preserve">LogRhythm NextGen SIEM Platform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sz w:val="24"/>
                <w:szCs w:val="24"/>
                <w:rtl w:val="0"/>
              </w:rPr>
              <w:t xml:space="preserve">S11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sz w:val="24"/>
                <w:szCs w:val="24"/>
              </w:rPr>
            </w:pPr>
            <w:r w:rsidDel="00000000" w:rsidR="00000000" w:rsidRPr="00000000">
              <w:rPr>
                <w:sz w:val="24"/>
                <w:szCs w:val="24"/>
                <w:rtl w:val="0"/>
              </w:rPr>
              <w:t xml:space="preserve">LogPoint -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4"/>
                <w:szCs w:val="24"/>
              </w:rPr>
            </w:pPr>
            <w:r w:rsidDel="00000000" w:rsidR="00000000" w:rsidRPr="00000000">
              <w:rPr>
                <w:sz w:val="24"/>
                <w:szCs w:val="24"/>
                <w:rtl w:val="0"/>
              </w:rPr>
              <w:t xml:space="preserve">S12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D">
            <w:pPr>
              <w:widowControl w:val="0"/>
              <w:jc w:val="center"/>
              <w:rPr>
                <w:sz w:val="24"/>
                <w:szCs w:val="24"/>
              </w:rPr>
            </w:pPr>
            <w:r w:rsidDel="00000000" w:rsidR="00000000" w:rsidRPr="00000000">
              <w:rPr>
                <w:sz w:val="24"/>
                <w:szCs w:val="24"/>
                <w:rtl w:val="0"/>
              </w:rPr>
              <w:t xml:space="preserve">ArcSight Enterprise Security Manager (ESM)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4"/>
                <w:szCs w:val="24"/>
              </w:rPr>
            </w:pPr>
            <w:r w:rsidDel="00000000" w:rsidR="00000000" w:rsidRPr="00000000">
              <w:rPr>
                <w:sz w:val="24"/>
                <w:szCs w:val="24"/>
                <w:rtl w:val="0"/>
              </w:rPr>
              <w:t xml:space="preserve">S13</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F">
            <w:pPr>
              <w:widowControl w:val="0"/>
              <w:jc w:val="center"/>
              <w:rPr>
                <w:sz w:val="24"/>
                <w:szCs w:val="24"/>
              </w:rPr>
            </w:pPr>
            <w:r w:rsidDel="00000000" w:rsidR="00000000" w:rsidRPr="00000000">
              <w:rPr>
                <w:sz w:val="24"/>
                <w:szCs w:val="24"/>
                <w:rtl w:val="0"/>
              </w:rPr>
              <w:t xml:space="preserve">InsightIDR</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sz w:val="24"/>
                <w:szCs w:val="24"/>
              </w:rPr>
            </w:pPr>
            <w:r w:rsidDel="00000000" w:rsidR="00000000" w:rsidRPr="00000000">
              <w:rPr>
                <w:sz w:val="24"/>
                <w:szCs w:val="24"/>
                <w:rtl w:val="0"/>
              </w:rPr>
              <w:t xml:space="preserve">Cuadro 7</w:t>
            </w:r>
          </w:p>
        </w:tc>
      </w:tr>
    </w:tbl>
    <w:p w:rsidR="00000000" w:rsidDel="00000000" w:rsidP="00000000" w:rsidRDefault="00000000" w:rsidRPr="00000000" w14:paraId="00000212">
      <w:pPr>
        <w:jc w:val="both"/>
        <w:rPr>
          <w:sz w:val="24"/>
          <w:szCs w:val="24"/>
        </w:rPr>
      </w:pPr>
      <w:r w:rsidDel="00000000" w:rsidR="00000000" w:rsidRPr="00000000">
        <w:rPr>
          <w:rtl w:val="0"/>
        </w:rPr>
      </w:r>
    </w:p>
    <w:p w:rsidR="00000000" w:rsidDel="00000000" w:rsidP="00000000" w:rsidRDefault="00000000" w:rsidRPr="00000000" w14:paraId="00000213">
      <w:pPr>
        <w:jc w:val="both"/>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sz w:val="24"/>
          <w:szCs w:val="24"/>
          <w:rtl w:val="0"/>
        </w:rPr>
        <w:t xml:space="preserve">Posteriormente, se clasificaron los requerimientos funcionales y no funcionales en base a su prioridad para el proyecto. Se eligieron tres categorías: Alta, Media y Baja. A continuación se procedió a describir detalladamente estos niveles.</w:t>
      </w:r>
    </w:p>
    <w:p w:rsidR="00000000" w:rsidDel="00000000" w:rsidP="00000000" w:rsidRDefault="00000000" w:rsidRPr="00000000" w14:paraId="00000215">
      <w:pPr>
        <w:ind w:firstLine="720"/>
        <w:jc w:val="both"/>
        <w:rPr>
          <w:sz w:val="24"/>
          <w:szCs w:val="24"/>
        </w:rPr>
      </w:pPr>
      <w:r w:rsidDel="00000000" w:rsidR="00000000" w:rsidRPr="00000000">
        <w:rPr>
          <w:sz w:val="24"/>
          <w:szCs w:val="24"/>
          <w:rtl w:val="0"/>
        </w:rPr>
        <w:t xml:space="preserve">Los requerimientos funcionales definidos como de “Alta” prioridad son los que se consideraron que no pueden faltar en una solución SIEM, ya que son inherentes a la naturaleza del mismo. Por otro lado los requerimientos no funcionales de la misma categoría plantean una restricción que no se puede evitar. En caso de incumplimiento de por lo menos uno de estos requerimientos, llevó a descartar la solución.</w:t>
      </w:r>
    </w:p>
    <w:p w:rsidR="00000000" w:rsidDel="00000000" w:rsidP="00000000" w:rsidRDefault="00000000" w:rsidRPr="00000000" w14:paraId="00000216">
      <w:pPr>
        <w:ind w:firstLine="720"/>
        <w:jc w:val="both"/>
        <w:rPr>
          <w:sz w:val="24"/>
          <w:szCs w:val="24"/>
        </w:rPr>
      </w:pPr>
      <w:r w:rsidDel="00000000" w:rsidR="00000000" w:rsidRPr="00000000">
        <w:rPr>
          <w:sz w:val="24"/>
          <w:szCs w:val="24"/>
          <w:rtl w:val="0"/>
        </w:rPr>
        <w:t xml:space="preserve">El nivel de prioridad “Media” para los requerimientos implica  que el cumplimiento de estos es deseable para hacer mejor uso de la solución, pero no impactan significativamente en el desempeño general si no son implementados.</w:t>
      </w:r>
    </w:p>
    <w:p w:rsidR="00000000" w:rsidDel="00000000" w:rsidP="00000000" w:rsidRDefault="00000000" w:rsidRPr="00000000" w14:paraId="00000217">
      <w:pPr>
        <w:ind w:firstLine="720"/>
        <w:jc w:val="both"/>
        <w:rPr>
          <w:sz w:val="24"/>
          <w:szCs w:val="24"/>
        </w:rPr>
      </w:pPr>
      <w:r w:rsidDel="00000000" w:rsidR="00000000" w:rsidRPr="00000000">
        <w:rPr>
          <w:sz w:val="24"/>
          <w:szCs w:val="24"/>
          <w:rtl w:val="0"/>
        </w:rPr>
        <w:t xml:space="preserve">Por último, un nivel de prioridad “Baja” implica que los requerimientos de este tipo están orientados a optimizar la solución una vez que esta ya se encuentre funcionando. Su incumplimiento no es crítico.</w:t>
      </w:r>
    </w:p>
    <w:p w:rsidR="00000000" w:rsidDel="00000000" w:rsidP="00000000" w:rsidRDefault="00000000" w:rsidRPr="00000000" w14:paraId="00000218">
      <w:pPr>
        <w:ind w:firstLine="720"/>
        <w:jc w:val="both"/>
        <w:rPr>
          <w:sz w:val="24"/>
          <w:szCs w:val="24"/>
        </w:rPr>
      </w:pPr>
      <w:r w:rsidDel="00000000" w:rsidR="00000000" w:rsidRPr="00000000">
        <w:rPr>
          <w:sz w:val="24"/>
          <w:szCs w:val="24"/>
          <w:rtl w:val="0"/>
        </w:rPr>
        <w:t xml:space="preserve">La información resultante se muestra en el Cuadro [8].</w:t>
      </w:r>
    </w:p>
    <w:p w:rsidR="00000000" w:rsidDel="00000000" w:rsidP="00000000" w:rsidRDefault="00000000" w:rsidRPr="00000000" w14:paraId="00000219">
      <w:pPr>
        <w:jc w:val="both"/>
        <w:rPr>
          <w:sz w:val="24"/>
          <w:szCs w:val="24"/>
        </w:rPr>
      </w:pPr>
      <w:r w:rsidDel="00000000" w:rsidR="00000000" w:rsidRPr="00000000">
        <w:rPr>
          <w:rtl w:val="0"/>
        </w:rPr>
      </w:r>
    </w:p>
    <w:p w:rsidR="00000000" w:rsidDel="00000000" w:rsidP="00000000" w:rsidRDefault="00000000" w:rsidRPr="00000000" w14:paraId="0000021A">
      <w:pPr>
        <w:jc w:val="both"/>
        <w:rPr>
          <w:sz w:val="24"/>
          <w:szCs w:val="24"/>
        </w:rPr>
      </w:pPr>
      <w:r w:rsidDel="00000000" w:rsidR="00000000" w:rsidRPr="00000000">
        <w:rPr>
          <w:rtl w:val="0"/>
        </w:rPr>
      </w:r>
    </w:p>
    <w:tbl>
      <w:tblPr>
        <w:tblStyle w:val="Table2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6690"/>
        <w:gridCol w:w="1320"/>
        <w:tblGridChange w:id="0">
          <w:tblGrid>
            <w:gridCol w:w="1005"/>
            <w:gridCol w:w="6690"/>
            <w:gridCol w:w="1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4"/>
                <w:szCs w:val="24"/>
              </w:rPr>
            </w:pPr>
            <w:r w:rsidDel="00000000" w:rsidR="00000000" w:rsidRPr="00000000">
              <w:rPr>
                <w:sz w:val="24"/>
                <w:szCs w:val="24"/>
                <w:rtl w:val="0"/>
              </w:rPr>
              <w:t xml:space="preserve">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sz w:val="24"/>
                <w:szCs w:val="24"/>
                <w:rtl w:val="0"/>
              </w:rPr>
              <w:t xml:space="preserve">Prioridad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sz w:val="24"/>
                <w:szCs w:val="24"/>
                <w:rtl w:val="0"/>
              </w:rPr>
              <w:t xml:space="preserve">Recolectar y almacenar información contextual y asociada a los activos vinculados al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Visualizar las alertas en un tablero de 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sz w:val="24"/>
                <w:szCs w:val="24"/>
                <w:rtl w:val="0"/>
              </w:rPr>
              <w:t xml:space="preserve">Definir un criterio para priorizar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tl w:val="0"/>
              </w:rPr>
              <w:t xml:space="preserve">Implementar un sistema de correlación de alertas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sz w:val="24"/>
                <w:szCs w:val="24"/>
                <w:rtl w:val="0"/>
              </w:rPr>
              <w:t xml:space="preserve">Media</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4"/>
                <w:szCs w:val="24"/>
              </w:rPr>
            </w:pPr>
            <w:r w:rsidDel="00000000" w:rsidR="00000000" w:rsidRPr="00000000">
              <w:rPr>
                <w:sz w:val="24"/>
                <w:szCs w:val="24"/>
                <w:rtl w:val="0"/>
              </w:rPr>
              <w:t xml:space="preserve">La solución propuesta debe utilizar software libre.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jc w:val="both"/>
              <w:rPr>
                <w:sz w:val="24"/>
                <w:szCs w:val="24"/>
              </w:rPr>
            </w:pPr>
            <w:r w:rsidDel="00000000" w:rsidR="00000000" w:rsidRPr="00000000">
              <w:rPr>
                <w:sz w:val="24"/>
                <w:szCs w:val="24"/>
                <w:rtl w:val="0"/>
              </w:rPr>
              <w:t xml:space="preserve">La solución debe ser compatible con sistemas operativos abiertos y de tipo Unix.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jc w:val="both"/>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4"/>
                <w:szCs w:val="24"/>
              </w:rPr>
            </w:pPr>
            <w:r w:rsidDel="00000000" w:rsidR="00000000" w:rsidRPr="00000000">
              <w:rPr>
                <w:sz w:val="24"/>
                <w:szCs w:val="24"/>
                <w:rtl w:val="0"/>
              </w:rPr>
              <w:t xml:space="preserve">La arquitectura de la solución debe ser escalable a demanda de la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4"/>
                <w:szCs w:val="24"/>
              </w:rPr>
            </w:pPr>
            <w:r w:rsidDel="00000000" w:rsidR="00000000" w:rsidRPr="00000000">
              <w:rPr>
                <w:sz w:val="24"/>
                <w:szCs w:val="24"/>
                <w:rtl w:val="0"/>
              </w:rPr>
              <w:t xml:space="preserve">Se requiere un despliegue automatizado de la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4"/>
                <w:szCs w:val="24"/>
              </w:rPr>
            </w:pPr>
            <w:r w:rsidDel="00000000" w:rsidR="00000000" w:rsidRPr="00000000">
              <w:rPr>
                <w:sz w:val="24"/>
                <w:szCs w:val="24"/>
                <w:rtl w:val="0"/>
              </w:rPr>
              <w:t xml:space="preserve">Baja</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sz w:val="24"/>
                <w:szCs w:val="24"/>
              </w:rPr>
            </w:pPr>
            <w:r w:rsidDel="00000000" w:rsidR="00000000" w:rsidRPr="00000000">
              <w:rPr>
                <w:sz w:val="24"/>
                <w:szCs w:val="24"/>
                <w:rtl w:val="0"/>
              </w:rPr>
              <w:t xml:space="preserve">Cuadro 8</w:t>
            </w:r>
          </w:p>
        </w:tc>
      </w:tr>
    </w:tbl>
    <w:p w:rsidR="00000000" w:rsidDel="00000000" w:rsidP="00000000" w:rsidRDefault="00000000" w:rsidRPr="00000000" w14:paraId="0000023F">
      <w:pPr>
        <w:jc w:val="both"/>
        <w:rPr>
          <w:color w:val="980000"/>
          <w:sz w:val="24"/>
          <w:szCs w:val="24"/>
        </w:rPr>
      </w:pPr>
      <w:r w:rsidDel="00000000" w:rsidR="00000000" w:rsidRPr="00000000">
        <w:rPr>
          <w:rtl w:val="0"/>
        </w:rPr>
      </w:r>
    </w:p>
    <w:p w:rsidR="00000000" w:rsidDel="00000000" w:rsidP="00000000" w:rsidRDefault="00000000" w:rsidRPr="00000000" w14:paraId="00000240">
      <w:pPr>
        <w:jc w:val="both"/>
        <w:rPr>
          <w:color w:val="980000"/>
          <w:sz w:val="24"/>
          <w:szCs w:val="24"/>
        </w:rPr>
      </w:pPr>
      <w:r w:rsidDel="00000000" w:rsidR="00000000" w:rsidRPr="00000000">
        <w:rPr>
          <w:rtl w:val="0"/>
        </w:rPr>
      </w:r>
    </w:p>
    <w:p w:rsidR="00000000" w:rsidDel="00000000" w:rsidP="00000000" w:rsidRDefault="00000000" w:rsidRPr="00000000" w14:paraId="00000241">
      <w:pPr>
        <w:jc w:val="both"/>
        <w:rPr>
          <w:sz w:val="24"/>
          <w:szCs w:val="24"/>
        </w:rPr>
      </w:pPr>
      <w:r w:rsidDel="00000000" w:rsidR="00000000" w:rsidRPr="00000000">
        <w:rPr>
          <w:rtl w:val="0"/>
        </w:rPr>
      </w:r>
    </w:p>
    <w:p w:rsidR="00000000" w:rsidDel="00000000" w:rsidP="00000000" w:rsidRDefault="00000000" w:rsidRPr="00000000" w14:paraId="00000242">
      <w:pPr>
        <w:jc w:val="both"/>
        <w:rPr>
          <w:sz w:val="24"/>
          <w:szCs w:val="24"/>
        </w:rPr>
      </w:pPr>
      <w:r w:rsidDel="00000000" w:rsidR="00000000" w:rsidRPr="00000000">
        <w:rPr>
          <w:sz w:val="24"/>
          <w:szCs w:val="24"/>
          <w:rtl w:val="0"/>
        </w:rPr>
        <w:t xml:space="preserve">En el Cuadro [9] se muestran todas las soluciones disponibles y cuales son los requerimientos que estas cumplen. Este cuadro fue elaborado con las codificaciones extraídas de los Cuadros [6] y [7]. El resultado permitió valorar la viabilidad de cada solución en términos de cumplimiento de requerimientos y contribuyo a una preselección inicial de soluciones. </w:t>
      </w:r>
    </w:p>
    <w:p w:rsidR="00000000" w:rsidDel="00000000" w:rsidP="00000000" w:rsidRDefault="00000000" w:rsidRPr="00000000" w14:paraId="00000243">
      <w:pPr>
        <w:jc w:val="both"/>
        <w:rPr>
          <w:sz w:val="24"/>
          <w:szCs w:val="24"/>
        </w:rPr>
      </w:pPr>
      <w:r w:rsidDel="00000000" w:rsidR="00000000" w:rsidRPr="00000000">
        <w:rPr>
          <w:rtl w:val="0"/>
        </w:rPr>
      </w:r>
    </w:p>
    <w:p w:rsidR="00000000" w:rsidDel="00000000" w:rsidP="00000000" w:rsidRDefault="00000000" w:rsidRPr="00000000" w14:paraId="00000244">
      <w:pPr>
        <w:jc w:val="both"/>
        <w:rPr>
          <w:sz w:val="24"/>
          <w:szCs w:val="24"/>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7142857142857"/>
        <w:gridCol w:w="705"/>
        <w:gridCol w:w="735"/>
        <w:gridCol w:w="870"/>
        <w:gridCol w:w="960"/>
        <w:gridCol w:w="822.7142857142857"/>
        <w:gridCol w:w="822.7142857142857"/>
        <w:gridCol w:w="822.7142857142857"/>
        <w:gridCol w:w="822.7142857142857"/>
        <w:gridCol w:w="822.7142857142857"/>
        <w:gridCol w:w="822.7142857142857"/>
        <w:tblGridChange w:id="0">
          <w:tblGrid>
            <w:gridCol w:w="822.7142857142857"/>
            <w:gridCol w:w="705"/>
            <w:gridCol w:w="735"/>
            <w:gridCol w:w="870"/>
            <w:gridCol w:w="960"/>
            <w:gridCol w:w="822.7142857142857"/>
            <w:gridCol w:w="822.7142857142857"/>
            <w:gridCol w:w="822.7142857142857"/>
            <w:gridCol w:w="822.7142857142857"/>
            <w:gridCol w:w="822.7142857142857"/>
            <w:gridCol w:w="822.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sz w:val="24"/>
                <w:szCs w:val="24"/>
                <w:rtl w:val="0"/>
              </w:rPr>
              <w:t xml:space="preserv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4"/>
                <w:szCs w:val="24"/>
              </w:rPr>
            </w:pPr>
            <w:r w:rsidDel="00000000" w:rsidR="00000000" w:rsidRPr="00000000">
              <w:rPr>
                <w:sz w:val="24"/>
                <w:szCs w:val="24"/>
                <w:rtl w:val="0"/>
              </w:rPr>
              <w:t xml:space="preserve">RNF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sz w:val="24"/>
                <w:szCs w:val="24"/>
                <w:rtl w:val="0"/>
              </w:rPr>
              <w:t xml:space="preserve">RNF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RNF4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4"/>
                <w:szCs w:val="24"/>
              </w:rPr>
            </w:pPr>
            <w:r w:rsidDel="00000000" w:rsidR="00000000" w:rsidRPr="00000000">
              <w:rPr>
                <w:sz w:val="24"/>
                <w:szCs w:val="24"/>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4"/>
                <w:szCs w:val="24"/>
              </w:rPr>
            </w:pPr>
            <w:r w:rsidDel="00000000" w:rsidR="00000000" w:rsidRPr="00000000">
              <w:rPr>
                <w:sz w:val="24"/>
                <w:szCs w:val="24"/>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4"/>
                <w:szCs w:val="24"/>
              </w:rPr>
            </w:pPr>
            <w:r w:rsidDel="00000000" w:rsidR="00000000" w:rsidRPr="00000000">
              <w:rPr>
                <w:sz w:val="24"/>
                <w:szCs w:val="24"/>
                <w:rtl w:val="0"/>
              </w:rPr>
              <w:t xml:space="preserve">S7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4"/>
                <w:szCs w:val="24"/>
              </w:rPr>
            </w:pPr>
            <w:r w:rsidDel="00000000" w:rsidR="00000000" w:rsidRPr="00000000">
              <w:rPr>
                <w:sz w:val="24"/>
                <w:szCs w:val="24"/>
                <w:rtl w:val="0"/>
              </w:rPr>
              <w:t xml:space="preserve">S8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4"/>
                <w:szCs w:val="24"/>
              </w:rPr>
            </w:pPr>
            <w:r w:rsidDel="00000000" w:rsidR="00000000" w:rsidRPr="00000000">
              <w:rPr>
                <w:sz w:val="24"/>
                <w:szCs w:val="24"/>
                <w:rtl w:val="0"/>
              </w:rPr>
              <w:t xml:space="preserve">S9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24"/>
                <w:szCs w:val="24"/>
              </w:rPr>
            </w:pPr>
            <w:r w:rsidDel="00000000" w:rsidR="00000000" w:rsidRPr="00000000">
              <w:rPr>
                <w:sz w:val="24"/>
                <w:szCs w:val="24"/>
                <w:rtl w:val="0"/>
              </w:rPr>
              <w:t xml:space="preserve">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24"/>
                <w:szCs w:val="24"/>
              </w:rPr>
            </w:pPr>
            <w:r w:rsidDel="00000000" w:rsidR="00000000" w:rsidRPr="00000000">
              <w:rPr>
                <w:sz w:val="24"/>
                <w:szCs w:val="24"/>
                <w:rtl w:val="0"/>
              </w:rPr>
              <w:t xml:space="preserve">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24"/>
                <w:szCs w:val="24"/>
              </w:rPr>
            </w:pPr>
            <w:r w:rsidDel="00000000" w:rsidR="00000000" w:rsidRPr="00000000">
              <w:rPr>
                <w:sz w:val="24"/>
                <w:szCs w:val="24"/>
                <w:rtl w:val="0"/>
              </w:rPr>
              <w:t xml:space="preserve">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Si</w:t>
            </w:r>
          </w:p>
        </w:tc>
      </w:tr>
      <w:tr>
        <w:trPr>
          <w:trHeight w:val="440" w:hRule="atLeast"/>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sz w:val="24"/>
                <w:szCs w:val="24"/>
              </w:rPr>
            </w:pPr>
            <w:r w:rsidDel="00000000" w:rsidR="00000000" w:rsidRPr="00000000">
              <w:rPr>
                <w:sz w:val="24"/>
                <w:szCs w:val="24"/>
                <w:rtl w:val="0"/>
              </w:rPr>
              <w:t xml:space="preserve">Cuadro 9</w:t>
            </w:r>
          </w:p>
        </w:tc>
      </w:tr>
    </w:tbl>
    <w:p w:rsidR="00000000" w:rsidDel="00000000" w:rsidP="00000000" w:rsidRDefault="00000000" w:rsidRPr="00000000" w14:paraId="000002EA">
      <w:pPr>
        <w:jc w:val="both"/>
        <w:rPr>
          <w:sz w:val="24"/>
          <w:szCs w:val="24"/>
        </w:rPr>
      </w:pPr>
      <w:r w:rsidDel="00000000" w:rsidR="00000000" w:rsidRPr="00000000">
        <w:rPr>
          <w:rtl w:val="0"/>
        </w:rPr>
      </w:r>
    </w:p>
    <w:p w:rsidR="00000000" w:rsidDel="00000000" w:rsidP="00000000" w:rsidRDefault="00000000" w:rsidRPr="00000000" w14:paraId="000002EB">
      <w:pPr>
        <w:jc w:val="both"/>
        <w:rPr>
          <w:sz w:val="24"/>
          <w:szCs w:val="24"/>
        </w:rPr>
      </w:pPr>
      <w:r w:rsidDel="00000000" w:rsidR="00000000" w:rsidRPr="00000000">
        <w:rPr>
          <w:rtl w:val="0"/>
        </w:rPr>
      </w:r>
    </w:p>
    <w:p w:rsidR="00000000" w:rsidDel="00000000" w:rsidP="00000000" w:rsidRDefault="00000000" w:rsidRPr="00000000" w14:paraId="000002EC">
      <w:pPr>
        <w:jc w:val="both"/>
        <w:rPr>
          <w:sz w:val="24"/>
          <w:szCs w:val="24"/>
        </w:rPr>
      </w:pPr>
      <w:r w:rsidDel="00000000" w:rsidR="00000000" w:rsidRPr="00000000">
        <w:rPr>
          <w:sz w:val="24"/>
          <w:szCs w:val="24"/>
          <w:rtl w:val="0"/>
        </w:rPr>
        <w:t xml:space="preserve">Considerando al RNF 1 como un requerimiento de alta prioridad y fundamental para el desarrollo de este proyecto, se procedió a descartar las soluciones comerciales por más que cumplieran con los demás requerimientos de alta prioridad. Esto llevó a continuar el análisis de riesgos teniendo en cuenta solamente las soluciones gratuitas y de código abierto.</w:t>
      </w:r>
    </w:p>
    <w:p w:rsidR="00000000" w:rsidDel="00000000" w:rsidP="00000000" w:rsidRDefault="00000000" w:rsidRPr="00000000" w14:paraId="000002ED">
      <w:pPr>
        <w:jc w:val="both"/>
        <w:rPr>
          <w:sz w:val="24"/>
          <w:szCs w:val="24"/>
        </w:rPr>
      </w:pPr>
      <w:r w:rsidDel="00000000" w:rsidR="00000000" w:rsidRPr="00000000">
        <w:rPr>
          <w:rtl w:val="0"/>
        </w:rPr>
      </w:r>
    </w:p>
    <w:p w:rsidR="00000000" w:rsidDel="00000000" w:rsidP="00000000" w:rsidRDefault="00000000" w:rsidRPr="00000000" w14:paraId="000002EE">
      <w:pPr>
        <w:jc w:val="both"/>
        <w:rPr>
          <w:sz w:val="24"/>
          <w:szCs w:val="24"/>
        </w:rPr>
      </w:pPr>
      <w:r w:rsidDel="00000000" w:rsidR="00000000" w:rsidRPr="00000000">
        <w:rPr>
          <w:sz w:val="24"/>
          <w:szCs w:val="24"/>
          <w:rtl w:val="0"/>
        </w:rPr>
        <w:t xml:space="preserve">Definidos los niveles de requerimi</w:t>
        <w:tab/>
      </w:r>
      <w:r w:rsidDel="00000000" w:rsidR="00000000" w:rsidRPr="00000000">
        <w:rPr>
          <w:sz w:val="24"/>
          <w:szCs w:val="24"/>
          <w:rtl w:val="0"/>
        </w:rPr>
        <w:t xml:space="preserve">entos</w:t>
      </w:r>
      <w:r w:rsidDel="00000000" w:rsidR="00000000" w:rsidRPr="00000000">
        <w:rPr>
          <w:sz w:val="24"/>
          <w:szCs w:val="24"/>
          <w:rtl w:val="0"/>
        </w:rPr>
        <w:t xml:space="preserve"> de las soluciones, se plantea un sistema de puntuación, donde se asignan valores según la prioridad. El resultado se observa en el Cuadro [10].</w:t>
      </w:r>
    </w:p>
    <w:p w:rsidR="00000000" w:rsidDel="00000000" w:rsidP="00000000" w:rsidRDefault="00000000" w:rsidRPr="00000000" w14:paraId="000002EF">
      <w:pPr>
        <w:jc w:val="both"/>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24"/>
                <w:szCs w:val="24"/>
              </w:rPr>
            </w:pPr>
            <w:r w:rsidDel="00000000" w:rsidR="00000000" w:rsidRPr="00000000">
              <w:rPr>
                <w:sz w:val="24"/>
                <w:szCs w:val="24"/>
                <w:rtl w:val="0"/>
              </w:rPr>
              <w:t xml:space="preserve">Tipo de 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sz w:val="24"/>
                <w:szCs w:val="24"/>
              </w:rPr>
            </w:pPr>
            <w:r w:rsidDel="00000000" w:rsidR="00000000" w:rsidRPr="00000000">
              <w:rPr>
                <w:sz w:val="24"/>
                <w:szCs w:val="24"/>
                <w:rtl w:val="0"/>
              </w:rPr>
              <w:t xml:space="preserve">Valoración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sz w:val="24"/>
                <w:szCs w:val="24"/>
              </w:rPr>
            </w:pPr>
            <w:r w:rsidDel="00000000" w:rsidR="00000000" w:rsidRPr="00000000">
              <w:rPr>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sz w:val="24"/>
                <w:szCs w:val="24"/>
              </w:rPr>
            </w:pPr>
            <w:r w:rsidDel="00000000" w:rsidR="00000000" w:rsidRPr="00000000">
              <w:rPr>
                <w:sz w:val="24"/>
                <w:szCs w:val="24"/>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sz w:val="24"/>
                <w:szCs w:val="24"/>
              </w:rPr>
            </w:pPr>
            <w:r w:rsidDel="00000000" w:rsidR="00000000" w:rsidRPr="00000000">
              <w:rPr>
                <w:sz w:val="24"/>
                <w:szCs w:val="24"/>
                <w:rtl w:val="0"/>
              </w:rPr>
              <w:t xml:space="preserve">1</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sz w:val="24"/>
                <w:szCs w:val="24"/>
              </w:rPr>
            </w:pPr>
            <w:r w:rsidDel="00000000" w:rsidR="00000000" w:rsidRPr="00000000">
              <w:rPr>
                <w:sz w:val="24"/>
                <w:szCs w:val="24"/>
                <w:rtl w:val="0"/>
              </w:rPr>
              <w:t xml:space="preserve">Cuadro 10</w:t>
            </w:r>
          </w:p>
        </w:tc>
      </w:tr>
    </w:tbl>
    <w:p w:rsidR="00000000" w:rsidDel="00000000" w:rsidP="00000000" w:rsidRDefault="00000000" w:rsidRPr="00000000" w14:paraId="000002FA">
      <w:pPr>
        <w:jc w:val="both"/>
        <w:rPr>
          <w:sz w:val="24"/>
          <w:szCs w:val="24"/>
        </w:rPr>
      </w:pPr>
      <w:r w:rsidDel="00000000" w:rsidR="00000000" w:rsidRPr="00000000">
        <w:rPr>
          <w:rtl w:val="0"/>
        </w:rPr>
      </w:r>
    </w:p>
    <w:p w:rsidR="00000000" w:rsidDel="00000000" w:rsidP="00000000" w:rsidRDefault="00000000" w:rsidRPr="00000000" w14:paraId="000002FB">
      <w:pPr>
        <w:ind w:firstLine="720"/>
        <w:jc w:val="both"/>
        <w:rPr>
          <w:sz w:val="24"/>
          <w:szCs w:val="24"/>
        </w:rPr>
      </w:pPr>
      <w:r w:rsidDel="00000000" w:rsidR="00000000" w:rsidRPr="00000000">
        <w:rPr>
          <w:sz w:val="24"/>
          <w:szCs w:val="24"/>
          <w:rtl w:val="0"/>
        </w:rPr>
        <w:t xml:space="preserve">Se utilizó un sistema de valoración para contrastar las soluciones preseleccionadas y elegir la más adecuada para este proyecto.</w:t>
      </w:r>
    </w:p>
    <w:p w:rsidR="00000000" w:rsidDel="00000000" w:rsidP="00000000" w:rsidRDefault="00000000" w:rsidRPr="00000000" w14:paraId="000002FC">
      <w:pPr>
        <w:ind w:firstLine="720"/>
        <w:jc w:val="both"/>
        <w:rPr>
          <w:sz w:val="24"/>
          <w:szCs w:val="24"/>
        </w:rPr>
      </w:pPr>
      <w:r w:rsidDel="00000000" w:rsidR="00000000" w:rsidRPr="00000000">
        <w:rPr>
          <w:sz w:val="24"/>
          <w:szCs w:val="24"/>
          <w:rtl w:val="0"/>
        </w:rPr>
        <w:t xml:space="preserve">El proceso consistió en comparar  los datos sobre el cumplimiento o no de los requerimientos, que fueron extraídos del Cuadro [9]. Posteriormente se asignó un puntaje mediante un sistema de valoración. Este último consistió en multiplicar el valor de cada prioridad por uno (1) si el requerimiento era satisfecho por la solución, en caso contrario el valor asignado fue cero (0). Finalmente los valores fueron sumados y se expuso el resultado final en el Cuadro [11].</w:t>
      </w:r>
    </w:p>
    <w:p w:rsidR="00000000" w:rsidDel="00000000" w:rsidP="00000000" w:rsidRDefault="00000000" w:rsidRPr="00000000" w14:paraId="000002FD">
      <w:pPr>
        <w:jc w:val="both"/>
        <w:rPr>
          <w:sz w:val="24"/>
          <w:szCs w:val="24"/>
        </w:rPr>
      </w:pPr>
      <w:r w:rsidDel="00000000" w:rsidR="00000000" w:rsidRPr="00000000">
        <w:rPr>
          <w:rtl w:val="0"/>
        </w:rPr>
      </w:r>
    </w:p>
    <w:p w:rsidR="00000000" w:rsidDel="00000000" w:rsidP="00000000" w:rsidRDefault="00000000" w:rsidRPr="00000000" w14:paraId="000002FE">
      <w:pPr>
        <w:jc w:val="both"/>
        <w:rPr>
          <w:sz w:val="24"/>
          <w:szCs w:val="24"/>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Change w:id="0">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sz w:val="24"/>
                <w:szCs w:val="24"/>
              </w:rPr>
            </w:pPr>
            <w:r w:rsidDel="00000000" w:rsidR="00000000" w:rsidRPr="00000000">
              <w:rPr>
                <w:sz w:val="24"/>
                <w:szCs w:val="24"/>
                <w:rtl w:val="0"/>
              </w:rPr>
              <w:t xml:space="preserv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4"/>
                <w:szCs w:val="24"/>
              </w:rPr>
            </w:pPr>
            <w:r w:rsidDel="00000000" w:rsidR="00000000" w:rsidRPr="00000000">
              <w:rPr>
                <w:sz w:val="24"/>
                <w:szCs w:val="24"/>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sz w:val="24"/>
                <w:szCs w:val="24"/>
              </w:rPr>
            </w:pPr>
            <w:r w:rsidDel="00000000" w:rsidR="00000000" w:rsidRPr="00000000">
              <w:rPr>
                <w:sz w:val="24"/>
                <w:szCs w:val="24"/>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24"/>
                <w:szCs w:val="24"/>
              </w:rPr>
            </w:pPr>
            <w:r w:rsidDel="00000000" w:rsidR="00000000" w:rsidRPr="00000000">
              <w:rPr>
                <w:sz w:val="24"/>
                <w:szCs w:val="24"/>
                <w:rtl w:val="0"/>
              </w:rPr>
              <w:t xml:space="preserve">0x1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24"/>
                <w:szCs w:val="24"/>
              </w:rPr>
            </w:pPr>
            <w:r w:rsidDel="00000000" w:rsidR="00000000" w:rsidRPr="00000000">
              <w:rPr>
                <w:sz w:val="24"/>
                <w:szCs w:val="24"/>
                <w:rtl w:val="0"/>
              </w:rPr>
              <w:t xml:space="preserve">0x1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sz w:val="24"/>
                <w:szCs w:val="24"/>
              </w:rPr>
            </w:pPr>
            <w:r w:rsidDel="00000000" w:rsidR="00000000" w:rsidRPr="00000000">
              <w:rPr>
                <w:sz w:val="24"/>
                <w:szCs w:val="24"/>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4"/>
                <w:szCs w:val="24"/>
              </w:rPr>
            </w:pPr>
            <w:r w:rsidDel="00000000" w:rsidR="00000000" w:rsidRPr="00000000">
              <w:rPr>
                <w:sz w:val="24"/>
                <w:szCs w:val="24"/>
                <w:rtl w:val="0"/>
              </w:rPr>
              <w:t xml:space="preserve">22</w:t>
            </w:r>
          </w:p>
        </w:tc>
      </w:tr>
      <w:tr>
        <w:trPr>
          <w:trHeight w:val="440" w:hRule="atLeast"/>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sz w:val="24"/>
                <w:szCs w:val="24"/>
              </w:rPr>
            </w:pPr>
            <w:r w:rsidDel="00000000" w:rsidR="00000000" w:rsidRPr="00000000">
              <w:rPr>
                <w:sz w:val="24"/>
                <w:szCs w:val="24"/>
                <w:rtl w:val="0"/>
              </w:rPr>
              <w:t xml:space="preserve">Cuadro 11</w:t>
            </w:r>
          </w:p>
        </w:tc>
      </w:tr>
    </w:tbl>
    <w:p w:rsidR="00000000" w:rsidDel="00000000" w:rsidP="00000000" w:rsidRDefault="00000000" w:rsidRPr="00000000" w14:paraId="00000347">
      <w:pPr>
        <w:jc w:val="both"/>
        <w:rPr>
          <w:sz w:val="24"/>
          <w:szCs w:val="24"/>
        </w:rPr>
      </w:pPr>
      <w:r w:rsidDel="00000000" w:rsidR="00000000" w:rsidRPr="00000000">
        <w:rPr>
          <w:rtl w:val="0"/>
        </w:rPr>
      </w:r>
    </w:p>
    <w:p w:rsidR="00000000" w:rsidDel="00000000" w:rsidP="00000000" w:rsidRDefault="00000000" w:rsidRPr="00000000" w14:paraId="00000348">
      <w:pPr>
        <w:ind w:firstLine="720"/>
        <w:jc w:val="both"/>
        <w:rPr>
          <w:sz w:val="24"/>
          <w:szCs w:val="24"/>
        </w:rPr>
      </w:pPr>
      <w:r w:rsidDel="00000000" w:rsidR="00000000" w:rsidRPr="00000000">
        <w:rPr>
          <w:sz w:val="24"/>
          <w:szCs w:val="24"/>
          <w:rtl w:val="0"/>
        </w:rPr>
        <w:t xml:space="preserve">Se pudo observar que las soluciones mejor puntuadas fueron S1, S2 y S4, que corresponden a Greylog, Elastic (ELK) Stack y Security Onion respectivamente.</w:t>
      </w:r>
    </w:p>
    <w:p w:rsidR="00000000" w:rsidDel="00000000" w:rsidP="00000000" w:rsidRDefault="00000000" w:rsidRPr="00000000" w14:paraId="00000349">
      <w:pPr>
        <w:ind w:firstLine="720"/>
        <w:jc w:val="both"/>
        <w:rPr>
          <w:sz w:val="24"/>
          <w:szCs w:val="24"/>
        </w:rPr>
      </w:pPr>
      <w:r w:rsidDel="00000000" w:rsidR="00000000" w:rsidRPr="00000000">
        <w:rPr>
          <w:sz w:val="24"/>
          <w:szCs w:val="24"/>
          <w:rtl w:val="0"/>
        </w:rPr>
        <w:t xml:space="preserve">Como Graylog y Security Onion utilizan parte o todos los componentes de Elastic dentro de un entorno ya configurado, se procedió a descartar como posible solución a la pila Elastic (S2).</w:t>
      </w:r>
    </w:p>
    <w:p w:rsidR="00000000" w:rsidDel="00000000" w:rsidP="00000000" w:rsidRDefault="00000000" w:rsidRPr="00000000" w14:paraId="0000034A">
      <w:pPr>
        <w:jc w:val="both"/>
        <w:rPr>
          <w:sz w:val="24"/>
          <w:szCs w:val="24"/>
        </w:rPr>
      </w:pPr>
      <w:r w:rsidDel="00000000" w:rsidR="00000000" w:rsidRPr="00000000">
        <w:rPr>
          <w:sz w:val="24"/>
          <w:szCs w:val="24"/>
          <w:rtl w:val="0"/>
        </w:rPr>
        <w:tab/>
        <w:t xml:space="preserve">La selección final se realizó mediante una comparativa entre Security Onion y Graylog. Si bien en el Cuadro [11] se pudo apreciar que ambos lograron la misma valoración total, el elegido para llevar a cabo el proyecto fue Security Onion. Esto se debió a las ventajas que presenta Security Onion por sobre todas las soluciones participantes, de la que se destaca el polimorfismo a nivel de plataforma. Esta última característica permite que Security Onion asuma funciones propias de un SIEM como de un sistema IDS. </w:t>
      </w:r>
    </w:p>
    <w:p w:rsidR="00000000" w:rsidDel="00000000" w:rsidP="00000000" w:rsidRDefault="00000000" w:rsidRPr="00000000" w14:paraId="0000034B">
      <w:pPr>
        <w:ind w:firstLine="720"/>
        <w:jc w:val="both"/>
        <w:rPr>
          <w:sz w:val="24"/>
          <w:szCs w:val="24"/>
        </w:rPr>
      </w:pPr>
      <w:r w:rsidDel="00000000" w:rsidR="00000000" w:rsidRPr="00000000">
        <w:rPr>
          <w:sz w:val="24"/>
          <w:szCs w:val="24"/>
          <w:rtl w:val="0"/>
        </w:rPr>
        <w:t xml:space="preserve">Dado que este proyecto fue realizado en conjunto con otras dos tesis de grado, donde una de ellas implicó el despliegue y configuración de sensores IDS, disponer de una solución que satisficiera los dos proyectos y garantizará una compatibilidad total, fue determinante para su elección. </w:t>
      </w:r>
      <w:r w:rsidDel="00000000" w:rsidR="00000000" w:rsidRPr="00000000">
        <w:rPr>
          <w:rtl w:val="0"/>
        </w:rPr>
      </w:r>
    </w:p>
    <w:p w:rsidR="00000000" w:rsidDel="00000000" w:rsidP="00000000" w:rsidRDefault="00000000" w:rsidRPr="00000000" w14:paraId="0000034C">
      <w:pPr>
        <w:pStyle w:val="Heading2"/>
        <w:jc w:val="both"/>
        <w:rPr/>
      </w:pPr>
      <w:bookmarkStart w:colFirst="0" w:colLast="0" w:name="_keapnm1iowx3" w:id="36"/>
      <w:bookmarkEnd w:id="36"/>
      <w:r w:rsidDel="00000000" w:rsidR="00000000" w:rsidRPr="00000000">
        <w:rPr>
          <w:rtl w:val="0"/>
        </w:rPr>
        <w:t xml:space="preserve">Orden de implementación de requerimientos</w:t>
      </w:r>
    </w:p>
    <w:p w:rsidR="00000000" w:rsidDel="00000000" w:rsidP="00000000" w:rsidRDefault="00000000" w:rsidRPr="00000000" w14:paraId="0000034D">
      <w:pPr>
        <w:rPr/>
      </w:pPr>
      <w:r w:rsidDel="00000000" w:rsidR="00000000" w:rsidRPr="00000000">
        <w:rPr>
          <w:rtl w:val="0"/>
        </w:rPr>
        <w:t xml:space="preserve">A continuación se presenta el orden de abordaje de los requerimientos, a lo largo de este documento.</w:t>
      </w:r>
      <w:r w:rsidDel="00000000" w:rsidR="00000000" w:rsidRPr="00000000">
        <w:rPr>
          <w:rtl w:val="0"/>
        </w:rPr>
      </w:r>
    </w:p>
    <w:p w:rsidR="00000000" w:rsidDel="00000000" w:rsidP="00000000" w:rsidRDefault="00000000" w:rsidRPr="00000000" w14:paraId="0000034E">
      <w:pPr>
        <w:jc w:val="both"/>
        <w:rPr>
          <w:sz w:val="24"/>
          <w:szCs w:val="24"/>
        </w:rPr>
      </w:pPr>
      <w:r w:rsidDel="00000000" w:rsidR="00000000" w:rsidRPr="00000000">
        <w:rPr>
          <w:rtl w:val="0"/>
        </w:rPr>
      </w:r>
    </w:p>
    <w:tbl>
      <w:tblPr>
        <w:tblStyle w:val="Table2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370"/>
        <w:gridCol w:w="1185"/>
        <w:gridCol w:w="1410"/>
        <w:tblGridChange w:id="0">
          <w:tblGrid>
            <w:gridCol w:w="1050"/>
            <w:gridCol w:w="5370"/>
            <w:gridCol w:w="1185"/>
            <w:gridCol w:w="1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Orden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Código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sz w:val="24"/>
                <w:szCs w:val="24"/>
              </w:rPr>
            </w:pPr>
            <w:r w:rsidDel="00000000" w:rsidR="00000000" w:rsidRPr="00000000">
              <w:rPr>
                <w:sz w:val="24"/>
                <w:szCs w:val="24"/>
                <w:rtl w:val="0"/>
              </w:rPr>
              <w:t xml:space="preserve">La solución propuesta debe utilizar software libre.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jc w:val="both"/>
              <w:rPr>
                <w:sz w:val="24"/>
                <w:szCs w:val="24"/>
              </w:rPr>
            </w:pPr>
            <w:r w:rsidDel="00000000" w:rsidR="00000000" w:rsidRPr="00000000">
              <w:rPr>
                <w:sz w:val="24"/>
                <w:szCs w:val="24"/>
                <w:rtl w:val="0"/>
              </w:rPr>
              <w:t xml:space="preserve">La solución debe ser compatible con sistemas operativos abiertos y de tipo Unix.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Visualizar las alertas en un tablero de 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Recolectar y almacenar información contextual y asociada a los activos vinculados al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Implementar un sistema de correlación de alertas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Implementar  un  sistema  de  envíos  de  alertas  de  seguridad que  notifique  a  los  responsables  de  activos  de  información afectados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 arquitectura de la solución debe ser escalable a demanda de la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Definir un criterio para priorizar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 requiere un despliegue automatizado de la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RNF4</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Cuadro 13</w:t>
            </w:r>
          </w:p>
        </w:tc>
      </w:tr>
    </w:tbl>
    <w:p w:rsidR="00000000" w:rsidDel="00000000" w:rsidP="00000000" w:rsidRDefault="00000000" w:rsidRPr="00000000" w14:paraId="0000037F">
      <w:pPr>
        <w:jc w:val="both"/>
        <w:rPr>
          <w:sz w:val="24"/>
          <w:szCs w:val="24"/>
        </w:rPr>
      </w:pPr>
      <w:r w:rsidDel="00000000" w:rsidR="00000000" w:rsidRPr="00000000">
        <w:rPr>
          <w:rtl w:val="0"/>
        </w:rPr>
      </w:r>
    </w:p>
    <w:p w:rsidR="00000000" w:rsidDel="00000000" w:rsidP="00000000" w:rsidRDefault="00000000" w:rsidRPr="00000000" w14:paraId="00000380">
      <w:pPr>
        <w:jc w:val="both"/>
        <w:rPr>
          <w:sz w:val="24"/>
          <w:szCs w:val="24"/>
        </w:rPr>
      </w:pPr>
      <w:r w:rsidDel="00000000" w:rsidR="00000000" w:rsidRPr="00000000">
        <w:rPr>
          <w:sz w:val="24"/>
          <w:szCs w:val="24"/>
          <w:rtl w:val="0"/>
        </w:rPr>
        <w:t xml:space="preserve">Como se observó en el cuadro 13, en primer lugar se abordaron los requerimientos RF1 y RF3 en la Iteración I. A continuación, los requerimientos RF2, RF6 Y RF4 se desarrollaron en la Iteración II. Finalmente, el requerimiento RF5 fue implementado en la Iteración III. </w:t>
      </w:r>
    </w:p>
    <w:p w:rsidR="00000000" w:rsidDel="00000000" w:rsidP="00000000" w:rsidRDefault="00000000" w:rsidRPr="00000000" w14:paraId="00000381">
      <w:pPr>
        <w:jc w:val="both"/>
        <w:rPr>
          <w:sz w:val="24"/>
          <w:szCs w:val="24"/>
        </w:rPr>
      </w:pPr>
      <w:r w:rsidDel="00000000" w:rsidR="00000000" w:rsidRPr="00000000">
        <w:rPr>
          <w:sz w:val="24"/>
          <w:szCs w:val="24"/>
          <w:rtl w:val="0"/>
        </w:rPr>
        <w:t xml:space="preserve">    Los requerimientos no funcionales, como se puede inferir, no son tratados en una iteración numerada. Esto se debe a que fueron desarrollados en el Capítulo 4.</w:t>
      </w:r>
    </w:p>
    <w:p w:rsidR="00000000" w:rsidDel="00000000" w:rsidP="00000000" w:rsidRDefault="00000000" w:rsidRPr="00000000" w14:paraId="00000382">
      <w:pPr>
        <w:jc w:val="both"/>
        <w:rPr>
          <w:sz w:val="24"/>
          <w:szCs w:val="24"/>
        </w:rPr>
      </w:pPr>
      <w:r w:rsidDel="00000000" w:rsidR="00000000" w:rsidRPr="00000000">
        <w:rPr>
          <w:rtl w:val="0"/>
        </w:rPr>
      </w:r>
    </w:p>
    <w:p w:rsidR="00000000" w:rsidDel="00000000" w:rsidP="00000000" w:rsidRDefault="00000000" w:rsidRPr="00000000" w14:paraId="00000383">
      <w:pPr>
        <w:pStyle w:val="Heading1"/>
        <w:spacing w:line="276" w:lineRule="auto"/>
        <w:jc w:val="both"/>
        <w:rPr/>
      </w:pPr>
      <w:bookmarkStart w:colFirst="0" w:colLast="0" w:name="_g08juwy58nbz" w:id="37"/>
      <w:bookmarkEnd w:id="37"/>
      <w:r w:rsidDel="00000000" w:rsidR="00000000" w:rsidRPr="00000000">
        <w:rPr>
          <w:rtl w:val="0"/>
        </w:rPr>
        <w:t xml:space="preserve">Descripción de Security Onion</w:t>
      </w:r>
    </w:p>
    <w:p w:rsidR="00000000" w:rsidDel="00000000" w:rsidP="00000000" w:rsidRDefault="00000000" w:rsidRPr="00000000" w14:paraId="00000384">
      <w:pPr>
        <w:pStyle w:val="Heading2"/>
        <w:spacing w:line="276"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385">
      <w:pPr>
        <w:spacing w:line="276" w:lineRule="auto"/>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line="276" w:lineRule="auto"/>
              <w:jc w:val="center"/>
              <w:rPr/>
            </w:pPr>
            <w:r w:rsidDel="00000000" w:rsidR="00000000" w:rsidRPr="00000000">
              <w:rPr/>
              <w:drawing>
                <wp:inline distB="114300" distT="114300" distL="114300" distR="114300">
                  <wp:extent cx="3402836" cy="1785938"/>
                  <wp:effectExtent b="0" l="0" r="0" t="0"/>
                  <wp:docPr id="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15: logo de Security Onion[38]</w:t>
            </w:r>
          </w:p>
        </w:tc>
      </w:tr>
    </w:tbl>
    <w:p w:rsidR="00000000" w:rsidDel="00000000" w:rsidP="00000000" w:rsidRDefault="00000000" w:rsidRPr="00000000" w14:paraId="0000038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89">
      <w:pPr>
        <w:spacing w:line="276" w:lineRule="auto"/>
        <w:ind w:firstLine="720"/>
        <w:jc w:val="both"/>
        <w:rPr>
          <w:sz w:val="24"/>
          <w:szCs w:val="24"/>
        </w:rPr>
      </w:pPr>
      <w:r w:rsidDel="00000000" w:rsidR="00000000" w:rsidRPr="00000000">
        <w:rPr>
          <w:sz w:val="24"/>
          <w:szCs w:val="24"/>
          <w:rtl w:val="0"/>
        </w:rPr>
        <w:t xml:space="preserve">La elección de Security Onion como plataforma se justificó en su naturaleza de código abierto y por sus características destacables respecto de otras soluciones libres, como el soporte de una activa comunidad, el desarrollo continuo de mejoras, actualizaciones y correcciones, su capacidad polimórfica y funcional de actuar como IDS, plataforma SIEM o cluster de almacenamiento. Esto permitió desarrollar distintas arquitecturas de una manera fácil y asistida para el despliegue y la consiguiente optimización de los recursos de hardware y de red.</w:t>
      </w:r>
    </w:p>
    <w:p w:rsidR="00000000" w:rsidDel="00000000" w:rsidP="00000000" w:rsidRDefault="00000000" w:rsidRPr="00000000" w14:paraId="0000038A">
      <w:pPr>
        <w:spacing w:line="276" w:lineRule="auto"/>
        <w:jc w:val="both"/>
        <w:rPr/>
      </w:pPr>
      <w:r w:rsidDel="00000000" w:rsidR="00000000" w:rsidRPr="00000000">
        <w:rPr>
          <w:sz w:val="24"/>
          <w:szCs w:val="24"/>
          <w:rtl w:val="0"/>
        </w:rPr>
        <w:tab/>
        <w:t xml:space="preserve">Otras de las propiedades destacables es la capacidad de integración directa con un conjunto casi universal de los sistemas IDS disponibles, tanto libres como propietarios. Security Onion también incluye un paquete de configuraciones iniciales predefinidas para la infraestructura inicial del sistema, tales como el almacenamiento, normalización y gestión de logs (pila Elastic),  los sistemas IDS y de gestión de usuarios, entre otros.</w:t>
      </w: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pPr>
      <w:r w:rsidDel="00000000" w:rsidR="00000000" w:rsidRPr="00000000">
        <w:rPr>
          <w:rtl w:val="0"/>
        </w:rPr>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pPr>
      <w:r w:rsidDel="00000000" w:rsidR="00000000" w:rsidRPr="00000000">
        <w:rPr>
          <w:rtl w:val="0"/>
        </w:rPr>
      </w:r>
    </w:p>
    <w:p w:rsidR="00000000" w:rsidDel="00000000" w:rsidP="00000000" w:rsidRDefault="00000000" w:rsidRPr="00000000" w14:paraId="00000391">
      <w:pPr>
        <w:jc w:val="both"/>
        <w:rPr/>
      </w:pPr>
      <w:r w:rsidDel="00000000" w:rsidR="00000000" w:rsidRPr="00000000">
        <w:rPr>
          <w:rtl w:val="0"/>
        </w:rPr>
      </w:r>
    </w:p>
    <w:p w:rsidR="00000000" w:rsidDel="00000000" w:rsidP="00000000" w:rsidRDefault="00000000" w:rsidRPr="00000000" w14:paraId="00000392">
      <w:pPr>
        <w:jc w:val="both"/>
        <w:rPr/>
      </w:pPr>
      <w:r w:rsidDel="00000000" w:rsidR="00000000" w:rsidRPr="00000000">
        <w:rPr>
          <w:rtl w:val="0"/>
        </w:rPr>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r>
    </w:p>
    <w:p w:rsidR="00000000" w:rsidDel="00000000" w:rsidP="00000000" w:rsidRDefault="00000000" w:rsidRPr="00000000" w14:paraId="00000397">
      <w:pPr>
        <w:jc w:val="both"/>
        <w:rPr/>
      </w:pPr>
      <w:r w:rsidDel="00000000" w:rsidR="00000000" w:rsidRPr="00000000">
        <w:rPr>
          <w:rtl w:val="0"/>
        </w:rPr>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jc w:val="both"/>
        <w:rPr/>
      </w:pPr>
      <w:r w:rsidDel="00000000" w:rsidR="00000000" w:rsidRPr="00000000">
        <w:rPr>
          <w:rtl w:val="0"/>
        </w:rPr>
      </w:r>
    </w:p>
    <w:p w:rsidR="00000000" w:rsidDel="00000000" w:rsidP="00000000" w:rsidRDefault="00000000" w:rsidRPr="00000000" w14:paraId="0000039A">
      <w:pPr>
        <w:jc w:val="both"/>
        <w:rPr/>
      </w:pPr>
      <w:r w:rsidDel="00000000" w:rsidR="00000000" w:rsidRPr="00000000">
        <w:rPr>
          <w:rtl w:val="0"/>
        </w:rPr>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r>
    </w:p>
    <w:p w:rsidR="00000000" w:rsidDel="00000000" w:rsidP="00000000" w:rsidRDefault="00000000" w:rsidRPr="00000000" w14:paraId="0000039D">
      <w:pPr>
        <w:jc w:val="both"/>
        <w:rPr/>
      </w:pPr>
      <w:r w:rsidDel="00000000" w:rsidR="00000000" w:rsidRPr="00000000">
        <w:rPr>
          <w:rtl w:val="0"/>
        </w:rPr>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pPr>
      <w:r w:rsidDel="00000000" w:rsidR="00000000" w:rsidRPr="00000000">
        <w:rPr>
          <w:rtl w:val="0"/>
        </w:rPr>
      </w:r>
    </w:p>
    <w:p w:rsidR="00000000" w:rsidDel="00000000" w:rsidP="00000000" w:rsidRDefault="00000000" w:rsidRPr="00000000" w14:paraId="000003A3">
      <w:pPr>
        <w:jc w:val="both"/>
        <w:rPr/>
      </w:pPr>
      <w:r w:rsidDel="00000000" w:rsidR="00000000" w:rsidRPr="00000000">
        <w:rPr>
          <w:rtl w:val="0"/>
        </w:rPr>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pStyle w:val="Heading2"/>
        <w:spacing w:line="276" w:lineRule="auto"/>
        <w:jc w:val="both"/>
        <w:rPr/>
      </w:pPr>
      <w:bookmarkStart w:colFirst="0" w:colLast="0" w:name="_gbvih2nkchgr" w:id="39"/>
      <w:bookmarkEnd w:id="39"/>
      <w:r w:rsidDel="00000000" w:rsidR="00000000" w:rsidRPr="00000000">
        <w:rPr>
          <w:rtl w:val="0"/>
        </w:rPr>
        <w:t xml:space="preserve">Arquitectura del sistema de gestión de eventos</w:t>
      </w:r>
    </w:p>
    <w:p w:rsidR="00000000" w:rsidDel="00000000" w:rsidP="00000000" w:rsidRDefault="00000000" w:rsidRPr="00000000" w14:paraId="000003AA">
      <w:pPr>
        <w:pStyle w:val="Heading3"/>
        <w:spacing w:line="276"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3AB">
      <w:pPr>
        <w:spacing w:line="276" w:lineRule="auto"/>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C">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76" w:lineRule="auto"/>
              <w:jc w:val="center"/>
              <w:rPr>
                <w:sz w:val="24"/>
                <w:szCs w:val="24"/>
              </w:rPr>
            </w:pPr>
            <w:r w:rsidDel="00000000" w:rsidR="00000000" w:rsidRPr="00000000">
              <w:rPr>
                <w:sz w:val="24"/>
                <w:szCs w:val="24"/>
                <w:rtl w:val="0"/>
              </w:rPr>
              <w:t xml:space="preserve">Figura 16: Security Onion: Arquitectura de alto nivel</w:t>
            </w:r>
          </w:p>
        </w:tc>
      </w:tr>
    </w:tbl>
    <w:p w:rsidR="00000000" w:rsidDel="00000000" w:rsidP="00000000" w:rsidRDefault="00000000" w:rsidRPr="00000000" w14:paraId="000003AE">
      <w:pPr>
        <w:spacing w:line="276" w:lineRule="auto"/>
        <w:rPr/>
      </w:pPr>
      <w:r w:rsidDel="00000000" w:rsidR="00000000" w:rsidRPr="00000000">
        <w:rPr>
          <w:rtl w:val="0"/>
        </w:rPr>
      </w:r>
    </w:p>
    <w:p w:rsidR="00000000" w:rsidDel="00000000" w:rsidP="00000000" w:rsidRDefault="00000000" w:rsidRPr="00000000" w14:paraId="000003AF">
      <w:pPr>
        <w:spacing w:line="276" w:lineRule="auto"/>
        <w:ind w:firstLine="720"/>
        <w:jc w:val="both"/>
        <w:rPr>
          <w:sz w:val="24"/>
          <w:szCs w:val="24"/>
        </w:rPr>
      </w:pPr>
      <w:r w:rsidDel="00000000" w:rsidR="00000000" w:rsidRPr="00000000">
        <w:rPr>
          <w:sz w:val="24"/>
          <w:szCs w:val="24"/>
          <w:rtl w:val="0"/>
        </w:rPr>
        <w:t xml:space="preserve">En la Figura 16 se observa la distribución de Security Onion y el flujo de datos entre sus componentes principales (la pila Elastic) y secundarios (Curator[43], </w:t>
      </w:r>
      <w:r w:rsidDel="00000000" w:rsidR="00000000" w:rsidRPr="00000000">
        <w:rPr>
          <w:sz w:val="24"/>
          <w:szCs w:val="24"/>
          <w:rtl w:val="0"/>
        </w:rPr>
        <w:t xml:space="preserve">ElastAlert</w:t>
      </w:r>
      <w:r w:rsidDel="00000000" w:rsidR="00000000" w:rsidRPr="00000000">
        <w:rPr>
          <w:sz w:val="24"/>
          <w:szCs w:val="24"/>
          <w:rtl w:val="0"/>
        </w:rPr>
        <w:t xml:space="preserve">[44], freqServer[45] y </w:t>
      </w:r>
      <w:r w:rsidDel="00000000" w:rsidR="00000000" w:rsidRPr="00000000">
        <w:rPr>
          <w:sz w:val="24"/>
          <w:szCs w:val="24"/>
          <w:rtl w:val="0"/>
        </w:rPr>
        <w:t xml:space="preserve">domainStats</w:t>
      </w:r>
      <w:r w:rsidDel="00000000" w:rsidR="00000000" w:rsidRPr="00000000">
        <w:rPr>
          <w:sz w:val="24"/>
          <w:szCs w:val="24"/>
          <w:rtl w:val="0"/>
        </w:rPr>
        <w:t xml:space="preserve">[46]). Se puede apreciar la conexión con los sistemas de detección IDS como Bro[47], Snort[48], Suricata[49], Syslog, etc. Se distinguen también los enlaces con los puntos de administración de los analistas del CSIRT y con los servicios web externos para el envío y recepción de alertas, notificaciones, análisis de tráfico, entre otros. Un punto a destacar es que la pila Elastic se encuentra desplegada en contenedores Docker[50]. </w:t>
      </w:r>
    </w:p>
    <w:p w:rsidR="00000000" w:rsidDel="00000000" w:rsidP="00000000" w:rsidRDefault="00000000" w:rsidRPr="00000000" w14:paraId="000003B0">
      <w:pPr>
        <w:pStyle w:val="Heading3"/>
        <w:spacing w:line="276" w:lineRule="auto"/>
        <w:jc w:val="both"/>
        <w:rPr/>
      </w:pPr>
      <w:bookmarkStart w:colFirst="0" w:colLast="0" w:name="_u3jf3sp8ta81" w:id="41"/>
      <w:bookmarkEnd w:id="41"/>
      <w:r w:rsidDel="00000000" w:rsidR="00000000" w:rsidRPr="00000000">
        <w:rPr>
          <w:rtl w:val="0"/>
        </w:rPr>
        <w:t xml:space="preserve">Arquitectura de despliegue</w:t>
      </w:r>
    </w:p>
    <w:p w:rsidR="00000000" w:rsidDel="00000000" w:rsidP="00000000" w:rsidRDefault="00000000" w:rsidRPr="00000000" w14:paraId="000003B1">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El servidor central es denominado ”nodo master” y los clientes son llamados “nodos Forward” o “sensores”, si se trata de nodos con una versión de Security Onion especialmente configurada para cumplir el rol de un sistema IDS. A continuación se detallan los tipos de nodos para posteriormente describir las distintas arquitecturas que los implementan. </w:t>
      </w:r>
    </w:p>
    <w:p w:rsidR="00000000" w:rsidDel="00000000" w:rsidP="00000000" w:rsidRDefault="00000000" w:rsidRPr="00000000" w14:paraId="000003B2">
      <w:pPr>
        <w:pStyle w:val="Heading4"/>
        <w:spacing w:line="276" w:lineRule="auto"/>
        <w:jc w:val="both"/>
        <w:rPr>
          <w:sz w:val="24"/>
          <w:szCs w:val="24"/>
        </w:rPr>
      </w:pPr>
      <w:bookmarkStart w:colFirst="0" w:colLast="0" w:name="_kn9i2cd2rftp" w:id="42"/>
      <w:bookmarkEnd w:id="42"/>
      <w:r w:rsidDel="00000000" w:rsidR="00000000" w:rsidRPr="00000000">
        <w:rPr>
          <w:rtl w:val="0"/>
        </w:rPr>
        <w:t xml:space="preserve">Tipo de Nodos</w:t>
      </w:r>
      <w:r w:rsidDel="00000000" w:rsidR="00000000" w:rsidRPr="00000000">
        <w:rPr>
          <w:sz w:val="24"/>
          <w:szCs w:val="24"/>
          <w:rtl w:val="0"/>
        </w:rPr>
        <w:br w:type="textWrapping"/>
      </w:r>
    </w:p>
    <w:p w:rsidR="00000000" w:rsidDel="00000000" w:rsidP="00000000" w:rsidRDefault="00000000" w:rsidRPr="00000000" w14:paraId="000003B3">
      <w:pPr>
        <w:numPr>
          <w:ilvl w:val="0"/>
          <w:numId w:val="3"/>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 a otros nodos en el momento de su despliegue. Lo anterior implica que puede realizar las configuraciones necesarias para los nodos de los tipos “densos” y los de almacenamiento, pero no los de sensores o Forward, por carecer estos últimos de una pila Elastic. Este nodo permite a un analista conectarse mediante un enlace de supervisión para realizar consultas de los datos.</w:t>
      </w:r>
    </w:p>
    <w:p w:rsidR="00000000" w:rsidDel="00000000" w:rsidP="00000000" w:rsidRDefault="00000000" w:rsidRPr="00000000" w14:paraId="000003B4">
      <w:pPr>
        <w:numPr>
          <w:ilvl w:val="1"/>
          <w:numId w:val="3"/>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3B5">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Elasticsearch[32]</w:t>
      </w:r>
    </w:p>
    <w:p w:rsidR="00000000" w:rsidDel="00000000" w:rsidP="00000000" w:rsidRDefault="00000000" w:rsidRPr="00000000" w14:paraId="000003B6">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Logstash[32]</w:t>
      </w:r>
    </w:p>
    <w:p w:rsidR="00000000" w:rsidDel="00000000" w:rsidP="00000000" w:rsidRDefault="00000000" w:rsidRPr="00000000" w14:paraId="000003B7">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Kibana[32]</w:t>
      </w:r>
    </w:p>
    <w:p w:rsidR="00000000" w:rsidDel="00000000" w:rsidP="00000000" w:rsidRDefault="00000000" w:rsidRPr="00000000" w14:paraId="000003B8">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Curator[43]</w:t>
      </w:r>
    </w:p>
    <w:p w:rsidR="00000000" w:rsidDel="00000000" w:rsidP="00000000" w:rsidRDefault="00000000" w:rsidRPr="00000000" w14:paraId="000003B9">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ElastAlert[44]</w:t>
      </w:r>
    </w:p>
    <w:p w:rsidR="00000000" w:rsidDel="00000000" w:rsidP="00000000" w:rsidRDefault="00000000" w:rsidRPr="00000000" w14:paraId="000003BA">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Redis[51]</w:t>
      </w:r>
    </w:p>
    <w:p w:rsidR="00000000" w:rsidDel="00000000" w:rsidP="00000000" w:rsidRDefault="00000000" w:rsidRPr="00000000" w14:paraId="000003BB">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BC">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Sguild</w:t>
      </w:r>
      <w:r w:rsidDel="00000000" w:rsidR="00000000" w:rsidRPr="00000000">
        <w:rPr>
          <w:sz w:val="24"/>
          <w:szCs w:val="24"/>
          <w:rtl w:val="0"/>
        </w:rPr>
        <w:t xml:space="preserve">[54]</w:t>
        <w:br w:type="textWrapping"/>
      </w:r>
    </w:p>
    <w:p w:rsidR="00000000" w:rsidDel="00000000" w:rsidP="00000000" w:rsidRDefault="00000000" w:rsidRPr="00000000" w14:paraId="000003BD">
      <w:pPr>
        <w:spacing w:line="276" w:lineRule="auto"/>
        <w:ind w:left="708.6614173228347" w:firstLine="285"/>
        <w:jc w:val="both"/>
        <w:rPr>
          <w:sz w:val="24"/>
          <w:szCs w:val="24"/>
        </w:rPr>
      </w:pPr>
      <w:r w:rsidDel="00000000" w:rsidR="00000000" w:rsidRPr="00000000">
        <w:rPr>
          <w:sz w:val="24"/>
          <w:szCs w:val="24"/>
          <w:rtl w:val="0"/>
        </w:rPr>
        <w:t xml:space="preserve">Elasticsearch[32], Kibana[32] y Logstash[32] son componentes de la pila Elastic, que se tratarán en la siguiente sección junto a ElastAlert[44]. El objetivo de Curator[43] y Redis[51]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[52] es un IDS y Security Onion lo utiliza para el monitoreo de sí mismo, configurando un sistema HIDS ad hoc,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[54] permite consultar eventos de una base de datos MySQL desde dentro de Security Onion y muestra los resultados en una GUI. Además, actúa como intermediario de otros componentes secundarios como Squert[55], del que detallaremos sus funciones y comportamiento en una sección posterior. </w:t>
        <w:br w:type="textWrapping"/>
      </w:r>
    </w:p>
    <w:p w:rsidR="00000000" w:rsidDel="00000000" w:rsidP="00000000" w:rsidRDefault="00000000" w:rsidRPr="00000000" w14:paraId="000003BE">
      <w:pPr>
        <w:numPr>
          <w:ilvl w:val="0"/>
          <w:numId w:val="5"/>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 Logstash en el nodo master, utilizando un túnel ssh, donde finalmente son guardados en la base de datos Elasticsearch, </w:t>
      </w:r>
    </w:p>
    <w:p w:rsidR="00000000" w:rsidDel="00000000" w:rsidP="00000000" w:rsidRDefault="00000000" w:rsidRPr="00000000" w14:paraId="000003BF">
      <w:pPr>
        <w:spacing w:line="276" w:lineRule="auto"/>
        <w:ind w:left="708.6614173228347" w:firstLine="0"/>
        <w:jc w:val="both"/>
        <w:rPr>
          <w:sz w:val="24"/>
          <w:szCs w:val="24"/>
        </w:rPr>
      </w:pPr>
      <w:r w:rsidDel="00000000" w:rsidR="00000000" w:rsidRPr="00000000">
        <w:rPr>
          <w:sz w:val="24"/>
          <w:szCs w:val="24"/>
          <w:rtl w:val="0"/>
        </w:rPr>
        <w:t xml:space="preserve">donde pueden ser </w:t>
      </w:r>
      <w:r w:rsidDel="00000000" w:rsidR="00000000" w:rsidRPr="00000000">
        <w:rPr>
          <w:sz w:val="24"/>
          <w:szCs w:val="24"/>
          <w:rtl w:val="0"/>
        </w:rPr>
        <w:t xml:space="preserve">reenviados</w:t>
      </w:r>
      <w:r w:rsidDel="00000000" w:rsidR="00000000" w:rsidRPr="00000000">
        <w:rPr>
          <w:sz w:val="24"/>
          <w:szCs w:val="24"/>
          <w:rtl w:val="0"/>
        </w:rPr>
        <w:t xml:space="preserve"> a los nodos de almacenamiento.</w:t>
        <w:br w:type="textWrapping"/>
        <w:t xml:space="preserve">Los logs pueden ser consultados a través de una búsqueda en el cluster.</w:t>
      </w:r>
    </w:p>
    <w:p w:rsidR="00000000" w:rsidDel="00000000" w:rsidP="00000000" w:rsidRDefault="00000000" w:rsidRPr="00000000" w14:paraId="000003C0">
      <w:pPr>
        <w:numPr>
          <w:ilvl w:val="1"/>
          <w:numId w:val="5"/>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3C1">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Zeek[47] (sucesor de Bro)</w:t>
      </w:r>
    </w:p>
    <w:p w:rsidR="00000000" w:rsidDel="00000000" w:rsidP="00000000" w:rsidRDefault="00000000" w:rsidRPr="00000000" w14:paraId="000003C2">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Snort[48] / Suricata[49]</w:t>
      </w:r>
    </w:p>
    <w:p w:rsidR="00000000" w:rsidDel="00000000" w:rsidP="00000000" w:rsidRDefault="00000000" w:rsidRPr="00000000" w14:paraId="000003C3">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Netsniff-ng[56]</w:t>
      </w:r>
    </w:p>
    <w:p w:rsidR="00000000" w:rsidDel="00000000" w:rsidP="00000000" w:rsidRDefault="00000000" w:rsidRPr="00000000" w14:paraId="000003C4">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C5">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Syslog-ng[57]</w:t>
      </w:r>
    </w:p>
    <w:p w:rsidR="00000000" w:rsidDel="00000000" w:rsidP="00000000" w:rsidRDefault="00000000" w:rsidRPr="00000000" w14:paraId="000003C6">
      <w:pPr>
        <w:spacing w:line="276" w:lineRule="auto"/>
        <w:ind w:left="708.6614173228347" w:firstLine="0"/>
        <w:jc w:val="both"/>
        <w:rPr>
          <w:sz w:val="24"/>
          <w:szCs w:val="24"/>
        </w:rPr>
      </w:pPr>
      <w:r w:rsidDel="00000000" w:rsidR="00000000" w:rsidRPr="00000000">
        <w:rPr>
          <w:sz w:val="24"/>
          <w:szCs w:val="24"/>
          <w:rtl w:val="0"/>
        </w:rPr>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br w:type="textWrapping"/>
      </w:r>
    </w:p>
    <w:p w:rsidR="00000000" w:rsidDel="00000000" w:rsidP="00000000" w:rsidRDefault="00000000" w:rsidRPr="00000000" w14:paraId="000003C7">
      <w:pPr>
        <w:numPr>
          <w:ilvl w:val="0"/>
          <w:numId w:val="16"/>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nodo master mediante un túnel de autossh.</w:t>
      </w:r>
    </w:p>
    <w:p w:rsidR="00000000" w:rsidDel="00000000" w:rsidP="00000000" w:rsidRDefault="00000000" w:rsidRPr="00000000" w14:paraId="000003C8">
      <w:pPr>
        <w:numPr>
          <w:ilvl w:val="1"/>
          <w:numId w:val="16"/>
        </w:numPr>
        <w:spacing w:line="276" w:lineRule="auto"/>
        <w:ind w:left="1275.5905511811022" w:hanging="360"/>
        <w:jc w:val="both"/>
        <w:rPr>
          <w:sz w:val="24"/>
          <w:szCs w:val="24"/>
        </w:rPr>
      </w:pPr>
      <w:r w:rsidDel="00000000" w:rsidR="00000000" w:rsidRPr="00000000">
        <w:rPr>
          <w:sz w:val="24"/>
          <w:szCs w:val="24"/>
          <w:rtl w:val="0"/>
        </w:rPr>
        <w:t xml:space="preserve">Los componentes de este nodo son:</w:t>
      </w:r>
    </w:p>
    <w:p w:rsidR="00000000" w:rsidDel="00000000" w:rsidP="00000000" w:rsidRDefault="00000000" w:rsidRPr="00000000" w14:paraId="000003C9">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CA">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CB">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CC">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3CD">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3CE">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3CF">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D0">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3D1">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3D2">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del nodo de almacenamiento y devuelta por un túnel autossh.</w:t>
        <w:br w:type="textWrapping"/>
      </w:r>
    </w:p>
    <w:p w:rsidR="00000000" w:rsidDel="00000000" w:rsidP="00000000" w:rsidRDefault="00000000" w:rsidRPr="00000000" w14:paraId="000003D3">
      <w:pPr>
        <w:numPr>
          <w:ilvl w:val="1"/>
          <w:numId w:val="13"/>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3D4">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D5">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D6">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D7">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D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D9">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3DA">
      <w:pPr>
        <w:pStyle w:val="Heading4"/>
        <w:spacing w:line="276" w:lineRule="auto"/>
        <w:jc w:val="both"/>
        <w:rPr/>
      </w:pPr>
      <w:bookmarkStart w:colFirst="0" w:colLast="0" w:name="_86kyhzv16i7a" w:id="43"/>
      <w:bookmarkEnd w:id="43"/>
      <w:r w:rsidDel="00000000" w:rsidR="00000000" w:rsidRPr="00000000">
        <w:rPr>
          <w:rtl w:val="0"/>
        </w:rPr>
        <w:t xml:space="preserve">Tipos de Arquitectura</w:t>
      </w:r>
    </w:p>
    <w:p w:rsidR="00000000" w:rsidDel="00000000" w:rsidP="00000000" w:rsidRDefault="00000000" w:rsidRPr="00000000" w14:paraId="000003DB">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3D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DD">
      <w:pPr>
        <w:numPr>
          <w:ilvl w:val="0"/>
          <w:numId w:val="9"/>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3DE">
      <w:pPr>
        <w:spacing w:line="276" w:lineRule="auto"/>
        <w:ind w:left="1440" w:firstLine="0"/>
        <w:jc w:val="both"/>
        <w:rPr>
          <w:sz w:val="24"/>
          <w:szCs w:val="24"/>
        </w:rPr>
      </w:pPr>
      <w:r w:rsidDel="00000000" w:rsidR="00000000" w:rsidRPr="00000000">
        <w:rPr>
          <w:rtl w:val="0"/>
        </w:rPr>
      </w:r>
    </w:p>
    <w:tbl>
      <w:tblPr>
        <w:tblStyle w:val="Table28"/>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76" w:lineRule="auto"/>
              <w:jc w:val="center"/>
              <w:rPr>
                <w:sz w:val="24"/>
                <w:szCs w:val="24"/>
              </w:rPr>
            </w:pPr>
            <w:r w:rsidDel="00000000" w:rsidR="00000000" w:rsidRPr="00000000">
              <w:rPr>
                <w:sz w:val="24"/>
                <w:szCs w:val="24"/>
                <w:rtl w:val="0"/>
              </w:rPr>
              <w:t xml:space="preserve">Figura 17: Arquitectura monolítica de Security Onion</w:t>
            </w:r>
          </w:p>
        </w:tc>
      </w:tr>
    </w:tbl>
    <w:p w:rsidR="00000000" w:rsidDel="00000000" w:rsidP="00000000" w:rsidRDefault="00000000" w:rsidRPr="00000000" w14:paraId="000003E1">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E2">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E3">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3E4">
      <w:pPr>
        <w:spacing w:line="276" w:lineRule="auto"/>
        <w:ind w:left="1440" w:firstLine="0"/>
        <w:jc w:val="both"/>
        <w:rPr>
          <w:sz w:val="24"/>
          <w:szCs w:val="24"/>
        </w:rPr>
      </w:pPr>
      <w:r w:rsidDel="00000000" w:rsidR="00000000" w:rsidRPr="00000000">
        <w:rPr>
          <w:rtl w:val="0"/>
        </w:rPr>
      </w:r>
    </w:p>
    <w:tbl>
      <w:tblPr>
        <w:tblStyle w:val="Table29"/>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76" w:lineRule="auto"/>
              <w:jc w:val="center"/>
              <w:rPr>
                <w:sz w:val="24"/>
                <w:szCs w:val="24"/>
              </w:rPr>
            </w:pPr>
            <w:r w:rsidDel="00000000" w:rsidR="00000000" w:rsidRPr="00000000">
              <w:rPr>
                <w:sz w:val="24"/>
                <w:szCs w:val="24"/>
                <w:rtl w:val="0"/>
              </w:rPr>
              <w:t xml:space="preserve">Figura 18: Arquitectura densamente distribuida de Security Onion</w:t>
            </w:r>
          </w:p>
        </w:tc>
      </w:tr>
    </w:tbl>
    <w:p w:rsidR="00000000" w:rsidDel="00000000" w:rsidP="00000000" w:rsidRDefault="00000000" w:rsidRPr="00000000" w14:paraId="000003E7">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E8">
      <w:pPr>
        <w:spacing w:line="276" w:lineRule="auto"/>
        <w:jc w:val="both"/>
        <w:rPr>
          <w:sz w:val="24"/>
          <w:szCs w:val="24"/>
        </w:rPr>
      </w:pPr>
      <w:r w:rsidDel="00000000" w:rsidR="00000000" w:rsidRPr="00000000">
        <w:rPr>
          <w:rtl w:val="0"/>
        </w:rPr>
      </w:r>
    </w:p>
    <w:p w:rsidR="00000000" w:rsidDel="00000000" w:rsidP="00000000" w:rsidRDefault="00000000" w:rsidRPr="00000000" w14:paraId="000003E9">
      <w:pPr>
        <w:numPr>
          <w:ilvl w:val="0"/>
          <w:numId w:val="14"/>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3EA">
      <w:pPr>
        <w:spacing w:line="276" w:lineRule="auto"/>
        <w:ind w:left="1440" w:firstLine="0"/>
        <w:jc w:val="both"/>
        <w:rPr>
          <w:sz w:val="24"/>
          <w:szCs w:val="24"/>
        </w:rPr>
      </w:pPr>
      <w:r w:rsidDel="00000000" w:rsidR="00000000" w:rsidRPr="00000000">
        <w:rPr>
          <w:rtl w:val="0"/>
        </w:rPr>
      </w:r>
    </w:p>
    <w:tbl>
      <w:tblPr>
        <w:tblStyle w:val="Table30"/>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76" w:lineRule="auto"/>
              <w:jc w:val="center"/>
              <w:rPr>
                <w:sz w:val="24"/>
                <w:szCs w:val="24"/>
              </w:rPr>
            </w:pPr>
            <w:r w:rsidDel="00000000" w:rsidR="00000000" w:rsidRPr="00000000">
              <w:rPr>
                <w:sz w:val="24"/>
                <w:szCs w:val="24"/>
                <w:rtl w:val="0"/>
              </w:rPr>
              <w:t xml:space="preserve">Figura 19: arquitectura distribuida de Security Onion</w:t>
            </w:r>
          </w:p>
        </w:tc>
      </w:tr>
    </w:tbl>
    <w:p w:rsidR="00000000" w:rsidDel="00000000" w:rsidP="00000000" w:rsidRDefault="00000000" w:rsidRPr="00000000" w14:paraId="000003ED">
      <w:pPr>
        <w:spacing w:line="276" w:lineRule="auto"/>
        <w:ind w:left="1440" w:firstLine="0"/>
        <w:jc w:val="both"/>
        <w:rPr/>
      </w:pPr>
      <w:r w:rsidDel="00000000" w:rsidR="00000000" w:rsidRPr="00000000">
        <w:rPr>
          <w:rtl w:val="0"/>
        </w:rPr>
      </w:r>
    </w:p>
    <w:p w:rsidR="00000000" w:rsidDel="00000000" w:rsidP="00000000" w:rsidRDefault="00000000" w:rsidRPr="00000000" w14:paraId="000003EE">
      <w:pPr>
        <w:pStyle w:val="Heading3"/>
        <w:jc w:val="both"/>
        <w:rPr/>
      </w:pPr>
      <w:bookmarkStart w:colFirst="0" w:colLast="0" w:name="_g14uofnzjar" w:id="44"/>
      <w:bookmarkEnd w:id="44"/>
      <w:r w:rsidDel="00000000" w:rsidR="00000000" w:rsidRPr="00000000">
        <w:rPr>
          <w:rtl w:val="0"/>
        </w:rPr>
        <w:t xml:space="preserve">Recibiendo, procesando y visualizando eventos: La pila Elastic</w:t>
      </w:r>
      <w:r w:rsidDel="00000000" w:rsidR="00000000" w:rsidRPr="00000000">
        <w:rPr>
          <w:rtl w:val="0"/>
        </w:rPr>
      </w:r>
    </w:p>
    <w:p w:rsidR="00000000" w:rsidDel="00000000" w:rsidP="00000000" w:rsidRDefault="00000000" w:rsidRPr="00000000" w14:paraId="000003EF">
      <w:pPr>
        <w:ind w:firstLine="720"/>
        <w:jc w:val="both"/>
        <w:rPr>
          <w:sz w:val="24"/>
          <w:szCs w:val="24"/>
        </w:rPr>
      </w:pPr>
      <w:r w:rsidDel="00000000" w:rsidR="00000000" w:rsidRPr="00000000">
        <w:rPr>
          <w:sz w:val="24"/>
          <w:szCs w:val="24"/>
          <w:rtl w:val="0"/>
        </w:rPr>
        <w:t xml:space="preserve">En la Figura 9 se observa, que luego de recolectar los datos provenientes de múltiples fuentes, es necesario normalizarlos y agregarlos a la base de datos; estas tareas son llevadas a cabo por los componentes de la pila Elastic, en este caso Logstash y Elasticsearch, respectivamente. </w:t>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0">
            <w:pPr>
              <w:ind w:left="-425.19685039370086" w:right="-124.1338582677156"/>
              <w:jc w:val="center"/>
              <w:rPr>
                <w:sz w:val="24"/>
                <w:szCs w:val="24"/>
              </w:rPr>
            </w:pPr>
            <w:r w:rsidDel="00000000" w:rsidR="00000000" w:rsidRPr="00000000">
              <w:rPr>
                <w:sz w:val="24"/>
                <w:szCs w:val="24"/>
              </w:rPr>
              <w:drawing>
                <wp:inline distB="114300" distT="114300" distL="114300" distR="114300">
                  <wp:extent cx="3105150" cy="3790950"/>
                  <wp:effectExtent b="0" l="0" r="0" t="0"/>
                  <wp:docPr id="27"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ind w:left="-425.19685039370086" w:right="-124.133858267715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3F2">
      <w:pPr>
        <w:pStyle w:val="Heading4"/>
        <w:jc w:val="both"/>
        <w:rPr/>
      </w:pPr>
      <w:bookmarkStart w:colFirst="0" w:colLast="0" w:name="_aems0za6gauc" w:id="45"/>
      <w:bookmarkEnd w:id="45"/>
      <w:r w:rsidDel="00000000" w:rsidR="00000000" w:rsidRPr="00000000">
        <w:rPr>
          <w:rtl w:val="0"/>
        </w:rPr>
        <w:t xml:space="preserve">Logstash</w:t>
      </w:r>
      <w:r w:rsidDel="00000000" w:rsidR="00000000" w:rsidRPr="00000000">
        <w:rPr>
          <w:rtl w:val="0"/>
        </w:rPr>
      </w:r>
    </w:p>
    <w:p w:rsidR="00000000" w:rsidDel="00000000" w:rsidP="00000000" w:rsidRDefault="00000000" w:rsidRPr="00000000" w14:paraId="000003F3">
      <w:pPr>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grok[62]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3F4">
      <w:pPr>
        <w:ind w:firstLine="720"/>
        <w:jc w:val="both"/>
        <w:rPr>
          <w:sz w:val="24"/>
          <w:szCs w:val="24"/>
        </w:rPr>
      </w:pPr>
      <w:r w:rsidDel="00000000" w:rsidR="00000000" w:rsidRPr="00000000">
        <w:rPr>
          <w:rtl w:val="0"/>
        </w:rPr>
      </w:r>
    </w:p>
    <w:p w:rsidR="00000000" w:rsidDel="00000000" w:rsidP="00000000" w:rsidRDefault="00000000" w:rsidRPr="00000000" w14:paraId="000003F5">
      <w:pPr>
        <w:pStyle w:val="Heading4"/>
        <w:jc w:val="both"/>
        <w:rPr/>
      </w:pPr>
      <w:bookmarkStart w:colFirst="0" w:colLast="0" w:name="_zf9h5d2oz4ft" w:id="46"/>
      <w:bookmarkEnd w:id="46"/>
      <w:r w:rsidDel="00000000" w:rsidR="00000000" w:rsidRPr="00000000">
        <w:rPr>
          <w:rtl w:val="0"/>
        </w:rPr>
        <w:t xml:space="preserve">Elasticsearch</w:t>
      </w:r>
      <w:r w:rsidDel="00000000" w:rsidR="00000000" w:rsidRPr="00000000">
        <w:rPr>
          <w:rtl w:val="0"/>
        </w:rPr>
      </w:r>
    </w:p>
    <w:p w:rsidR="00000000" w:rsidDel="00000000" w:rsidP="00000000" w:rsidRDefault="00000000" w:rsidRPr="00000000" w14:paraId="000003F6">
      <w:pPr>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Lucene[63]'', que indexa y almacena un documento en un segmento. Lucene es una librería desarrollada en Java para hacer búsquedas en una base de datos, constituyéndose en un motor de búsqueda que indexa y administra consultas en un conjunto de segmentos. La Figura 21 muestra la arquitectura de alto nivel del almacenamiento en Elasticsearch.</w:t>
      </w:r>
    </w:p>
    <w:p w:rsidR="00000000" w:rsidDel="00000000" w:rsidP="00000000" w:rsidRDefault="00000000" w:rsidRPr="00000000" w14:paraId="000003F7">
      <w:pPr>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sz w:val="24"/>
                <w:szCs w:val="24"/>
              </w:rPr>
            </w:pPr>
            <w:r w:rsidDel="00000000" w:rsidR="00000000" w:rsidRPr="00000000">
              <w:rPr>
                <w:sz w:val="24"/>
                <w:szCs w:val="24"/>
              </w:rPr>
              <w:drawing>
                <wp:inline distB="114300" distT="114300" distL="114300" distR="114300">
                  <wp:extent cx="5591175" cy="3200400"/>
                  <wp:effectExtent b="0" l="0" r="0" t="0"/>
                  <wp:docPr id="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jc w:val="center"/>
              <w:rPr>
                <w:sz w:val="24"/>
                <w:szCs w:val="24"/>
              </w:rPr>
            </w:pPr>
            <w:r w:rsidDel="00000000" w:rsidR="00000000" w:rsidRPr="00000000">
              <w:rPr>
                <w:sz w:val="24"/>
                <w:szCs w:val="24"/>
                <w:rtl w:val="0"/>
              </w:rPr>
              <w:t xml:space="preserve">Figura 21: Arquitectura de almacenamiento en Elasticsearch </w:t>
            </w:r>
          </w:p>
        </w:tc>
      </w:tr>
    </w:tbl>
    <w:p w:rsidR="00000000" w:rsidDel="00000000" w:rsidP="00000000" w:rsidRDefault="00000000" w:rsidRPr="00000000" w14:paraId="000003FA">
      <w:pPr>
        <w:jc w:val="both"/>
        <w:rPr>
          <w:sz w:val="24"/>
          <w:szCs w:val="24"/>
        </w:rPr>
      </w:pPr>
      <w:r w:rsidDel="00000000" w:rsidR="00000000" w:rsidRPr="00000000">
        <w:rPr>
          <w:rtl w:val="0"/>
        </w:rPr>
      </w:r>
    </w:p>
    <w:p w:rsidR="00000000" w:rsidDel="00000000" w:rsidP="00000000" w:rsidRDefault="00000000" w:rsidRPr="00000000" w14:paraId="000003FB">
      <w:pPr>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3FC">
      <w:pPr>
        <w:pStyle w:val="Heading4"/>
        <w:jc w:val="both"/>
        <w:rPr/>
      </w:pPr>
      <w:bookmarkStart w:colFirst="0" w:colLast="0" w:name="_7vgz3mvtajep" w:id="47"/>
      <w:bookmarkEnd w:id="47"/>
      <w:r w:rsidDel="00000000" w:rsidR="00000000" w:rsidRPr="00000000">
        <w:rPr>
          <w:rtl w:val="0"/>
        </w:rPr>
        <w:t xml:space="preserve">Kibana</w:t>
        <w:br w:type="textWrapping"/>
      </w:r>
      <w:r w:rsidDel="00000000" w:rsidR="00000000" w:rsidRPr="00000000">
        <w:rPr>
          <w:rtl w:val="0"/>
        </w:rPr>
      </w:r>
    </w:p>
    <w:p w:rsidR="00000000" w:rsidDel="00000000" w:rsidP="00000000" w:rsidRDefault="00000000" w:rsidRPr="00000000" w14:paraId="000003FD">
      <w:pPr>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w:t>
      </w:r>
    </w:p>
    <w:p w:rsidR="00000000" w:rsidDel="00000000" w:rsidP="00000000" w:rsidRDefault="00000000" w:rsidRPr="00000000" w14:paraId="000003FE">
      <w:pPr>
        <w:ind w:firstLine="720"/>
        <w:jc w:val="both"/>
        <w:rPr>
          <w:sz w:val="24"/>
          <w:szCs w:val="24"/>
        </w:rPr>
      </w:pPr>
      <w:r w:rsidDel="00000000" w:rsidR="00000000" w:rsidRPr="00000000">
        <w:rPr>
          <w:sz w:val="24"/>
          <w:szCs w:val="24"/>
          <w:rtl w:val="0"/>
        </w:rPr>
        <w:t xml:space="preserve">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3FF">
      <w:pPr>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sz w:val="24"/>
                <w:szCs w:val="24"/>
              </w:rPr>
            </w:pPr>
            <w:r w:rsidDel="00000000" w:rsidR="00000000" w:rsidRPr="00000000">
              <w:rPr>
                <w:sz w:val="24"/>
                <w:szCs w:val="24"/>
              </w:rPr>
              <w:drawing>
                <wp:inline distB="114300" distT="114300" distL="114300" distR="114300">
                  <wp:extent cx="5591175" cy="3594100"/>
                  <wp:effectExtent b="0" l="0" r="0" t="0"/>
                  <wp:docPr id="29"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jc w:val="center"/>
              <w:rPr>
                <w:sz w:val="24"/>
                <w:szCs w:val="24"/>
              </w:rPr>
            </w:pPr>
            <w:r w:rsidDel="00000000" w:rsidR="00000000" w:rsidRPr="00000000">
              <w:rPr>
                <w:sz w:val="24"/>
                <w:szCs w:val="24"/>
                <w:rtl w:val="0"/>
              </w:rPr>
              <w:t xml:space="preserve"> Figura 22: Captura de pantalla de Kibana</w:t>
            </w:r>
          </w:p>
        </w:tc>
      </w:tr>
    </w:tbl>
    <w:p w:rsidR="00000000" w:rsidDel="00000000" w:rsidP="00000000" w:rsidRDefault="00000000" w:rsidRPr="00000000" w14:paraId="00000402">
      <w:pPr>
        <w:jc w:val="both"/>
        <w:rPr/>
      </w:pPr>
      <w:r w:rsidDel="00000000" w:rsidR="00000000" w:rsidRPr="00000000">
        <w:rPr>
          <w:rtl w:val="0"/>
        </w:rPr>
      </w:r>
    </w:p>
    <w:p w:rsidR="00000000" w:rsidDel="00000000" w:rsidP="00000000" w:rsidRDefault="00000000" w:rsidRPr="00000000" w14:paraId="00000403">
      <w:pPr>
        <w:pStyle w:val="Heading3"/>
        <w:spacing w:line="276" w:lineRule="auto"/>
        <w:jc w:val="both"/>
        <w:rPr/>
      </w:pPr>
      <w:bookmarkStart w:colFirst="0" w:colLast="0" w:name="_74h0r22ou7ny" w:id="48"/>
      <w:bookmarkEnd w:id="48"/>
      <w:r w:rsidDel="00000000" w:rsidR="00000000" w:rsidRPr="00000000">
        <w:rPr>
          <w:rtl w:val="0"/>
        </w:rPr>
        <w:t xml:space="preserve">Elastic, ElastAlert, TheHive y Cortex</w:t>
      </w:r>
      <w:r w:rsidDel="00000000" w:rsidR="00000000" w:rsidRPr="00000000">
        <w:rPr>
          <w:rtl w:val="0"/>
        </w:rPr>
      </w:r>
    </w:p>
    <w:p w:rsidR="00000000" w:rsidDel="00000000" w:rsidP="00000000" w:rsidRDefault="00000000" w:rsidRPr="00000000" w14:paraId="00000404">
      <w:pPr>
        <w:spacing w:line="276"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w:t>
      </w:r>
      <w:r w:rsidDel="00000000" w:rsidR="00000000" w:rsidRPr="00000000">
        <w:rPr>
          <w:sz w:val="24"/>
          <w:szCs w:val="24"/>
          <w:rtl w:val="0"/>
        </w:rPr>
        <w:t xml:space="preserve">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405">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Slack[58], correo electrónico, JIRA[59], Telegram[60] y muchos más. Tanto ElastAlert como los componentes de la pila Elastic están desplegados sobre contenedores Docker[50].</w:t>
      </w:r>
    </w:p>
    <w:p w:rsidR="00000000" w:rsidDel="00000000" w:rsidP="00000000" w:rsidRDefault="00000000" w:rsidRPr="00000000" w14:paraId="00000406">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TheHive[61] y </w:t>
      </w:r>
      <w:r w:rsidDel="00000000" w:rsidR="00000000" w:rsidRPr="00000000">
        <w:rPr>
          <w:sz w:val="24"/>
          <w:szCs w:val="24"/>
          <w:rtl w:val="0"/>
        </w:rPr>
        <w:t xml:space="preserve">Cortex</w:t>
      </w:r>
      <w:r w:rsidDel="00000000" w:rsidR="00000000" w:rsidRPr="00000000">
        <w:rPr>
          <w:sz w:val="24"/>
          <w:szCs w:val="24"/>
          <w:rtl w:val="0"/>
        </w:rPr>
        <w:t xml:space="preserve">[61]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407">
      <w:pPr>
        <w:spacing w:line="276" w:lineRule="auto"/>
        <w:jc w:val="both"/>
        <w:rPr>
          <w:sz w:val="24"/>
          <w:szCs w:val="24"/>
        </w:rPr>
      </w:pPr>
      <w:r w:rsidDel="00000000" w:rsidR="00000000" w:rsidRPr="00000000">
        <w:rPr>
          <w:rtl w:val="0"/>
        </w:rPr>
      </w:r>
    </w:p>
    <w:p w:rsidR="00000000" w:rsidDel="00000000" w:rsidP="00000000" w:rsidRDefault="00000000" w:rsidRPr="00000000" w14:paraId="00000408">
      <w:pPr>
        <w:pStyle w:val="Heading3"/>
        <w:spacing w:line="276" w:lineRule="auto"/>
        <w:jc w:val="both"/>
        <w:rPr/>
      </w:pPr>
      <w:bookmarkStart w:colFirst="0" w:colLast="0" w:name="_pqzcyedw8mey" w:id="49"/>
      <w:bookmarkEnd w:id="49"/>
      <w:r w:rsidDel="00000000" w:rsidR="00000000" w:rsidRPr="00000000">
        <w:rPr>
          <w:rtl w:val="0"/>
        </w:rPr>
        <w:t xml:space="preserve">Analizando y clasificando eventos: ElastAlert</w:t>
      </w:r>
    </w:p>
    <w:p w:rsidR="00000000" w:rsidDel="00000000" w:rsidP="00000000" w:rsidRDefault="00000000" w:rsidRPr="00000000" w14:paraId="00000409">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40A">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40B">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40C">
      <w:pPr>
        <w:pStyle w:val="Heading3"/>
        <w:spacing w:line="276" w:lineRule="auto"/>
        <w:jc w:val="both"/>
        <w:rPr/>
      </w:pPr>
      <w:bookmarkStart w:colFirst="0" w:colLast="0" w:name="_lq03o39atr0w" w:id="50"/>
      <w:bookmarkEnd w:id="50"/>
      <w:r w:rsidDel="00000000" w:rsidR="00000000" w:rsidRPr="00000000">
        <w:rPr>
          <w:rtl w:val="0"/>
        </w:rPr>
        <w:t xml:space="preserve">El panel de control general: TheHive</w:t>
      </w:r>
    </w:p>
    <w:p w:rsidR="00000000" w:rsidDel="00000000" w:rsidP="00000000" w:rsidRDefault="00000000" w:rsidRPr="00000000" w14:paraId="0000040D">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40E">
      <w:pPr>
        <w:spacing w:line="276" w:lineRule="auto"/>
        <w:ind w:firstLine="720"/>
        <w:jc w:val="both"/>
        <w:rPr>
          <w:sz w:val="24"/>
          <w:szCs w:val="24"/>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76" w:lineRule="auto"/>
              <w:jc w:val="center"/>
              <w:rPr>
                <w:sz w:val="24"/>
                <w:szCs w:val="24"/>
              </w:rPr>
            </w:pPr>
            <w:r w:rsidDel="00000000" w:rsidR="00000000" w:rsidRPr="00000000">
              <w:rPr>
                <w:sz w:val="24"/>
                <w:szCs w:val="24"/>
                <w:rtl w:val="0"/>
              </w:rPr>
              <w:t xml:space="preserve">Figura 23: Alertas recibidas en el panel de TheHive</w:t>
            </w:r>
          </w:p>
        </w:tc>
      </w:tr>
    </w:tbl>
    <w:p w:rsidR="00000000" w:rsidDel="00000000" w:rsidP="00000000" w:rsidRDefault="00000000" w:rsidRPr="00000000" w14:paraId="0000041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2">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413">
      <w:pPr>
        <w:spacing w:line="276" w:lineRule="auto"/>
        <w:ind w:left="0" w:firstLine="0"/>
        <w:jc w:val="both"/>
        <w:rPr>
          <w:sz w:val="24"/>
          <w:szCs w:val="24"/>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76" w:lineRule="auto"/>
              <w:jc w:val="center"/>
              <w:rPr>
                <w:sz w:val="24"/>
                <w:szCs w:val="24"/>
              </w:rPr>
            </w:pPr>
            <w:r w:rsidDel="00000000" w:rsidR="00000000" w:rsidRPr="00000000">
              <w:rPr>
                <w:sz w:val="24"/>
                <w:szCs w:val="24"/>
                <w:rtl w:val="0"/>
              </w:rPr>
              <w:t xml:space="preserve">Figura 24: Plantilla para la creación de nuevos casos</w:t>
            </w:r>
          </w:p>
        </w:tc>
      </w:tr>
    </w:tbl>
    <w:p w:rsidR="00000000" w:rsidDel="00000000" w:rsidP="00000000" w:rsidRDefault="00000000" w:rsidRPr="00000000" w14:paraId="0000041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8">
      <w:pPr>
        <w:spacing w:line="276" w:lineRule="auto"/>
        <w:ind w:left="0" w:firstLine="0"/>
        <w:jc w:val="both"/>
        <w:rPr>
          <w:sz w:val="24"/>
          <w:szCs w:val="24"/>
        </w:rPr>
      </w:pPr>
      <w:r w:rsidDel="00000000" w:rsidR="00000000" w:rsidRPr="00000000">
        <w:rPr>
          <w:sz w:val="24"/>
          <w:szCs w:val="24"/>
          <w:rtl w:val="0"/>
        </w:rPr>
        <w:t xml:space="preserve">En las figuras 24 y 25 se </w:t>
      </w:r>
      <w:r w:rsidDel="00000000" w:rsidR="00000000" w:rsidRPr="00000000">
        <w:rPr>
          <w:sz w:val="24"/>
          <w:szCs w:val="24"/>
          <w:rtl w:val="0"/>
        </w:rPr>
        <w:t xml:space="preserve">observan</w:t>
      </w:r>
      <w:r w:rsidDel="00000000" w:rsidR="00000000" w:rsidRPr="00000000">
        <w:rPr>
          <w:sz w:val="24"/>
          <w:szCs w:val="24"/>
          <w:rtl w:val="0"/>
        </w:rPr>
        <w:t xml:space="preserve"> la plantilla de creación de nuevos casos y el dashboard que listan los casos existentes, respectivamente.</w:t>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3"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76" w:lineRule="auto"/>
              <w:jc w:val="center"/>
              <w:rPr>
                <w:sz w:val="24"/>
                <w:szCs w:val="24"/>
              </w:rPr>
            </w:pPr>
            <w:r w:rsidDel="00000000" w:rsidR="00000000" w:rsidRPr="00000000">
              <w:rPr>
                <w:sz w:val="24"/>
                <w:szCs w:val="24"/>
                <w:rtl w:val="0"/>
              </w:rPr>
              <w:t xml:space="preserve">Figura 25: Lista de casos de TheHive</w:t>
            </w:r>
          </w:p>
        </w:tc>
      </w:tr>
    </w:tbl>
    <w:p w:rsidR="00000000" w:rsidDel="00000000" w:rsidP="00000000" w:rsidRDefault="00000000" w:rsidRPr="00000000" w14:paraId="0000041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C">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Shodan[64], VirusTotal[65], Google Cloud Visión[66],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41D">
      <w:pPr>
        <w:ind w:firstLine="720"/>
        <w:jc w:val="both"/>
        <w:rPr>
          <w:sz w:val="24"/>
          <w:szCs w:val="24"/>
        </w:rPr>
      </w:pPr>
      <w:r w:rsidDel="00000000" w:rsidR="00000000" w:rsidRPr="00000000">
        <w:rPr>
          <w:sz w:val="24"/>
          <w:szCs w:val="24"/>
          <w:rtl w:val="0"/>
        </w:rPr>
        <w:t xml:space="preserve">En la figura 28 se puede observar los distintos casos de uso para la gestión de usuario que tiene TheHive. Se observa que el administrador puede gestionar usuarios, lo que implica crearlos, bloquearlos o generar API KEYs para ellos. También es posible crear o modificar plantillas de casos y reportes, crear nuevos casos y métricas para estos. Así mismo, existe la posibilidad de  crear Observables, alertas y gestionar estas últimas: TheHive permite ver las alertas recibidas, ejecutar responders y agregar una alerta a un caso existente.</w:t>
      </w:r>
    </w:p>
    <w:tbl>
      <w:tblPr>
        <w:tblStyle w:val="Table3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rPr>
                <w:sz w:val="24"/>
                <w:szCs w:val="24"/>
              </w:rPr>
            </w:pPr>
            <w:r w:rsidDel="00000000" w:rsidR="00000000" w:rsidRPr="00000000">
              <w:rPr>
                <w:sz w:val="24"/>
                <w:szCs w:val="24"/>
              </w:rPr>
              <w:drawing>
                <wp:inline distB="114300" distT="114300" distL="114300" distR="114300">
                  <wp:extent cx="5591175" cy="5880100"/>
                  <wp:effectExtent b="0" l="0" r="0" t="0"/>
                  <wp:docPr id="17"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jc w:val="center"/>
              <w:rPr>
                <w:sz w:val="24"/>
                <w:szCs w:val="24"/>
              </w:rPr>
            </w:pPr>
            <w:r w:rsidDel="00000000" w:rsidR="00000000" w:rsidRPr="00000000">
              <w:rPr>
                <w:sz w:val="24"/>
                <w:szCs w:val="24"/>
                <w:rtl w:val="0"/>
              </w:rPr>
              <w:t xml:space="preserve">Figura 28: Casos de uso de gestión de usuario y configuraciones de TheHive</w:t>
            </w:r>
          </w:p>
        </w:tc>
      </w:tr>
    </w:tbl>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jc w:val="both"/>
        <w:rPr>
          <w:sz w:val="24"/>
          <w:szCs w:val="24"/>
        </w:rPr>
      </w:pPr>
      <w:r w:rsidDel="00000000" w:rsidR="00000000" w:rsidRPr="00000000">
        <w:rPr>
          <w:rtl w:val="0"/>
        </w:rPr>
      </w:r>
    </w:p>
    <w:p w:rsidR="00000000" w:rsidDel="00000000" w:rsidP="00000000" w:rsidRDefault="00000000" w:rsidRPr="00000000" w14:paraId="00000422">
      <w:pPr>
        <w:ind w:firstLine="720"/>
        <w:jc w:val="both"/>
        <w:rPr>
          <w:sz w:val="24"/>
          <w:szCs w:val="24"/>
        </w:rPr>
      </w:pPr>
      <w:r w:rsidDel="00000000" w:rsidR="00000000" w:rsidRPr="00000000">
        <w:rPr>
          <w:sz w:val="24"/>
          <w:szCs w:val="24"/>
          <w:rtl w:val="0"/>
        </w:rPr>
        <w:t xml:space="preserve">En la figura 29 se muestran las distintas opciones que se le presentan a un usuario de TheHive. Se aprecia que un usuario es capaz de visualizar alertas recibidas, agregar alertas a un caso existente y ejecutar responders de ser necesario. En cuanto a la gestión de casos, un usuario puede ver los casos existentes, crear uno nuevo, eliminar uno existente o unirlo con otro caso, cerrar un caso o en última instancia asignar este último a un usuario diferente. </w:t>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rPr>
                <w:sz w:val="24"/>
                <w:szCs w:val="24"/>
              </w:rPr>
            </w:pPr>
            <w:r w:rsidDel="00000000" w:rsidR="00000000" w:rsidRPr="00000000">
              <w:rPr>
                <w:sz w:val="24"/>
                <w:szCs w:val="24"/>
              </w:rPr>
              <w:drawing>
                <wp:inline distB="114300" distT="114300" distL="114300" distR="114300">
                  <wp:extent cx="5591175" cy="7188200"/>
                  <wp:effectExtent b="0" l="0" r="0" t="0"/>
                  <wp:docPr id="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jc w:val="center"/>
              <w:rPr>
                <w:sz w:val="24"/>
                <w:szCs w:val="24"/>
              </w:rPr>
            </w:pPr>
            <w:r w:rsidDel="00000000" w:rsidR="00000000" w:rsidRPr="00000000">
              <w:rPr>
                <w:sz w:val="24"/>
                <w:szCs w:val="24"/>
                <w:rtl w:val="0"/>
              </w:rPr>
              <w:t xml:space="preserve">Figura 29: Diagrama de casos de uso de alertas y casos </w:t>
            </w:r>
          </w:p>
        </w:tc>
      </w:tr>
    </w:tbl>
    <w:p w:rsidR="00000000" w:rsidDel="00000000" w:rsidP="00000000" w:rsidRDefault="00000000" w:rsidRPr="00000000" w14:paraId="00000425">
      <w:pPr>
        <w:jc w:val="both"/>
        <w:rPr>
          <w:sz w:val="24"/>
          <w:szCs w:val="24"/>
        </w:rPr>
      </w:pPr>
      <w:r w:rsidDel="00000000" w:rsidR="00000000" w:rsidRPr="00000000">
        <w:rPr>
          <w:rtl w:val="0"/>
        </w:rPr>
      </w:r>
    </w:p>
    <w:p w:rsidR="00000000" w:rsidDel="00000000" w:rsidP="00000000" w:rsidRDefault="00000000" w:rsidRPr="00000000" w14:paraId="00000426">
      <w:pPr>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427">
      <w:pPr>
        <w:spacing w:line="276"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428">
      <w:pPr>
        <w:pStyle w:val="Heading4"/>
        <w:ind w:left="0" w:firstLine="0"/>
        <w:jc w:val="both"/>
        <w:rPr/>
      </w:pPr>
      <w:bookmarkStart w:colFirst="0" w:colLast="0" w:name="_ikykzdow0z8k" w:id="51"/>
      <w:bookmarkEnd w:id="51"/>
      <w:r w:rsidDel="00000000" w:rsidR="00000000" w:rsidRPr="00000000">
        <w:rPr>
          <w:rtl w:val="0"/>
        </w:rPr>
        <w:t xml:space="preserve">Cortex</w:t>
      </w:r>
      <w:r w:rsidDel="00000000" w:rsidR="00000000" w:rsidRPr="00000000">
        <w:rPr>
          <w:rtl w:val="0"/>
        </w:rPr>
      </w:r>
    </w:p>
    <w:p w:rsidR="00000000" w:rsidDel="00000000" w:rsidP="00000000" w:rsidRDefault="00000000" w:rsidRPr="00000000" w14:paraId="00000429">
      <w:pPr>
        <w:spacing w:line="276" w:lineRule="auto"/>
        <w:ind w:firstLine="720"/>
        <w:jc w:val="both"/>
        <w:rPr>
          <w:sz w:val="24"/>
          <w:szCs w:val="24"/>
        </w:rPr>
      </w:pPr>
      <w:r w:rsidDel="00000000" w:rsidR="00000000" w:rsidRPr="00000000">
        <w:rPr>
          <w:sz w:val="24"/>
          <w:szCs w:val="24"/>
          <w:rtl w:val="0"/>
        </w:rPr>
        <w:t xml:space="preserve">Luego de que el caso fue creado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Cortex.</w:t>
      </w:r>
    </w:p>
    <w:p w:rsidR="00000000" w:rsidDel="00000000" w:rsidP="00000000" w:rsidRDefault="00000000" w:rsidRPr="00000000" w14:paraId="0000042A">
      <w:pPr>
        <w:spacing w:line="276" w:lineRule="auto"/>
        <w:ind w:firstLine="720"/>
        <w:jc w:val="both"/>
        <w:rPr>
          <w:sz w:val="24"/>
          <w:szCs w:val="24"/>
        </w:rPr>
      </w:pPr>
      <w:r w:rsidDel="00000000" w:rsidR="00000000" w:rsidRPr="00000000">
        <w:rPr>
          <w:sz w:val="24"/>
          <w:szCs w:val="24"/>
          <w:rtl w:val="0"/>
        </w:rPr>
        <w:t xml:space="preserve">En la figura 26 se ven los analyzers disponibles. Estos son utilizados por los analistas para contrastar la información disponible con motores de búsqueda especializados como Shodan y VirusTotal. Los responders disponibles se observan en la figura 27. Los analistas pueden activar o desactivar los mismos desde este panel.</w:t>
      </w:r>
    </w:p>
    <w:p w:rsidR="00000000" w:rsidDel="00000000" w:rsidP="00000000" w:rsidRDefault="00000000" w:rsidRPr="00000000" w14:paraId="0000042B">
      <w:pPr>
        <w:spacing w:line="276" w:lineRule="auto"/>
        <w:jc w:val="both"/>
        <w:rPr>
          <w:sz w:val="24"/>
          <w:szCs w:val="24"/>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76" w:lineRule="auto"/>
              <w:jc w:val="center"/>
              <w:rPr>
                <w:sz w:val="24"/>
                <w:szCs w:val="24"/>
              </w:rPr>
            </w:pPr>
            <w:r w:rsidDel="00000000" w:rsidR="00000000" w:rsidRPr="00000000">
              <w:rPr>
                <w:sz w:val="24"/>
                <w:szCs w:val="24"/>
                <w:rtl w:val="0"/>
              </w:rPr>
              <w:t xml:space="preserve">Figura 26: Algunos de los analyzers disponibles en Cortex</w:t>
            </w:r>
          </w:p>
        </w:tc>
      </w:tr>
    </w:tbl>
    <w:p w:rsidR="00000000" w:rsidDel="00000000" w:rsidP="00000000" w:rsidRDefault="00000000" w:rsidRPr="00000000" w14:paraId="0000042E">
      <w:pPr>
        <w:spacing w:line="276" w:lineRule="auto"/>
        <w:jc w:val="both"/>
        <w:rPr>
          <w:sz w:val="24"/>
          <w:szCs w:val="24"/>
        </w:rPr>
      </w:pPr>
      <w:r w:rsidDel="00000000" w:rsidR="00000000" w:rsidRPr="00000000">
        <w:rPr>
          <w:rtl w:val="0"/>
        </w:rPr>
      </w:r>
    </w:p>
    <w:p w:rsidR="00000000" w:rsidDel="00000000" w:rsidP="00000000" w:rsidRDefault="00000000" w:rsidRPr="00000000" w14:paraId="0000042F">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5"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76" w:lineRule="auto"/>
              <w:jc w:val="center"/>
              <w:rPr>
                <w:sz w:val="24"/>
                <w:szCs w:val="24"/>
              </w:rPr>
            </w:pPr>
            <w:r w:rsidDel="00000000" w:rsidR="00000000" w:rsidRPr="00000000">
              <w:rPr>
                <w:sz w:val="24"/>
                <w:szCs w:val="24"/>
                <w:rtl w:val="0"/>
              </w:rPr>
              <w:t xml:space="preserve">Figura 27: Ejemplos de responders utilizables en Cortex</w:t>
            </w:r>
          </w:p>
        </w:tc>
      </w:tr>
    </w:tbl>
    <w:p w:rsidR="00000000" w:rsidDel="00000000" w:rsidP="00000000" w:rsidRDefault="00000000" w:rsidRPr="00000000" w14:paraId="00000432">
      <w:pPr>
        <w:spacing w:line="276" w:lineRule="auto"/>
        <w:jc w:val="both"/>
        <w:rPr/>
      </w:pPr>
      <w:r w:rsidDel="00000000" w:rsidR="00000000" w:rsidRPr="00000000">
        <w:rPr>
          <w:rtl w:val="0"/>
        </w:rPr>
      </w:r>
    </w:p>
    <w:p w:rsidR="00000000" w:rsidDel="00000000" w:rsidP="00000000" w:rsidRDefault="00000000" w:rsidRPr="00000000" w14:paraId="00000433">
      <w:pPr>
        <w:spacing w:line="276" w:lineRule="auto"/>
        <w:jc w:val="both"/>
        <w:rPr/>
      </w:pPr>
      <w:r w:rsidDel="00000000" w:rsidR="00000000" w:rsidRPr="00000000">
        <w:rPr>
          <w:rtl w:val="0"/>
        </w:rPr>
      </w:r>
    </w:p>
    <w:p w:rsidR="00000000" w:rsidDel="00000000" w:rsidP="00000000" w:rsidRDefault="00000000" w:rsidRPr="00000000" w14:paraId="00000434">
      <w:pPr>
        <w:spacing w:line="276" w:lineRule="auto"/>
        <w:jc w:val="both"/>
        <w:rPr/>
      </w:pPr>
      <w:r w:rsidDel="00000000" w:rsidR="00000000" w:rsidRPr="00000000">
        <w:rPr>
          <w:rtl w:val="0"/>
        </w:rPr>
      </w:r>
    </w:p>
    <w:p w:rsidR="00000000" w:rsidDel="00000000" w:rsidP="00000000" w:rsidRDefault="00000000" w:rsidRPr="00000000" w14:paraId="00000435">
      <w:pPr>
        <w:spacing w:line="276" w:lineRule="auto"/>
        <w:jc w:val="both"/>
        <w:rPr/>
      </w:pPr>
      <w:r w:rsidDel="00000000" w:rsidR="00000000" w:rsidRPr="00000000">
        <w:rPr>
          <w:rtl w:val="0"/>
        </w:rPr>
        <w:t xml:space="preserve">En la figura 30 se observa el caso de uso de la gestión de usuarios y configuraciones para Cortex. Se muestran las capacidades de gestión tales como crear o bloquear usuarios, crear API KEYs para estos, crear organizaciones y agregarles usuarios a estas. Es posible asignar roles a los usuarios.</w:t>
      </w:r>
    </w:p>
    <w:tbl>
      <w:tblPr>
        <w:tblStyle w:val="Table4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2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30: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438">
      <w:pPr>
        <w:spacing w:line="276" w:lineRule="auto"/>
        <w:jc w:val="both"/>
        <w:rPr/>
      </w:pPr>
      <w:r w:rsidDel="00000000" w:rsidR="00000000" w:rsidRPr="00000000">
        <w:rPr>
          <w:rtl w:val="0"/>
        </w:rPr>
      </w:r>
    </w:p>
    <w:p w:rsidR="00000000" w:rsidDel="00000000" w:rsidP="00000000" w:rsidRDefault="00000000" w:rsidRPr="00000000" w14:paraId="00000439">
      <w:pPr>
        <w:spacing w:line="276" w:lineRule="auto"/>
        <w:jc w:val="both"/>
        <w:rPr/>
      </w:pPr>
      <w:r w:rsidDel="00000000" w:rsidR="00000000" w:rsidRPr="00000000">
        <w:rPr>
          <w:rtl w:val="0"/>
        </w:rPr>
        <w:t xml:space="preserve">En la figura 31 se observa los casos de usos del panel de Cortex. Las primeras burbujas presentan las pestañas principales del menú de Cortex. El administrador puede crear usuarios de una organización, asignarles roles y permisos, configurar analyzers y responders para una organización.</w:t>
      </w:r>
    </w:p>
    <w:tbl>
      <w:tblPr>
        <w:tblStyle w:val="Table4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7"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31: Casos de uso del tablero de Cortex</w:t>
            </w:r>
          </w:p>
        </w:tc>
      </w:tr>
    </w:tbl>
    <w:p w:rsidR="00000000" w:rsidDel="00000000" w:rsidP="00000000" w:rsidRDefault="00000000" w:rsidRPr="00000000" w14:paraId="0000043C">
      <w:pPr>
        <w:spacing w:line="276" w:lineRule="auto"/>
        <w:jc w:val="both"/>
        <w:rPr/>
      </w:pPr>
      <w:r w:rsidDel="00000000" w:rsidR="00000000" w:rsidRPr="00000000">
        <w:rPr>
          <w:rtl w:val="0"/>
        </w:rPr>
      </w:r>
    </w:p>
    <w:p w:rsidR="00000000" w:rsidDel="00000000" w:rsidP="00000000" w:rsidRDefault="00000000" w:rsidRPr="00000000" w14:paraId="0000043D">
      <w:pPr>
        <w:spacing w:line="276" w:lineRule="auto"/>
        <w:jc w:val="both"/>
        <w:rPr/>
      </w:pPr>
      <w:r w:rsidDel="00000000" w:rsidR="00000000" w:rsidRPr="00000000">
        <w:rPr>
          <w:rtl w:val="0"/>
        </w:rPr>
      </w:r>
    </w:p>
    <w:p w:rsidR="00000000" w:rsidDel="00000000" w:rsidP="00000000" w:rsidRDefault="00000000" w:rsidRPr="00000000" w14:paraId="0000043E">
      <w:pPr>
        <w:pStyle w:val="Heading2"/>
        <w:spacing w:line="276" w:lineRule="auto"/>
        <w:jc w:val="both"/>
        <w:rPr/>
      </w:pPr>
      <w:bookmarkStart w:colFirst="0" w:colLast="0" w:name="_bto1am9p5t5z" w:id="52"/>
      <w:bookmarkEnd w:id="52"/>
      <w:r w:rsidDel="00000000" w:rsidR="00000000" w:rsidRPr="00000000">
        <w:rPr>
          <w:rtl w:val="0"/>
        </w:rPr>
        <w:t xml:space="preserve">Integración con los sistemas de detección</w:t>
      </w:r>
    </w:p>
    <w:p w:rsidR="00000000" w:rsidDel="00000000" w:rsidP="00000000" w:rsidRDefault="00000000" w:rsidRPr="00000000" w14:paraId="0000043F">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440">
      <w:pPr>
        <w:pStyle w:val="Heading3"/>
        <w:spacing w:line="276" w:lineRule="auto"/>
        <w:jc w:val="both"/>
        <w:rPr/>
      </w:pPr>
      <w:bookmarkStart w:colFirst="0" w:colLast="0" w:name="_5el7xg6aq71u" w:id="53"/>
      <w:bookmarkEnd w:id="53"/>
      <w:r w:rsidDel="00000000" w:rsidR="00000000" w:rsidRPr="00000000">
        <w:rPr>
          <w:rtl w:val="0"/>
        </w:rPr>
        <w:t xml:space="preserve">Suricata, Snort y Ossec </w:t>
      </w:r>
    </w:p>
    <w:p w:rsidR="00000000" w:rsidDel="00000000" w:rsidP="00000000" w:rsidRDefault="00000000" w:rsidRPr="00000000" w14:paraId="00000441">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442">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43"/>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467">
      <w:pPr>
        <w:spacing w:line="276" w:lineRule="auto"/>
        <w:jc w:val="both"/>
        <w:rPr>
          <w:sz w:val="24"/>
          <w:szCs w:val="24"/>
        </w:rPr>
      </w:pPr>
      <w:r w:rsidDel="00000000" w:rsidR="00000000" w:rsidRPr="00000000">
        <w:rPr>
          <w:rtl w:val="0"/>
        </w:rPr>
      </w:r>
    </w:p>
    <w:p w:rsidR="00000000" w:rsidDel="00000000" w:rsidP="00000000" w:rsidRDefault="00000000" w:rsidRPr="00000000" w14:paraId="00000468">
      <w:pPr>
        <w:spacing w:line="276" w:lineRule="auto"/>
        <w:ind w:firstLine="720"/>
        <w:jc w:val="both"/>
        <w:rPr>
          <w:sz w:val="24"/>
          <w:szCs w:val="24"/>
        </w:rPr>
      </w:pPr>
      <w:r w:rsidDel="00000000" w:rsidR="00000000" w:rsidRPr="00000000">
        <w:rPr>
          <w:sz w:val="24"/>
          <w:szCs w:val="24"/>
          <w:rtl w:val="0"/>
        </w:rPr>
        <w:t xml:space="preserve">Por otro lado está </w:t>
      </w:r>
      <w:r w:rsidDel="00000000" w:rsidR="00000000" w:rsidRPr="00000000">
        <w:rPr>
          <w:sz w:val="24"/>
          <w:szCs w:val="24"/>
          <w:rtl w:val="0"/>
        </w:rPr>
        <w:t xml:space="preserve">OSSEC (reemplazado por  Wazuh en las versiones más recientes de Security Onion)</w:t>
      </w:r>
      <w:r w:rsidDel="00000000" w:rsidR="00000000" w:rsidRPr="00000000">
        <w:rPr>
          <w:sz w:val="24"/>
          <w:szCs w:val="24"/>
          <w:rtl w:val="0"/>
        </w:rPr>
        <w:t xml:space="preserve">, es un IDS orientado a hosts (HIDS). Al igual que los NIDS anteriores está basado en firmas para la detección de amenazas, es gratuito y de código abierto. Las reglas pueden descargarse del repositorio disponible en github.</w:t>
      </w:r>
    </w:p>
    <w:p w:rsidR="00000000" w:rsidDel="00000000" w:rsidP="00000000" w:rsidRDefault="00000000" w:rsidRPr="00000000" w14:paraId="00000469">
      <w:pPr>
        <w:pStyle w:val="Heading2"/>
        <w:jc w:val="both"/>
        <w:rPr/>
      </w:pPr>
      <w:bookmarkStart w:colFirst="0" w:colLast="0" w:name="_408xc9kphr55" w:id="54"/>
      <w:bookmarkEnd w:id="54"/>
      <w:r w:rsidDel="00000000" w:rsidR="00000000" w:rsidRPr="00000000">
        <w:rPr>
          <w:rtl w:val="0"/>
        </w:rPr>
        <w:t xml:space="preserve">Corolario del Capítulo 4</w:t>
      </w:r>
    </w:p>
    <w:p w:rsidR="00000000" w:rsidDel="00000000" w:rsidP="00000000" w:rsidRDefault="00000000" w:rsidRPr="00000000" w14:paraId="0000046A">
      <w:pPr>
        <w:jc w:val="both"/>
        <w:rPr>
          <w:sz w:val="24"/>
          <w:szCs w:val="24"/>
        </w:rPr>
      </w:pPr>
      <w:r w:rsidDel="00000000" w:rsidR="00000000" w:rsidRPr="00000000">
        <w:rPr>
          <w:sz w:val="24"/>
          <w:szCs w:val="24"/>
          <w:rtl w:val="0"/>
        </w:rPr>
        <w:t xml:space="preserve">En este capítulo se mostró la solución elegida, sus distintas arquitecturas, sus componentes internos y los subsistemas asociados. Se pudo apreciar a TheHive como una solución complementaria a Security Onion que contribuyó a mejorar la gestión de incidentes.</w:t>
      </w:r>
    </w:p>
    <w:p w:rsidR="00000000" w:rsidDel="00000000" w:rsidP="00000000" w:rsidRDefault="00000000" w:rsidRPr="00000000" w14:paraId="0000046B">
      <w:pPr>
        <w:jc w:val="both"/>
        <w:rPr>
          <w:sz w:val="24"/>
          <w:szCs w:val="24"/>
        </w:rPr>
      </w:pPr>
      <w:r w:rsidDel="00000000" w:rsidR="00000000" w:rsidRPr="00000000">
        <w:rPr>
          <w:sz w:val="24"/>
          <w:szCs w:val="24"/>
          <w:rtl w:val="0"/>
        </w:rPr>
        <w:t xml:space="preserve">        En el capítulo siguiente se desarrolló la configuración de un ambiente de prueba y se desplegaron las soluciones mencionadas anteriormente en distintas topologías. Esto permitió dar cumplimiento a los requerimientos funcionales 1 y 3.</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spacing w:line="276" w:lineRule="auto"/>
        <w:jc w:val="both"/>
        <w:rPr/>
      </w:pPr>
      <w:r w:rsidDel="00000000" w:rsidR="00000000" w:rsidRPr="00000000">
        <w:rPr>
          <w:rtl w:val="0"/>
        </w:rPr>
      </w:r>
    </w:p>
    <w:p w:rsidR="00000000" w:rsidDel="00000000" w:rsidP="00000000" w:rsidRDefault="00000000" w:rsidRPr="00000000" w14:paraId="0000046E">
      <w:pPr>
        <w:spacing w:line="276" w:lineRule="auto"/>
        <w:ind w:firstLine="720"/>
        <w:jc w:val="both"/>
        <w:rPr/>
      </w:pPr>
      <w:r w:rsidDel="00000000" w:rsidR="00000000" w:rsidRPr="00000000">
        <w:rPr>
          <w:rtl w:val="0"/>
        </w:rPr>
      </w:r>
    </w:p>
    <w:p w:rsidR="00000000" w:rsidDel="00000000" w:rsidP="00000000" w:rsidRDefault="00000000" w:rsidRPr="00000000" w14:paraId="0000046F">
      <w:pPr>
        <w:pStyle w:val="Heading1"/>
        <w:spacing w:line="276" w:lineRule="auto"/>
        <w:jc w:val="both"/>
        <w:rPr/>
      </w:pPr>
      <w:bookmarkStart w:colFirst="0" w:colLast="0" w:name="_xdnrscy4e329" w:id="55"/>
      <w:bookmarkEnd w:id="55"/>
      <w:r w:rsidDel="00000000" w:rsidR="00000000" w:rsidRPr="00000000">
        <w:rPr>
          <w:rtl w:val="0"/>
        </w:rPr>
        <w:t xml:space="preserve">Iteración 1: “Despliegue e instalación de Security Onion en un ambiente de prueba”</w:t>
      </w:r>
    </w:p>
    <w:p w:rsidR="00000000" w:rsidDel="00000000" w:rsidP="00000000" w:rsidRDefault="00000000" w:rsidRPr="00000000" w14:paraId="00000470">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71">
      <w:pPr>
        <w:spacing w:line="276" w:lineRule="auto"/>
        <w:ind w:firstLine="720"/>
        <w:jc w:val="both"/>
        <w:rPr>
          <w:sz w:val="24"/>
          <w:szCs w:val="24"/>
        </w:rPr>
      </w:pPr>
      <w:r w:rsidDel="00000000" w:rsidR="00000000" w:rsidRPr="00000000">
        <w:rPr>
          <w:sz w:val="24"/>
          <w:szCs w:val="24"/>
          <w:rtl w:val="0"/>
        </w:rPr>
        <w:t xml:space="preserve">    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guía los componentes, el software y la arquitectura de conexión entre ellos, mencionados en la Descripción de Security Onion.</w:t>
      </w:r>
    </w:p>
    <w:p w:rsidR="00000000" w:rsidDel="00000000" w:rsidP="00000000" w:rsidRDefault="00000000" w:rsidRPr="00000000" w14:paraId="00000472">
      <w:pPr>
        <w:ind w:firstLine="720"/>
        <w:jc w:val="both"/>
        <w:rPr>
          <w:sz w:val="24"/>
          <w:szCs w:val="24"/>
        </w:rPr>
      </w:pPr>
      <w:r w:rsidDel="00000000" w:rsidR="00000000" w:rsidRPr="00000000">
        <w:rPr>
          <w:sz w:val="24"/>
          <w:szCs w:val="24"/>
          <w:rtl w:val="0"/>
        </w:rPr>
        <w:t xml:space="preserve">En este capítulo describiremos la instalación de security onion en la topología de la red de prueba seleccionada. Se instalará un nodo Master, dos nodos Forward, un nodo de TheHive. </w:t>
      </w:r>
    </w:p>
    <w:p w:rsidR="00000000" w:rsidDel="00000000" w:rsidP="00000000" w:rsidRDefault="00000000" w:rsidRPr="00000000" w14:paraId="0000047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474">
      <w:pPr>
        <w:jc w:val="both"/>
        <w:rPr>
          <w:sz w:val="24"/>
          <w:szCs w:val="24"/>
        </w:rPr>
      </w:pPr>
      <w:r w:rsidDel="00000000" w:rsidR="00000000" w:rsidRPr="00000000">
        <w:rPr>
          <w:rtl w:val="0"/>
        </w:rPr>
      </w:r>
    </w:p>
    <w:p w:rsidR="00000000" w:rsidDel="00000000" w:rsidP="00000000" w:rsidRDefault="00000000" w:rsidRPr="00000000" w14:paraId="0000047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76">
      <w:pPr>
        <w:pStyle w:val="Heading2"/>
        <w:spacing w:line="276" w:lineRule="auto"/>
        <w:jc w:val="both"/>
        <w:rPr/>
      </w:pPr>
      <w:bookmarkStart w:colFirst="0" w:colLast="0" w:name="_5b96qatzvv33" w:id="56"/>
      <w:bookmarkEnd w:id="56"/>
      <w:r w:rsidDel="00000000" w:rsidR="00000000" w:rsidRPr="00000000">
        <w:rPr>
          <w:rtl w:val="0"/>
        </w:rPr>
        <w:t xml:space="preserve">Selección de hardware</w:t>
      </w:r>
      <w:r w:rsidDel="00000000" w:rsidR="00000000" w:rsidRPr="00000000">
        <w:rPr>
          <w:rtl w:val="0"/>
        </w:rPr>
      </w:r>
    </w:p>
    <w:p w:rsidR="00000000" w:rsidDel="00000000" w:rsidP="00000000" w:rsidRDefault="00000000" w:rsidRPr="00000000" w14:paraId="00000477">
      <w:pPr>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realizó una estimación del hardware necesario para el servidor central que albergó las correspondientes máquinas virtuales de este proyecto.\par</w:t>
      </w:r>
    </w:p>
    <w:p w:rsidR="00000000" w:rsidDel="00000000" w:rsidP="00000000" w:rsidRDefault="00000000" w:rsidRPr="00000000" w14:paraId="00000478">
      <w:pPr>
        <w:ind w:firstLine="720"/>
        <w:jc w:val="both"/>
        <w:rPr>
          <w:sz w:val="24"/>
          <w:szCs w:val="24"/>
        </w:rPr>
      </w:pPr>
      <w:r w:rsidDel="00000000" w:rsidR="00000000" w:rsidRPr="00000000">
        <w:rPr>
          <w:sz w:val="24"/>
          <w:szCs w:val="24"/>
          <w:rtl w:val="0"/>
        </w:rPr>
        <w:t xml:space="preserve">        Según el fabricante, los requerimientos de hardware para un entorno de producción con enlaces de 1 Gbps son son los que figuran en el Cuadro 5.</w:t>
      </w:r>
    </w:p>
    <w:p w:rsidR="00000000" w:rsidDel="00000000" w:rsidP="00000000" w:rsidRDefault="00000000" w:rsidRPr="00000000" w14:paraId="00000479">
      <w:pPr>
        <w:ind w:firstLine="720"/>
        <w:jc w:val="both"/>
        <w:rPr>
          <w:sz w:val="24"/>
          <w:szCs w:val="24"/>
        </w:rPr>
      </w:pPr>
      <w:r w:rsidDel="00000000" w:rsidR="00000000" w:rsidRPr="00000000">
        <w:rPr>
          <w:rtl w:val="0"/>
        </w:rPr>
      </w:r>
    </w:p>
    <w:p w:rsidR="00000000" w:rsidDel="00000000" w:rsidP="00000000" w:rsidRDefault="00000000" w:rsidRPr="00000000" w14:paraId="0000047A">
      <w:pPr>
        <w:spacing w:line="276" w:lineRule="auto"/>
        <w:jc w:val="both"/>
        <w:rPr>
          <w:sz w:val="24"/>
          <w:szCs w:val="24"/>
        </w:rPr>
      </w:pPr>
      <w:r w:rsidDel="00000000" w:rsidR="00000000" w:rsidRPr="00000000">
        <w:rPr>
          <w:rtl w:val="0"/>
        </w:rPr>
      </w:r>
    </w:p>
    <w:p w:rsidR="00000000" w:rsidDel="00000000" w:rsidP="00000000" w:rsidRDefault="00000000" w:rsidRPr="00000000" w14:paraId="0000047B">
      <w:pPr>
        <w:ind w:firstLine="720"/>
        <w:jc w:val="both"/>
        <w:rPr>
          <w:sz w:val="24"/>
          <w:szCs w:val="24"/>
        </w:rPr>
      </w:pP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sz w:val="24"/>
                <w:szCs w:val="24"/>
              </w:rPr>
            </w:pPr>
            <w:r w:rsidDel="00000000" w:rsidR="00000000" w:rsidRPr="00000000">
              <w:rPr>
                <w:sz w:val="24"/>
                <w:szCs w:val="24"/>
                <w:rtl w:val="0"/>
              </w:rPr>
              <w:t xml:space="preserve">Mínimo de 8 núcleos de vCPU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sz w:val="24"/>
                <w:szCs w:val="24"/>
              </w:rPr>
            </w:pPr>
            <w:r w:rsidDel="00000000" w:rsidR="00000000" w:rsidRPr="00000000">
              <w:rPr>
                <w:sz w:val="24"/>
                <w:szCs w:val="24"/>
                <w:rtl w:val="0"/>
              </w:rPr>
              <w:t xml:space="preserve">Mínimo de 12 núcleos de vCPU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sz w:val="24"/>
                <w:szCs w:val="24"/>
              </w:rPr>
            </w:pPr>
            <w:r w:rsidDel="00000000" w:rsidR="00000000" w:rsidRPr="00000000">
              <w:rPr>
                <w:sz w:val="24"/>
                <w:szCs w:val="24"/>
                <w:rtl w:val="0"/>
              </w:rPr>
              <w:t xml:space="preserve">Mínimo de 8 núcleos de vCPU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sz w:val="24"/>
                <w:szCs w:val="24"/>
              </w:rPr>
            </w:pPr>
            <w:r w:rsidDel="00000000" w:rsidR="00000000" w:rsidRPr="00000000">
              <w:rPr>
                <w:sz w:val="24"/>
                <w:szCs w:val="24"/>
                <w:rtl w:val="0"/>
              </w:rPr>
              <w:t xml:space="preserve">12 a 128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24"/>
                <w:szCs w:val="24"/>
              </w:rPr>
            </w:pPr>
            <w:r w:rsidDel="00000000" w:rsidR="00000000" w:rsidRPr="00000000">
              <w:rPr>
                <w:sz w:val="24"/>
                <w:szCs w:val="24"/>
                <w:rtl w:val="0"/>
              </w:rPr>
              <w:t xml:space="preserve">128 a 256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4"/>
                <w:szCs w:val="24"/>
              </w:rPr>
            </w:pPr>
            <w:r w:rsidDel="00000000" w:rsidR="00000000" w:rsidRPr="00000000">
              <w:rPr>
                <w:sz w:val="24"/>
                <w:szCs w:val="24"/>
                <w:rtl w:val="0"/>
              </w:rPr>
              <w:t xml:space="preserve">A partir de 8 GB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4"/>
                <w:szCs w:val="24"/>
              </w:rPr>
            </w:pPr>
            <w:r w:rsidDel="00000000" w:rsidR="00000000" w:rsidRPr="00000000">
              <w:rPr>
                <w:sz w:val="24"/>
                <w:szCs w:val="24"/>
                <w:rtl w:val="0"/>
              </w:rPr>
              <w:t xml:space="preserve">Mínimo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24"/>
                <w:szCs w:val="24"/>
              </w:rPr>
            </w:pPr>
            <w:r w:rsidDel="00000000" w:rsidR="00000000" w:rsidRPr="00000000">
              <w:rPr>
                <w:sz w:val="24"/>
                <w:szCs w:val="24"/>
                <w:rtl w:val="0"/>
              </w:rPr>
              <w:t xml:space="preserve">Mínimo de 540 GB por dia (PCAPS)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4"/>
                <w:szCs w:val="24"/>
              </w:rPr>
            </w:pPr>
            <w:r w:rsidDel="00000000" w:rsidR="00000000" w:rsidRPr="00000000">
              <w:rPr>
                <w:sz w:val="24"/>
                <w:szCs w:val="24"/>
                <w:rtl w:val="0"/>
              </w:rPr>
              <w:t xml:space="preserve">A partir de 60 GB </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sz w:val="24"/>
                <w:szCs w:val="24"/>
              </w:rPr>
            </w:pPr>
            <w:r w:rsidDel="00000000" w:rsidR="00000000" w:rsidRPr="00000000">
              <w:rPr>
                <w:sz w:val="24"/>
                <w:szCs w:val="24"/>
                <w:rtl w:val="0"/>
              </w:rPr>
              <w:t xml:space="preserve">Tabla 5: requerimientos de hardware recomendados por el fabricante para el monitoreo de un enlace de 1 Gbps</w:t>
            </w:r>
          </w:p>
        </w:tc>
      </w:tr>
    </w:tbl>
    <w:p w:rsidR="00000000" w:rsidDel="00000000" w:rsidP="00000000" w:rsidRDefault="00000000" w:rsidRPr="00000000" w14:paraId="00000490">
      <w:pPr>
        <w:ind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91">
      <w:pPr>
        <w:jc w:val="both"/>
        <w:rPr>
          <w:sz w:val="24"/>
          <w:szCs w:val="24"/>
        </w:rPr>
      </w:pPr>
      <w:r w:rsidDel="00000000" w:rsidR="00000000" w:rsidRPr="00000000">
        <w:rPr>
          <w:sz w:val="24"/>
          <w:szCs w:val="24"/>
          <w:rtl w:val="0"/>
        </w:rPr>
        <w:t xml:space="preserve">Debido a las restricciones en la disponibilidad del hardware, se realizó una implementación aproximada, teniendo en cuenta la optimización al máximo de los recursos disponibles. </w:t>
      </w:r>
    </w:p>
    <w:p w:rsidR="00000000" w:rsidDel="00000000" w:rsidP="00000000" w:rsidRDefault="00000000" w:rsidRPr="00000000" w14:paraId="00000492">
      <w:pPr>
        <w:jc w:val="both"/>
        <w:rPr>
          <w:sz w:val="24"/>
          <w:szCs w:val="24"/>
        </w:rPr>
      </w:pPr>
      <w:r w:rsidDel="00000000" w:rsidR="00000000" w:rsidRPr="00000000">
        <w:rPr>
          <w:sz w:val="24"/>
          <w:szCs w:val="24"/>
          <w:rtl w:val="0"/>
        </w:rPr>
        <w:tab/>
        <w:t xml:space="preserve">Los nuevos requerimientos de hardware que se utilizaron se incluyen en el Cuadro [6].</w:t>
      </w:r>
    </w:p>
    <w:p w:rsidR="00000000" w:rsidDel="00000000" w:rsidP="00000000" w:rsidRDefault="00000000" w:rsidRPr="00000000" w14:paraId="00000493">
      <w:pPr>
        <w:jc w:val="both"/>
        <w:rPr>
          <w:sz w:val="24"/>
          <w:szCs w:val="24"/>
        </w:rPr>
      </w:pPr>
      <w:r w:rsidDel="00000000" w:rsidR="00000000" w:rsidRPr="00000000">
        <w:rPr>
          <w:rtl w:val="0"/>
        </w:rPr>
      </w:r>
    </w:p>
    <w:tbl>
      <w:tblPr>
        <w:tblStyle w:val="Table45"/>
        <w:tblW w:w="892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35"/>
        <w:gridCol w:w="2235"/>
        <w:gridCol w:w="2235"/>
        <w:tblGridChange w:id="0">
          <w:tblGrid>
            <w:gridCol w:w="2220"/>
            <w:gridCol w:w="2235"/>
            <w:gridCol w:w="2235"/>
            <w:gridCol w:w="2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sz w:val="24"/>
                <w:szCs w:val="24"/>
              </w:rPr>
            </w:pPr>
            <w:r w:rsidDel="00000000" w:rsidR="00000000" w:rsidRPr="00000000">
              <w:rPr>
                <w:sz w:val="24"/>
                <w:szCs w:val="24"/>
                <w:rtl w:val="0"/>
              </w:rPr>
              <w:t xml:space="preserve">10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4"/>
                <w:szCs w:val="24"/>
              </w:rPr>
            </w:pPr>
            <w:r w:rsidDel="00000000" w:rsidR="00000000" w:rsidRPr="00000000">
              <w:rPr>
                <w:sz w:val="24"/>
                <w:szCs w:val="24"/>
                <w:rtl w:val="0"/>
              </w:rPr>
              <w:t xml:space="preserve">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4"/>
                <w:szCs w:val="24"/>
              </w:rPr>
            </w:pPr>
            <w:r w:rsidDel="00000000" w:rsidR="00000000" w:rsidRPr="00000000">
              <w:rPr>
                <w:sz w:val="24"/>
                <w:szCs w:val="24"/>
                <w:rtl w:val="0"/>
              </w:rPr>
              <w:t xml:space="preserve">32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4"/>
                <w:szCs w:val="24"/>
              </w:rPr>
            </w:pPr>
            <w:r w:rsidDel="00000000" w:rsidR="00000000" w:rsidRPr="00000000">
              <w:rPr>
                <w:sz w:val="24"/>
                <w:szCs w:val="24"/>
                <w:rtl w:val="0"/>
              </w:rPr>
              <w:t xml:space="preserve">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4"/>
                <w:szCs w:val="24"/>
              </w:rPr>
            </w:pPr>
            <w:r w:rsidDel="00000000" w:rsidR="00000000" w:rsidRPr="00000000">
              <w:rPr>
                <w:sz w:val="24"/>
                <w:szCs w:val="24"/>
                <w:rtl w:val="0"/>
              </w:rPr>
              <w:t xml:space="preserve">500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24"/>
                <w:szCs w:val="24"/>
              </w:rPr>
            </w:pPr>
            <w:r w:rsidDel="00000000" w:rsidR="00000000" w:rsidRPr="00000000">
              <w:rPr>
                <w:sz w:val="24"/>
                <w:szCs w:val="24"/>
                <w:rtl w:val="0"/>
              </w:rPr>
              <w:t xml:space="preserve">200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24"/>
                <w:szCs w:val="24"/>
              </w:rPr>
            </w:pPr>
            <w:r w:rsidDel="00000000" w:rsidR="00000000" w:rsidRPr="00000000">
              <w:rPr>
                <w:sz w:val="24"/>
                <w:szCs w:val="24"/>
                <w:rtl w:val="0"/>
              </w:rPr>
              <w:t xml:space="preserve">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center"/>
              <w:rPr>
                <w:sz w:val="24"/>
                <w:szCs w:val="24"/>
              </w:rPr>
            </w:pPr>
            <w:r w:rsidDel="00000000" w:rsidR="00000000" w:rsidRPr="00000000">
              <w:rPr>
                <w:sz w:val="24"/>
                <w:szCs w:val="24"/>
                <w:rtl w:val="0"/>
              </w:rPr>
              <w:t xml:space="preserve">Tabla 6: Requerimientos de hardware según el tipo de nodo desplegado. Los requerimientos varían según el tipo de enlace a monitorear</w:t>
            </w:r>
          </w:p>
        </w:tc>
      </w:tr>
    </w:tbl>
    <w:p w:rsidR="00000000" w:rsidDel="00000000" w:rsidP="00000000" w:rsidRDefault="00000000" w:rsidRPr="00000000" w14:paraId="000004A8">
      <w:pPr>
        <w:jc w:val="both"/>
        <w:rPr>
          <w:sz w:val="24"/>
          <w:szCs w:val="24"/>
        </w:rPr>
      </w:pPr>
      <w:r w:rsidDel="00000000" w:rsidR="00000000" w:rsidRPr="00000000">
        <w:rPr>
          <w:rtl w:val="0"/>
        </w:rPr>
      </w:r>
    </w:p>
    <w:p w:rsidR="00000000" w:rsidDel="00000000" w:rsidP="00000000" w:rsidRDefault="00000000" w:rsidRPr="00000000" w14:paraId="000004A9">
      <w:pPr>
        <w:jc w:val="both"/>
        <w:rPr>
          <w:sz w:val="24"/>
          <w:szCs w:val="24"/>
        </w:rPr>
      </w:pPr>
      <w:r w:rsidDel="00000000" w:rsidR="00000000" w:rsidRPr="00000000">
        <w:rPr>
          <w:sz w:val="24"/>
          <w:szCs w:val="24"/>
          <w:rtl w:val="0"/>
        </w:rPr>
        <w:t xml:space="preserve">En cuanto a los núcleos de CPU virtuales, su frecuencia era de 2.4 Ghz, basados en procesadores físicos Intel Xeon E5620. Las memorias RAM pertenecían a la tecnología DDR3 y su frecuencia de refresco de 2400 MHz.</w:t>
      </w:r>
    </w:p>
    <w:p w:rsidR="00000000" w:rsidDel="00000000" w:rsidP="00000000" w:rsidRDefault="00000000" w:rsidRPr="00000000" w14:paraId="000004AA">
      <w:pPr>
        <w:ind w:firstLine="720"/>
        <w:jc w:val="both"/>
        <w:rPr>
          <w:sz w:val="24"/>
          <w:szCs w:val="24"/>
        </w:rPr>
      </w:pPr>
      <w:r w:rsidDel="00000000" w:rsidR="00000000" w:rsidRPr="00000000">
        <w:rPr>
          <w:sz w:val="24"/>
          <w:szCs w:val="24"/>
          <w:rtl w:val="0"/>
        </w:rPr>
        <w:t xml:space="preserve">Los discos eran del tipo mecánico con una velocidad de transferencia para lectura de 196 MB/s y para escritura de 154 MB/s, con interfaz SATA III y 7200 rpm de velocidad de rotación. </w:t>
      </w:r>
    </w:p>
    <w:p w:rsidR="00000000" w:rsidDel="00000000" w:rsidP="00000000" w:rsidRDefault="00000000" w:rsidRPr="00000000" w14:paraId="000004AB">
      <w:pPr>
        <w:spacing w:line="276" w:lineRule="auto"/>
        <w:ind w:left="0" w:firstLine="0"/>
        <w:jc w:val="both"/>
        <w:rPr>
          <w:color w:val="980000"/>
          <w:sz w:val="24"/>
          <w:szCs w:val="24"/>
        </w:rPr>
      </w:pPr>
      <w:r w:rsidDel="00000000" w:rsidR="00000000" w:rsidRPr="00000000">
        <w:rPr>
          <w:rtl w:val="0"/>
        </w:rPr>
      </w:r>
    </w:p>
    <w:p w:rsidR="00000000" w:rsidDel="00000000" w:rsidP="00000000" w:rsidRDefault="00000000" w:rsidRPr="00000000" w14:paraId="000004AC">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4AD">
      <w:pPr>
        <w:spacing w:line="276" w:lineRule="auto"/>
        <w:jc w:val="both"/>
        <w:rPr>
          <w:sz w:val="24"/>
          <w:szCs w:val="24"/>
        </w:rPr>
      </w:pPr>
      <w:r w:rsidDel="00000000" w:rsidR="00000000" w:rsidRPr="00000000">
        <w:rPr>
          <w:rtl w:val="0"/>
        </w:rPr>
      </w:r>
    </w:p>
    <w:p w:rsidR="00000000" w:rsidDel="00000000" w:rsidP="00000000" w:rsidRDefault="00000000" w:rsidRPr="00000000" w14:paraId="000004AE">
      <w:pPr>
        <w:pStyle w:val="Heading3"/>
        <w:spacing w:line="276" w:lineRule="auto"/>
        <w:jc w:val="both"/>
        <w:rPr/>
      </w:pPr>
      <w:bookmarkStart w:colFirst="0" w:colLast="0" w:name="_vbv9ozuusue0" w:id="57"/>
      <w:bookmarkEnd w:id="57"/>
      <w:r w:rsidDel="00000000" w:rsidR="00000000" w:rsidRPr="00000000">
        <w:rPr>
          <w:rtl w:val="0"/>
        </w:rPr>
        <w:t xml:space="preserve">Configuración del entorno de virtualización</w:t>
      </w:r>
    </w:p>
    <w:p w:rsidR="00000000" w:rsidDel="00000000" w:rsidP="00000000" w:rsidRDefault="00000000" w:rsidRPr="00000000" w14:paraId="000004AF">
      <w:pPr>
        <w:spacing w:line="276" w:lineRule="auto"/>
        <w:ind w:firstLine="720"/>
        <w:jc w:val="both"/>
        <w:rPr>
          <w:sz w:val="24"/>
          <w:szCs w:val="24"/>
        </w:rPr>
      </w:pPr>
      <w:r w:rsidDel="00000000" w:rsidR="00000000" w:rsidRPr="00000000">
        <w:rPr>
          <w:sz w:val="24"/>
          <w:szCs w:val="24"/>
          <w:rtl w:val="0"/>
        </w:rPr>
        <w:t xml:space="preserve">Para el entorno de virtualización se utilizó VMWare[</w:t>
      </w:r>
      <w:r w:rsidDel="00000000" w:rsidR="00000000" w:rsidRPr="00000000">
        <w:rPr>
          <w:sz w:val="24"/>
          <w:szCs w:val="24"/>
          <w:rtl w:val="0"/>
        </w:rPr>
        <w:t xml:space="preserve">67</w:t>
      </w:r>
      <w:r w:rsidDel="00000000" w:rsidR="00000000" w:rsidRPr="00000000">
        <w:rPr>
          <w:sz w:val="24"/>
          <w:szCs w:val="24"/>
          <w:rtl w:val="0"/>
        </w:rPr>
        <w:t xml:space="preserv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4B0">
      <w:pPr>
        <w:spacing w:line="276"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1">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4"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76" w:lineRule="auto"/>
              <w:jc w:val="center"/>
              <w:rPr>
                <w:sz w:val="24"/>
                <w:szCs w:val="24"/>
              </w:rPr>
            </w:pPr>
            <w:r w:rsidDel="00000000" w:rsidR="00000000" w:rsidRPr="00000000">
              <w:rPr>
                <w:sz w:val="24"/>
                <w:szCs w:val="24"/>
                <w:rtl w:val="0"/>
              </w:rPr>
              <w:t xml:space="preserve">Figura 34: Diagrama de una máquina virtual desde el punto de vista de un HyperVisor</w:t>
            </w:r>
          </w:p>
        </w:tc>
      </w:tr>
    </w:tbl>
    <w:p w:rsidR="00000000" w:rsidDel="00000000" w:rsidP="00000000" w:rsidRDefault="00000000" w:rsidRPr="00000000" w14:paraId="000004B3">
      <w:pPr>
        <w:spacing w:line="276" w:lineRule="auto"/>
        <w:jc w:val="both"/>
        <w:rPr/>
      </w:pPr>
      <w:r w:rsidDel="00000000" w:rsidR="00000000" w:rsidRPr="00000000">
        <w:rPr>
          <w:rtl w:val="0"/>
        </w:rPr>
      </w:r>
    </w:p>
    <w:p w:rsidR="00000000" w:rsidDel="00000000" w:rsidP="00000000" w:rsidRDefault="00000000" w:rsidRPr="00000000" w14:paraId="000004B4">
      <w:pPr>
        <w:pStyle w:val="Heading3"/>
        <w:spacing w:line="276" w:lineRule="auto"/>
        <w:jc w:val="both"/>
        <w:rPr/>
      </w:pPr>
      <w:bookmarkStart w:colFirst="0" w:colLast="0" w:name="_4gy5pwndbx0t" w:id="58"/>
      <w:bookmarkEnd w:id="58"/>
      <w:r w:rsidDel="00000000" w:rsidR="00000000" w:rsidRPr="00000000">
        <w:rPr>
          <w:rtl w:val="0"/>
        </w:rPr>
        <w:t xml:space="preserve">Definición y configuración de las redes a observar</w:t>
      </w:r>
    </w:p>
    <w:p w:rsidR="00000000" w:rsidDel="00000000" w:rsidP="00000000" w:rsidRDefault="00000000" w:rsidRPr="00000000" w14:paraId="000004B5">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4B6">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4B7">
      <w:pPr>
        <w:spacing w:line="276" w:lineRule="auto"/>
        <w:jc w:val="both"/>
        <w:rPr>
          <w:sz w:val="24"/>
          <w:szCs w:val="24"/>
        </w:rPr>
      </w:pPr>
      <w:r w:rsidDel="00000000" w:rsidR="00000000" w:rsidRPr="00000000">
        <w:rPr>
          <w:rtl w:val="0"/>
        </w:rPr>
      </w:r>
    </w:p>
    <w:tbl>
      <w:tblPr>
        <w:tblStyle w:val="Table47"/>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76" w:lineRule="auto"/>
              <w:jc w:val="center"/>
              <w:rPr>
                <w:sz w:val="24"/>
                <w:szCs w:val="24"/>
              </w:rPr>
            </w:pPr>
            <w:r w:rsidDel="00000000" w:rsidR="00000000" w:rsidRPr="00000000">
              <w:rPr>
                <w:sz w:val="24"/>
                <w:szCs w:val="24"/>
                <w:rtl w:val="0"/>
              </w:rPr>
              <w:t xml:space="preserve">Figura 35: Tráfico correspondiente a una dependencia, medido durante un día, obviando las horas donde este es casi nulo</w:t>
            </w:r>
          </w:p>
        </w:tc>
      </w:tr>
    </w:tbl>
    <w:p w:rsidR="00000000" w:rsidDel="00000000" w:rsidP="00000000" w:rsidRDefault="00000000" w:rsidRPr="00000000" w14:paraId="000004BA">
      <w:pPr>
        <w:spacing w:after="80" w:line="276" w:lineRule="auto"/>
        <w:rPr/>
      </w:pPr>
      <w:r w:rsidDel="00000000" w:rsidR="00000000" w:rsidRPr="00000000">
        <w:rPr>
          <w:rtl w:val="0"/>
        </w:rPr>
      </w:r>
    </w:p>
    <w:tbl>
      <w:tblPr>
        <w:tblStyle w:val="Table48"/>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spacing w:after="80" w:line="276" w:lineRule="auto"/>
              <w:rPr/>
            </w:pPr>
            <w:r w:rsidDel="00000000" w:rsidR="00000000" w:rsidRPr="00000000">
              <w:rPr/>
              <w:drawing>
                <wp:inline distB="114300" distT="114300" distL="114300" distR="114300">
                  <wp:extent cx="5731200" cy="2730500"/>
                  <wp:effectExtent b="0" l="0" r="0" t="0"/>
                  <wp:docPr id="9"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76" w:lineRule="auto"/>
              <w:jc w:val="center"/>
              <w:rPr>
                <w:sz w:val="24"/>
                <w:szCs w:val="24"/>
              </w:rPr>
            </w:pPr>
            <w:r w:rsidDel="00000000" w:rsidR="00000000" w:rsidRPr="00000000">
              <w:rPr>
                <w:sz w:val="24"/>
                <w:szCs w:val="24"/>
                <w:rtl w:val="0"/>
              </w:rPr>
              <w:t xml:space="preserve">Figura 36: Tráfico medido durante el periodo correspondiente a una semana</w:t>
            </w:r>
          </w:p>
        </w:tc>
      </w:tr>
    </w:tbl>
    <w:p w:rsidR="00000000" w:rsidDel="00000000" w:rsidP="00000000" w:rsidRDefault="00000000" w:rsidRPr="00000000" w14:paraId="000004BD">
      <w:pPr>
        <w:spacing w:line="276" w:lineRule="auto"/>
        <w:rPr/>
      </w:pPr>
      <w:r w:rsidDel="00000000" w:rsidR="00000000" w:rsidRPr="00000000">
        <w:rPr>
          <w:rtl w:val="0"/>
        </w:rPr>
      </w:r>
    </w:p>
    <w:p w:rsidR="00000000" w:rsidDel="00000000" w:rsidP="00000000" w:rsidRDefault="00000000" w:rsidRPr="00000000" w14:paraId="000004BE">
      <w:pPr>
        <w:pStyle w:val="Heading2"/>
        <w:spacing w:line="276" w:lineRule="auto"/>
        <w:jc w:val="both"/>
        <w:rPr/>
      </w:pPr>
      <w:bookmarkStart w:colFirst="0" w:colLast="0" w:name="_pr1m3xgke3pt" w:id="59"/>
      <w:bookmarkEnd w:id="59"/>
      <w:r w:rsidDel="00000000" w:rsidR="00000000" w:rsidRPr="00000000">
        <w:rPr>
          <w:rtl w:val="0"/>
        </w:rPr>
        <w:t xml:space="preserve">Configuración inicial del sistema base</w:t>
      </w:r>
    </w:p>
    <w:p w:rsidR="00000000" w:rsidDel="00000000" w:rsidP="00000000" w:rsidRDefault="00000000" w:rsidRPr="00000000" w14:paraId="000004BF">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Ubuntu[68].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4C0">
      <w:pPr>
        <w:spacing w:line="276" w:lineRule="auto"/>
        <w:rPr/>
      </w:pPr>
      <w:r w:rsidDel="00000000" w:rsidR="00000000" w:rsidRPr="00000000">
        <w:rPr>
          <w:rtl w:val="0"/>
        </w:rPr>
      </w:r>
    </w:p>
    <w:p w:rsidR="00000000" w:rsidDel="00000000" w:rsidP="00000000" w:rsidRDefault="00000000" w:rsidRPr="00000000" w14:paraId="000004C1">
      <w:pPr>
        <w:pStyle w:val="Heading3"/>
        <w:spacing w:line="276" w:lineRule="auto"/>
        <w:jc w:val="both"/>
        <w:rPr/>
      </w:pPr>
      <w:bookmarkStart w:colFirst="0" w:colLast="0" w:name="_dhdn30qeke8m" w:id="60"/>
      <w:bookmarkEnd w:id="60"/>
      <w:r w:rsidDel="00000000" w:rsidR="00000000" w:rsidRPr="00000000">
        <w:rPr>
          <w:rtl w:val="0"/>
        </w:rPr>
        <w:t xml:space="preserve">Instalación y configuración de Security Onion</w:t>
      </w:r>
    </w:p>
    <w:p w:rsidR="00000000" w:rsidDel="00000000" w:rsidP="00000000" w:rsidRDefault="00000000" w:rsidRPr="00000000" w14:paraId="000004C2">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4C3">
      <w:pPr>
        <w:spacing w:line="276" w:lineRule="auto"/>
        <w:jc w:val="both"/>
        <w:rPr>
          <w:sz w:val="24"/>
          <w:szCs w:val="24"/>
        </w:rPr>
      </w:pPr>
      <w:r w:rsidDel="00000000" w:rsidR="00000000" w:rsidRPr="00000000">
        <w:rPr>
          <w:rtl w:val="0"/>
        </w:rPr>
      </w:r>
    </w:p>
    <w:tbl>
      <w:tblPr>
        <w:tblStyle w:val="Table4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9"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76" w:lineRule="auto"/>
              <w:jc w:val="center"/>
              <w:rPr>
                <w:sz w:val="24"/>
                <w:szCs w:val="24"/>
              </w:rPr>
            </w:pPr>
            <w:r w:rsidDel="00000000" w:rsidR="00000000" w:rsidRPr="00000000">
              <w:rPr>
                <w:sz w:val="24"/>
                <w:szCs w:val="24"/>
                <w:rtl w:val="0"/>
              </w:rPr>
              <w:t xml:space="preserve">Figura 37: Asistente de instalación de Security Onion 16.04</w:t>
            </w:r>
          </w:p>
        </w:tc>
      </w:tr>
    </w:tbl>
    <w:p w:rsidR="00000000" w:rsidDel="00000000" w:rsidP="00000000" w:rsidRDefault="00000000" w:rsidRPr="00000000" w14:paraId="000004C6">
      <w:pPr>
        <w:spacing w:line="276" w:lineRule="auto"/>
        <w:jc w:val="both"/>
        <w:rPr>
          <w:sz w:val="24"/>
          <w:szCs w:val="24"/>
        </w:rPr>
      </w:pPr>
      <w:r w:rsidDel="00000000" w:rsidR="00000000" w:rsidRPr="00000000">
        <w:rPr>
          <w:rtl w:val="0"/>
        </w:rPr>
      </w:r>
    </w:p>
    <w:tbl>
      <w:tblPr>
        <w:tblStyle w:val="Table5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5"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76" w:lineRule="auto"/>
              <w:jc w:val="center"/>
              <w:rPr>
                <w:sz w:val="24"/>
                <w:szCs w:val="24"/>
              </w:rPr>
            </w:pPr>
            <w:r w:rsidDel="00000000" w:rsidR="00000000" w:rsidRPr="00000000">
              <w:rPr>
                <w:sz w:val="24"/>
                <w:szCs w:val="24"/>
                <w:rtl w:val="0"/>
              </w:rPr>
              <w:t xml:space="preserve">Figura 38: El asistente de instalación permite elegir el modo de despliegue</w:t>
            </w:r>
          </w:p>
        </w:tc>
      </w:tr>
    </w:tbl>
    <w:p w:rsidR="00000000" w:rsidDel="00000000" w:rsidP="00000000" w:rsidRDefault="00000000" w:rsidRPr="00000000" w14:paraId="000004C9">
      <w:pPr>
        <w:spacing w:line="276" w:lineRule="auto"/>
        <w:jc w:val="both"/>
        <w:rPr>
          <w:sz w:val="24"/>
          <w:szCs w:val="24"/>
        </w:rPr>
      </w:pPr>
      <w:r w:rsidDel="00000000" w:rsidR="00000000" w:rsidRPr="00000000">
        <w:rPr>
          <w:rtl w:val="0"/>
        </w:rPr>
      </w:r>
    </w:p>
    <w:p w:rsidR="00000000" w:rsidDel="00000000" w:rsidP="00000000" w:rsidRDefault="00000000" w:rsidRPr="00000000" w14:paraId="000004CA">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4CB">
      <w:pPr>
        <w:pStyle w:val="Heading3"/>
        <w:spacing w:line="276" w:lineRule="auto"/>
        <w:jc w:val="both"/>
        <w:rPr/>
      </w:pPr>
      <w:bookmarkStart w:colFirst="0" w:colLast="0" w:name="_5m89g5riahoi" w:id="61"/>
      <w:bookmarkEnd w:id="61"/>
      <w:r w:rsidDel="00000000" w:rsidR="00000000" w:rsidRPr="00000000">
        <w:rPr>
          <w:rtl w:val="0"/>
        </w:rPr>
        <w:t xml:space="preserve">Instalación y configuración de TheHive - Cortex</w:t>
      </w:r>
    </w:p>
    <w:p w:rsidR="00000000" w:rsidDel="00000000" w:rsidP="00000000" w:rsidRDefault="00000000" w:rsidRPr="00000000" w14:paraId="000004CC">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4CD">
      <w:pPr>
        <w:spacing w:line="276" w:lineRule="auto"/>
        <w:jc w:val="both"/>
        <w:rPr>
          <w:sz w:val="24"/>
          <w:szCs w:val="24"/>
        </w:rPr>
      </w:pPr>
      <w:r w:rsidDel="00000000" w:rsidR="00000000" w:rsidRPr="00000000">
        <w:rPr>
          <w:rtl w:val="0"/>
        </w:rPr>
      </w:r>
    </w:p>
    <w:tbl>
      <w:tblPr>
        <w:tblStyle w:val="Table5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6"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76" w:lineRule="auto"/>
              <w:jc w:val="center"/>
              <w:rPr>
                <w:sz w:val="24"/>
                <w:szCs w:val="24"/>
              </w:rPr>
            </w:pPr>
            <w:r w:rsidDel="00000000" w:rsidR="00000000" w:rsidRPr="00000000">
              <w:rPr>
                <w:sz w:val="24"/>
                <w:szCs w:val="24"/>
                <w:rtl w:val="0"/>
              </w:rPr>
              <w:t xml:space="preserve">Figura 39: Configuración añadida a elasticsearch.yaml para la instalación de TheHive</w:t>
            </w:r>
          </w:p>
        </w:tc>
      </w:tr>
    </w:tbl>
    <w:p w:rsidR="00000000" w:rsidDel="00000000" w:rsidP="00000000" w:rsidRDefault="00000000" w:rsidRPr="00000000" w14:paraId="000004D0">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D1">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4D2">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4D3">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4D4">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4D5">
      <w:pPr>
        <w:spacing w:line="276" w:lineRule="auto"/>
        <w:jc w:val="both"/>
        <w:rPr>
          <w:sz w:val="24"/>
          <w:szCs w:val="24"/>
        </w:rPr>
      </w:pPr>
      <w:r w:rsidDel="00000000" w:rsidR="00000000" w:rsidRPr="00000000">
        <w:rPr>
          <w:rtl w:val="0"/>
        </w:rPr>
      </w:r>
    </w:p>
    <w:tbl>
      <w:tblPr>
        <w:tblStyle w:val="Table5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76" w:lineRule="auto"/>
              <w:jc w:val="center"/>
              <w:rPr>
                <w:sz w:val="24"/>
                <w:szCs w:val="24"/>
              </w:rPr>
            </w:pPr>
            <w:r w:rsidDel="00000000" w:rsidR="00000000" w:rsidRPr="00000000">
              <w:rPr>
                <w:sz w:val="24"/>
                <w:szCs w:val="24"/>
                <w:rtl w:val="0"/>
              </w:rPr>
              <w:t xml:space="preserve">Figura 40: Modificación al archivo application.conf de TheHive para la comunicación con Cortex</w:t>
            </w:r>
          </w:p>
        </w:tc>
      </w:tr>
    </w:tbl>
    <w:p w:rsidR="00000000" w:rsidDel="00000000" w:rsidP="00000000" w:rsidRDefault="00000000" w:rsidRPr="00000000" w14:paraId="000004D8">
      <w:pPr>
        <w:spacing w:line="276" w:lineRule="auto"/>
        <w:jc w:val="both"/>
        <w:rPr/>
      </w:pPr>
      <w:r w:rsidDel="00000000" w:rsidR="00000000" w:rsidRPr="00000000">
        <w:rPr>
          <w:rtl w:val="0"/>
        </w:rPr>
      </w:r>
    </w:p>
    <w:p w:rsidR="00000000" w:rsidDel="00000000" w:rsidP="00000000" w:rsidRDefault="00000000" w:rsidRPr="00000000" w14:paraId="000004D9">
      <w:pPr>
        <w:pStyle w:val="Heading2"/>
        <w:jc w:val="both"/>
        <w:rPr/>
      </w:pPr>
      <w:bookmarkStart w:colFirst="0" w:colLast="0" w:name="_juvwd52ve8ho" w:id="62"/>
      <w:bookmarkEnd w:id="62"/>
      <w:r w:rsidDel="00000000" w:rsidR="00000000" w:rsidRPr="00000000">
        <w:rPr>
          <w:rtl w:val="0"/>
        </w:rPr>
        <w:t xml:space="preserve">Topologias de red</w:t>
      </w:r>
    </w:p>
    <w:p w:rsidR="00000000" w:rsidDel="00000000" w:rsidP="00000000" w:rsidRDefault="00000000" w:rsidRPr="00000000" w14:paraId="000004DA">
      <w:pPr>
        <w:ind w:firstLine="720"/>
        <w:jc w:val="both"/>
        <w:rPr>
          <w:sz w:val="24"/>
          <w:szCs w:val="24"/>
        </w:rPr>
      </w:pPr>
      <w:r w:rsidDel="00000000" w:rsidR="00000000" w:rsidRPr="00000000">
        <w:rPr>
          <w:sz w:val="24"/>
          <w:szCs w:val="24"/>
          <w:rtl w:val="0"/>
        </w:rPr>
        <w:t xml:space="preserve">Durante el desarrollo de este proyecto, se evaluaron dos tipos de topologias de red. En primer lugar se ensayo con un tipo de topología monolítica que concentraba todos los componentes esenciales de Security Onion. Si bien se conocía que el rendimiento no era óptimo, se decidió comenzar por este punto para evaluar inicialmente al sistema.</w:t>
      </w:r>
    </w:p>
    <w:p w:rsidR="00000000" w:rsidDel="00000000" w:rsidP="00000000" w:rsidRDefault="00000000" w:rsidRPr="00000000" w14:paraId="000004DB">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tipologías distribuidas de la solución.</w:t>
      </w:r>
    </w:p>
    <w:p w:rsidR="00000000" w:rsidDel="00000000" w:rsidP="00000000" w:rsidRDefault="00000000" w:rsidRPr="00000000" w14:paraId="000004DC">
      <w:pPr>
        <w:pStyle w:val="Heading3"/>
        <w:rPr/>
      </w:pPr>
      <w:bookmarkStart w:colFirst="0" w:colLast="0" w:name="_qbcvwfhnbdgh" w:id="63"/>
      <w:bookmarkEnd w:id="63"/>
      <w:r w:rsidDel="00000000" w:rsidR="00000000" w:rsidRPr="00000000">
        <w:rPr>
          <w:rtl w:val="0"/>
        </w:rPr>
        <w:t xml:space="preserve">Topología Monolítica</w:t>
      </w:r>
    </w:p>
    <w:p w:rsidR="00000000" w:rsidDel="00000000" w:rsidP="00000000" w:rsidRDefault="00000000" w:rsidRPr="00000000" w14:paraId="000004DD">
      <w:pPr>
        <w:ind w:firstLine="720"/>
        <w:jc w:val="both"/>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Se realizaron pruebas de los requerimientos funcionales 1 y 3: se comprobó la capacidad de recolectar y almacenar datos de incidentes de seguridad en la infraestructura de red de la organización, al enviar PCAPS e información previamente generadas de ataques que había sufrido la organización en el pasado. Se pudo observar estos eventos en un panel de mando, con lo que se verificó el cumplimiento del requisito funcional 3.</w:t>
      </w:r>
    </w:p>
    <w:p w:rsidR="00000000" w:rsidDel="00000000" w:rsidP="00000000" w:rsidRDefault="00000000" w:rsidRPr="00000000" w14:paraId="000004DE">
      <w:pPr>
        <w:ind w:firstLine="720"/>
        <w:jc w:val="both"/>
        <w:rPr>
          <w:sz w:val="24"/>
          <w:szCs w:val="24"/>
        </w:rPr>
      </w:pPr>
      <w:r w:rsidDel="00000000" w:rsidR="00000000" w:rsidRPr="00000000">
        <w:rPr>
          <w:sz w:val="24"/>
          <w:szCs w:val="24"/>
          <w:rtl w:val="0"/>
        </w:rPr>
        <w:t xml:space="preserve">En la Figura 34n,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conteniendo información contextual de los activos de la red. </w:t>
      </w:r>
    </w:p>
    <w:p w:rsidR="00000000" w:rsidDel="00000000" w:rsidP="00000000" w:rsidRDefault="00000000" w:rsidRPr="00000000" w14:paraId="000004DF">
      <w:pPr>
        <w:rPr/>
      </w:pPr>
      <w:r w:rsidDel="00000000" w:rsidR="00000000" w:rsidRPr="00000000">
        <w:rPr>
          <w:rtl w:val="0"/>
        </w:rPr>
      </w:r>
    </w:p>
    <w:tbl>
      <w:tblPr>
        <w:tblStyle w:val="Table53"/>
        <w:tblW w:w="9029.0" w:type="dxa"/>
        <w:jc w:val="left"/>
        <w:tblInd w:w="100.0" w:type="pct"/>
        <w:tblLayout w:type="fixed"/>
        <w:tblLook w:val="0600"/>
      </w:tblPr>
      <w:tblGrid>
        <w:gridCol w:w="9029"/>
        <w:tblGridChange w:id="0">
          <w:tblGrid>
            <w:gridCol w:w="9029"/>
          </w:tblGrid>
        </w:tblGridChange>
      </w:tblGrid>
      <w:tr>
        <w:trPr>
          <w:trHeight w:val="4321.621093750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jc w:val="center"/>
              <w:rPr/>
            </w:pPr>
            <w:r w:rsidDel="00000000" w:rsidR="00000000" w:rsidRPr="00000000">
              <w:rPr/>
              <w:drawing>
                <wp:inline distB="114300" distT="114300" distL="114300" distR="114300">
                  <wp:extent cx="4543425" cy="2552700"/>
                  <wp:effectExtent b="0" l="0" r="0" t="0"/>
                  <wp:docPr id="42"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4543425"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jc w:val="center"/>
              <w:rPr>
                <w:sz w:val="24"/>
                <w:szCs w:val="24"/>
              </w:rPr>
            </w:pPr>
            <w:r w:rsidDel="00000000" w:rsidR="00000000" w:rsidRPr="00000000">
              <w:rPr>
                <w:sz w:val="24"/>
                <w:szCs w:val="24"/>
                <w:rtl w:val="0"/>
              </w:rPr>
              <w:t xml:space="preserve">Figura 34n: Topología monolítica de Security Onion</w:t>
            </w:r>
          </w:p>
        </w:tc>
      </w:tr>
    </w:tbl>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jc w:val="both"/>
        <w:rPr>
          <w:sz w:val="24"/>
          <w:szCs w:val="24"/>
        </w:rPr>
      </w:pPr>
      <w:r w:rsidDel="00000000" w:rsidR="00000000" w:rsidRPr="00000000">
        <w:rPr>
          <w:rtl w:val="0"/>
        </w:rPr>
      </w:r>
    </w:p>
    <w:p w:rsidR="00000000" w:rsidDel="00000000" w:rsidP="00000000" w:rsidRDefault="00000000" w:rsidRPr="00000000" w14:paraId="000004E4">
      <w:pPr>
        <w:ind w:firstLine="720"/>
        <w:jc w:val="both"/>
        <w:rPr>
          <w:sz w:val="24"/>
          <w:szCs w:val="24"/>
        </w:rPr>
      </w:pPr>
      <w:r w:rsidDel="00000000" w:rsidR="00000000" w:rsidRPr="00000000">
        <w:rPr>
          <w:sz w:val="24"/>
          <w:szCs w:val="24"/>
          <w:rtl w:val="0"/>
        </w:rPr>
        <w:t xml:space="preserve">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w:t>
      </w:r>
      <w:r w:rsidDel="00000000" w:rsidR="00000000" w:rsidRPr="00000000">
        <w:rPr>
          <w:rtl w:val="0"/>
        </w:rPr>
        <w:t xml:space="preserve"> </w:t>
      </w:r>
      <w:r w:rsidDel="00000000" w:rsidR="00000000" w:rsidRPr="00000000">
        <w:rPr>
          <w:sz w:val="24"/>
          <w:szCs w:val="24"/>
          <w:rtl w:val="0"/>
        </w:rPr>
        <w:t xml:space="preserve">anteriormente. </w:t>
      </w:r>
    </w:p>
    <w:p w:rsidR="00000000" w:rsidDel="00000000" w:rsidP="00000000" w:rsidRDefault="00000000" w:rsidRPr="00000000" w14:paraId="000004E5">
      <w:pPr>
        <w:ind w:firstLine="720"/>
        <w:jc w:val="both"/>
        <w:rPr/>
      </w:pPr>
      <w:r w:rsidDel="00000000" w:rsidR="00000000" w:rsidRPr="00000000">
        <w:rPr>
          <w:sz w:val="24"/>
          <w:szCs w:val="24"/>
          <w:rtl w:val="0"/>
        </w:rPr>
        <w:t xml:space="preserve">Este tipo de topología es ineficiente para el uso en entornos de producción, dado que la pila Elastic y los componentes de los sensores IDS demandan un uso intensivo de hardware. Por esta razón se procedió a analizar el despliegue de una topología distribuida.</w:t>
      </w:r>
      <w:r w:rsidDel="00000000" w:rsidR="00000000" w:rsidRPr="00000000">
        <w:rPr>
          <w:rtl w:val="0"/>
        </w:rPr>
      </w:r>
    </w:p>
    <w:p w:rsidR="00000000" w:rsidDel="00000000" w:rsidP="00000000" w:rsidRDefault="00000000" w:rsidRPr="00000000" w14:paraId="000004E6">
      <w:pPr>
        <w:pStyle w:val="Heading3"/>
        <w:jc w:val="both"/>
        <w:rPr/>
      </w:pPr>
      <w:bookmarkStart w:colFirst="0" w:colLast="0" w:name="_he08e8o5v4xa" w:id="64"/>
      <w:bookmarkEnd w:id="64"/>
      <w:r w:rsidDel="00000000" w:rsidR="00000000" w:rsidRPr="00000000">
        <w:rPr>
          <w:rtl w:val="0"/>
        </w:rPr>
        <w:t xml:space="preserve">Topología Distribuida</w:t>
      </w:r>
    </w:p>
    <w:p w:rsidR="00000000" w:rsidDel="00000000" w:rsidP="00000000" w:rsidRDefault="00000000" w:rsidRPr="00000000" w14:paraId="000004E7">
      <w:pPr>
        <w:ind w:firstLine="720"/>
        <w:jc w:val="both"/>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(referencia a la sección donde se tratan las arquitecturas).</w:t>
      </w:r>
    </w:p>
    <w:p w:rsidR="00000000" w:rsidDel="00000000" w:rsidP="00000000" w:rsidRDefault="00000000" w:rsidRPr="00000000" w14:paraId="000004E8">
      <w:pPr>
        <w:ind w:firstLine="720"/>
        <w:jc w:val="both"/>
        <w:rPr>
          <w:sz w:val="24"/>
          <w:szCs w:val="24"/>
        </w:rPr>
      </w:pPr>
      <w:r w:rsidDel="00000000" w:rsidR="00000000" w:rsidRPr="00000000">
        <w:rPr>
          <w:sz w:val="24"/>
          <w:szCs w:val="24"/>
          <w:rtl w:val="0"/>
        </w:rPr>
        <w:t xml:space="preserve">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4E9">
      <w:pPr>
        <w:rPr>
          <w:sz w:val="24"/>
          <w:szCs w:val="24"/>
        </w:rPr>
      </w:pPr>
      <w:r w:rsidDel="00000000" w:rsidR="00000000" w:rsidRPr="00000000">
        <w:rPr>
          <w:rtl w:val="0"/>
        </w:rPr>
      </w:r>
    </w:p>
    <w:p w:rsidR="00000000" w:rsidDel="00000000" w:rsidP="00000000" w:rsidRDefault="00000000" w:rsidRPr="00000000" w14:paraId="000004EA">
      <w:pPr>
        <w:rPr>
          <w:sz w:val="24"/>
          <w:szCs w:val="24"/>
        </w:rPr>
      </w:pPr>
      <w:r w:rsidDel="00000000" w:rsidR="00000000" w:rsidRPr="00000000">
        <w:rPr>
          <w:rtl w:val="0"/>
        </w:rPr>
      </w:r>
    </w:p>
    <w:tbl>
      <w:tblPr>
        <w:tblStyle w:val="Table5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B">
            <w:pPr>
              <w:jc w:val="center"/>
              <w:rPr>
                <w:sz w:val="24"/>
                <w:szCs w:val="24"/>
              </w:rPr>
            </w:pPr>
            <w:r w:rsidDel="00000000" w:rsidR="00000000" w:rsidRPr="00000000">
              <w:rPr>
                <w:sz w:val="24"/>
                <w:szCs w:val="24"/>
              </w:rPr>
              <w:drawing>
                <wp:inline distB="114300" distT="114300" distL="114300" distR="114300">
                  <wp:extent cx="5105400" cy="2552700"/>
                  <wp:effectExtent b="0" l="0" r="0" t="0"/>
                  <wp:docPr id="34"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center"/>
              <w:rPr>
                <w:sz w:val="24"/>
                <w:szCs w:val="24"/>
              </w:rPr>
            </w:pPr>
            <w:r w:rsidDel="00000000" w:rsidR="00000000" w:rsidRPr="00000000">
              <w:rPr>
                <w:sz w:val="24"/>
                <w:szCs w:val="24"/>
                <w:rtl w:val="0"/>
              </w:rPr>
              <w:t xml:space="preserve">Figura 35n: Versión elemental de una topología distribuida</w:t>
            </w:r>
          </w:p>
        </w:tc>
      </w:tr>
    </w:tbl>
    <w:p w:rsidR="00000000" w:rsidDel="00000000" w:rsidP="00000000" w:rsidRDefault="00000000" w:rsidRPr="00000000" w14:paraId="000004ED">
      <w:pPr>
        <w:rPr>
          <w:sz w:val="24"/>
          <w:szCs w:val="24"/>
        </w:rPr>
      </w:pPr>
      <w:r w:rsidDel="00000000" w:rsidR="00000000" w:rsidRPr="00000000">
        <w:rPr>
          <w:rtl w:val="0"/>
        </w:rPr>
      </w:r>
    </w:p>
    <w:p w:rsidR="00000000" w:rsidDel="00000000" w:rsidP="00000000" w:rsidRDefault="00000000" w:rsidRPr="00000000" w14:paraId="000004EE">
      <w:pPr>
        <w:jc w:val="both"/>
        <w:rPr>
          <w:sz w:val="24"/>
          <w:szCs w:val="24"/>
        </w:rPr>
      </w:pPr>
      <w:r w:rsidDel="00000000" w:rsidR="00000000" w:rsidRPr="00000000">
        <w:rPr>
          <w:sz w:val="24"/>
          <w:szCs w:val="24"/>
          <w:rtl w:val="0"/>
        </w:rPr>
        <w:t xml:space="preserve">Se observa en la Figura 35n los componentes fundamentales de Security Onion para poder llevar a cabo esta topología: un nodo Forward conectado a la interfaz a monitorear y un nodo Master conectado al switch de la red interna. El nodo Master y el Forward se comunican mediante el enlace de administración del nodo Forward, que es el que está conectado al switch. </w:t>
      </w:r>
    </w:p>
    <w:p w:rsidR="00000000" w:rsidDel="00000000" w:rsidP="00000000" w:rsidRDefault="00000000" w:rsidRPr="00000000" w14:paraId="000004EF">
      <w:pPr>
        <w:ind w:firstLine="720"/>
        <w:jc w:val="both"/>
        <w:rPr>
          <w:sz w:val="24"/>
          <w:szCs w:val="24"/>
        </w:rPr>
      </w:pPr>
      <w:r w:rsidDel="00000000" w:rsidR="00000000" w:rsidRPr="00000000">
        <w:rPr>
          <w:sz w:val="24"/>
          <w:szCs w:val="24"/>
          <w:rtl w:val="0"/>
        </w:rPr>
        <w:t xml:space="preserve">En este caso, como en el descrito en la sección anterior (referencia a la sección anterior), se utilizaron logs y tráficos de red obtenidos con anterioridad. El objetivo de esta experiencia fue comprobar el correcto funcionamiento de los dos nodos.</w:t>
      </w:r>
    </w:p>
    <w:p w:rsidR="00000000" w:rsidDel="00000000" w:rsidP="00000000" w:rsidRDefault="00000000" w:rsidRPr="00000000" w14:paraId="000004F0">
      <w:pPr>
        <w:ind w:firstLine="720"/>
        <w:jc w:val="both"/>
        <w:rPr>
          <w:sz w:val="24"/>
          <w:szCs w:val="24"/>
        </w:rPr>
      </w:pPr>
      <w:r w:rsidDel="00000000" w:rsidR="00000000" w:rsidRPr="00000000">
        <w:rPr>
          <w:sz w:val="24"/>
          <w:szCs w:val="24"/>
          <w:rtl w:val="0"/>
        </w:rPr>
        <w:t xml:space="preserve">Adicionalmente, con el motivo de probar la generación de notificaciones de alertas, se comprobó el funcionamiento de ElastAlert, que forma parte de los componentes del nodo Master.</w:t>
      </w:r>
    </w:p>
    <w:p w:rsidR="00000000" w:rsidDel="00000000" w:rsidP="00000000" w:rsidRDefault="00000000" w:rsidRPr="00000000" w14:paraId="000004F1">
      <w:pPr>
        <w:ind w:firstLine="720"/>
        <w:jc w:val="both"/>
        <w:rPr>
          <w:sz w:val="24"/>
          <w:szCs w:val="24"/>
        </w:rPr>
      </w:pPr>
      <w:r w:rsidDel="00000000" w:rsidR="00000000" w:rsidRPr="00000000">
        <w:rPr>
          <w:sz w:val="24"/>
          <w:szCs w:val="24"/>
          <w:rtl w:val="0"/>
        </w:rPr>
        <w:t xml:space="preserve">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cumplieron con el requerimiento funcional 4, que se trata en la iteración II (Capítulo 6(referencia del 6)).</w:t>
      </w:r>
    </w:p>
    <w:p w:rsidR="00000000" w:rsidDel="00000000" w:rsidP="00000000" w:rsidRDefault="00000000" w:rsidRPr="00000000" w14:paraId="000004F2">
      <w:pPr>
        <w:ind w:firstLine="720"/>
        <w:jc w:val="both"/>
        <w:rPr>
          <w:sz w:val="24"/>
          <w:szCs w:val="24"/>
        </w:rPr>
      </w:pPr>
      <w:r w:rsidDel="00000000" w:rsidR="00000000" w:rsidRPr="00000000">
        <w:rPr>
          <w:sz w:val="24"/>
          <w:szCs w:val="24"/>
          <w:rtl w:val="0"/>
        </w:rPr>
        <w:t xml:space="preserve">Si bien Security Onion incluye gran parte de los componentes de un SIEM, es necesario otro sistema más que sea capaz de recolectar las alertas generadas en primera instancia por el nodo Master y manipular esta información para lograr un manejo eficaz de los incidentes. Este sistema es TheHive</w:t>
      </w:r>
    </w:p>
    <w:p w:rsidR="00000000" w:rsidDel="00000000" w:rsidP="00000000" w:rsidRDefault="00000000" w:rsidRPr="00000000" w14:paraId="000004F3">
      <w:pPr>
        <w:ind w:firstLine="720"/>
        <w:jc w:val="both"/>
        <w:rPr>
          <w:sz w:val="24"/>
          <w:szCs w:val="24"/>
        </w:rPr>
      </w:pPr>
      <w:r w:rsidDel="00000000" w:rsidR="00000000" w:rsidRPr="00000000">
        <w:rPr>
          <w:sz w:val="24"/>
          <w:szCs w:val="24"/>
          <w:rtl w:val="0"/>
        </w:rPr>
        <w:t xml:space="preserve">Se observa en la Figura 36n el despliegue de TheHive junto a los nodos Forward y Master anteriormente mencionados. En esta ocasión, el servidor en el que se encuentra instalado TheHive está conectado a los otros nodos y los terminales mediante el switch. </w:t>
      </w:r>
    </w:p>
    <w:p w:rsidR="00000000" w:rsidDel="00000000" w:rsidP="00000000" w:rsidRDefault="00000000" w:rsidRPr="00000000" w14:paraId="000004F4">
      <w:pPr>
        <w:ind w:firstLine="720"/>
        <w:jc w:val="both"/>
        <w:rPr>
          <w:sz w:val="24"/>
          <w:szCs w:val="24"/>
        </w:rPr>
      </w:pPr>
      <w:r w:rsidDel="00000000" w:rsidR="00000000" w:rsidRPr="00000000">
        <w:rPr>
          <w:sz w:val="24"/>
          <w:szCs w:val="24"/>
          <w:rtl w:val="0"/>
        </w:rPr>
        <w:t xml:space="preserve">TheHive recibe las alertas generadas en el nodo Master por ElastAlert y las introduce en un proceso de correlación de incidentes para proporcionar mayor información del mismo a los analistas del CSIRT. De esta manera, se completan los componentes del SIEM al ofrecer un manejo centralizado de los datos de incidentes de seguridad de la información.</w:t>
      </w:r>
    </w:p>
    <w:p w:rsidR="00000000" w:rsidDel="00000000" w:rsidP="00000000" w:rsidRDefault="00000000" w:rsidRPr="00000000" w14:paraId="000004F5">
      <w:pPr>
        <w:jc w:val="both"/>
        <w:rPr>
          <w:sz w:val="24"/>
          <w:szCs w:val="24"/>
        </w:rPr>
      </w:pPr>
      <w:r w:rsidDel="00000000" w:rsidR="00000000" w:rsidRPr="00000000">
        <w:rPr>
          <w:rtl w:val="0"/>
        </w:rPr>
      </w:r>
    </w:p>
    <w:tbl>
      <w:tblPr>
        <w:tblStyle w:val="Table5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6">
            <w:pPr>
              <w:ind w:firstLine="720"/>
              <w:jc w:val="center"/>
              <w:rPr>
                <w:sz w:val="24"/>
                <w:szCs w:val="24"/>
              </w:rPr>
            </w:pPr>
            <w:r w:rsidDel="00000000" w:rsidR="00000000" w:rsidRPr="00000000">
              <w:rPr>
                <w:sz w:val="24"/>
                <w:szCs w:val="24"/>
              </w:rPr>
              <w:drawing>
                <wp:inline distB="114300" distT="114300" distL="114300" distR="114300">
                  <wp:extent cx="4910138" cy="2977522"/>
                  <wp:effectExtent b="0" l="0" r="0" t="0"/>
                  <wp:docPr id="18"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4910138" cy="297752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sz w:val="24"/>
                <w:szCs w:val="24"/>
              </w:rPr>
            </w:pPr>
            <w:r w:rsidDel="00000000" w:rsidR="00000000" w:rsidRPr="00000000">
              <w:rPr>
                <w:sz w:val="24"/>
                <w:szCs w:val="24"/>
                <w:rtl w:val="0"/>
              </w:rPr>
              <w:t xml:space="preserve">Figura 36n: Versión simplificada de la topología distribuida con todos sus componentes</w:t>
            </w:r>
          </w:p>
        </w:tc>
      </w:tr>
    </w:tbl>
    <w:p w:rsidR="00000000" w:rsidDel="00000000" w:rsidP="00000000" w:rsidRDefault="00000000" w:rsidRPr="00000000" w14:paraId="000004F8">
      <w:pPr>
        <w:jc w:val="both"/>
        <w:rPr>
          <w:sz w:val="24"/>
          <w:szCs w:val="24"/>
        </w:rPr>
      </w:pPr>
      <w:r w:rsidDel="00000000" w:rsidR="00000000" w:rsidRPr="00000000">
        <w:rPr>
          <w:rtl w:val="0"/>
        </w:rPr>
      </w:r>
    </w:p>
    <w:p w:rsidR="00000000" w:rsidDel="00000000" w:rsidP="00000000" w:rsidRDefault="00000000" w:rsidRPr="00000000" w14:paraId="000004F9">
      <w:pPr>
        <w:ind w:firstLine="720"/>
        <w:jc w:val="both"/>
        <w:rPr>
          <w:sz w:val="24"/>
          <w:szCs w:val="24"/>
        </w:rPr>
      </w:pPr>
      <w:r w:rsidDel="00000000" w:rsidR="00000000" w:rsidRPr="00000000">
        <w:rPr>
          <w:sz w:val="24"/>
          <w:szCs w:val="24"/>
          <w:rtl w:val="0"/>
        </w:rPr>
        <w:t xml:space="preserve">Luego de la incorporación de TheHive, se volvió a repetir el experimento detallado anteriormente, esta vez con el objetivo de que TheHive recibiera las alertas generadas en el nodo Master mediante ElastAlert. A diferencia del experimento anterior, en el que el nodo Master recibía logs filtrados desde Filebeat, en esta ocasión se lanzó al nodo Forward un ataque simulado por su interfaz de monitoreo.</w:t>
      </w:r>
    </w:p>
    <w:p w:rsidR="00000000" w:rsidDel="00000000" w:rsidP="00000000" w:rsidRDefault="00000000" w:rsidRPr="00000000" w14:paraId="000004FA">
      <w:pPr>
        <w:ind w:firstLine="720"/>
        <w:jc w:val="both"/>
        <w:rPr>
          <w:sz w:val="24"/>
          <w:szCs w:val="24"/>
        </w:rPr>
      </w:pPr>
      <w:r w:rsidDel="00000000" w:rsidR="00000000" w:rsidRPr="00000000">
        <w:rPr>
          <w:sz w:val="24"/>
          <w:szCs w:val="24"/>
          <w:rtl w:val="0"/>
        </w:rPr>
        <w:t xml:space="preserve">De esta manera, cuando el nodo Forward identificó el ataque, notificó al nodo Master del mismo. En el nodo Master, ElastAlert generó alertas que fueron enviadas al servidor de TheHive, quien las presentó a los analistas junto a información contextual que intentó correlacionar con información presente en su base de datos. </w:t>
      </w:r>
    </w:p>
    <w:p w:rsidR="00000000" w:rsidDel="00000000" w:rsidP="00000000" w:rsidRDefault="00000000" w:rsidRPr="00000000" w14:paraId="000004FB">
      <w:pPr>
        <w:ind w:firstLine="720"/>
        <w:jc w:val="both"/>
        <w:rPr>
          <w:sz w:val="24"/>
          <w:szCs w:val="24"/>
        </w:rPr>
      </w:pPr>
      <w:r w:rsidDel="00000000" w:rsidR="00000000" w:rsidRPr="00000000">
        <w:rPr>
          <w:rtl w:val="0"/>
        </w:rPr>
      </w:r>
    </w:p>
    <w:p w:rsidR="00000000" w:rsidDel="00000000" w:rsidP="00000000" w:rsidRDefault="00000000" w:rsidRPr="00000000" w14:paraId="000004FC">
      <w:pPr>
        <w:ind w:firstLine="720"/>
        <w:jc w:val="both"/>
        <w:rPr>
          <w:sz w:val="24"/>
          <w:szCs w:val="24"/>
        </w:rPr>
      </w:pPr>
      <w:r w:rsidDel="00000000" w:rsidR="00000000" w:rsidRPr="00000000">
        <w:rPr>
          <w:rtl w:val="0"/>
        </w:rPr>
      </w:r>
    </w:p>
    <w:tbl>
      <w:tblPr>
        <w:tblStyle w:val="Table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sz w:val="24"/>
                <w:szCs w:val="24"/>
              </w:rPr>
            </w:pPr>
            <w:r w:rsidDel="00000000" w:rsidR="00000000" w:rsidRPr="00000000">
              <w:rPr>
                <w:sz w:val="24"/>
                <w:szCs w:val="24"/>
                <w:rtl w:val="0"/>
              </w:rPr>
              <w:t xml:space="preserve">VALE POR UN DIBUJO IGUAL AL ANTERIOR PERO REEMPLAZANDO LA TERMINAL QUE ENVÍA PAQUETES AL NODO FORWARD POR UN SWITCH CAPA 3 Y ESTE A SU VEZ ESTÁ CONECTADO A UNA DEPENDENCIA.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4FF">
      <w:pPr>
        <w:ind w:firstLine="720"/>
        <w:jc w:val="both"/>
        <w:rPr>
          <w:sz w:val="24"/>
          <w:szCs w:val="24"/>
        </w:rPr>
      </w:pPr>
      <w:r w:rsidDel="00000000" w:rsidR="00000000" w:rsidRPr="00000000">
        <w:rPr>
          <w:rtl w:val="0"/>
        </w:rPr>
      </w:r>
    </w:p>
    <w:p w:rsidR="00000000" w:rsidDel="00000000" w:rsidP="00000000" w:rsidRDefault="00000000" w:rsidRPr="00000000" w14:paraId="00000500">
      <w:pPr>
        <w:ind w:firstLine="720"/>
        <w:jc w:val="both"/>
        <w:rPr>
          <w:sz w:val="24"/>
          <w:szCs w:val="24"/>
        </w:rPr>
      </w:pPr>
      <w:r w:rsidDel="00000000" w:rsidR="00000000" w:rsidRPr="00000000">
        <w:rPr>
          <w:sz w:val="24"/>
          <w:szCs w:val="24"/>
          <w:rtl w:val="0"/>
        </w:rPr>
        <w:t xml:space="preserve">Posteriormente, se procedió a reemplazar la terminal que, con el objetivo de simular ataques, enviaba paquetes al nodo Forward de Security Onion. El enlace que estaba conectado a esta terminal fue reemplazado por otro unido a un puerto de un switch Capa 3. Este dispositivo estaba, a su vez, conectado con una dependencia de la organización. Se repitió el experimento pero en lugar de tener un ataque simulado, el tráfico monitoreado por el nodo Forward procedía del tráfico real de la dependencia que era redirigido mediante el switch capa 3.</w:t>
      </w:r>
    </w:p>
    <w:p w:rsidR="00000000" w:rsidDel="00000000" w:rsidP="00000000" w:rsidRDefault="00000000" w:rsidRPr="00000000" w14:paraId="00000501">
      <w:pPr>
        <w:ind w:firstLine="720"/>
        <w:jc w:val="both"/>
        <w:rPr>
          <w:sz w:val="24"/>
          <w:szCs w:val="24"/>
        </w:rPr>
      </w:pPr>
      <w:r w:rsidDel="00000000" w:rsidR="00000000" w:rsidRPr="00000000">
        <w:rPr>
          <w:rtl w:val="0"/>
        </w:rPr>
      </w:r>
    </w:p>
    <w:p w:rsidR="00000000" w:rsidDel="00000000" w:rsidP="00000000" w:rsidRDefault="00000000" w:rsidRPr="00000000" w14:paraId="00000502">
      <w:pPr>
        <w:ind w:firstLine="720"/>
        <w:jc w:val="both"/>
        <w:rPr/>
      </w:pPr>
      <w:r w:rsidDel="00000000" w:rsidR="00000000" w:rsidRPr="00000000">
        <w:rPr>
          <w:sz w:val="24"/>
          <w:szCs w:val="24"/>
          <w:rtl w:val="0"/>
        </w:rPr>
        <w:t xml:space="preserve">Finalmente, se procedió a desplegar la configuración final de la topología de este proyecto. Esta consistió en agregar un segundo nodo Forward para monitorear el tráfico de una dependencia adicional, como se muestra en la figura 37n.</w:t>
      </w:r>
      <w:r w:rsidDel="00000000" w:rsidR="00000000" w:rsidRPr="00000000">
        <w:rPr>
          <w:rtl w:val="0"/>
        </w:rPr>
      </w:r>
    </w:p>
    <w:tbl>
      <w:tblPr>
        <w:tblStyle w:val="Table5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3">
            <w:pPr>
              <w:rPr/>
            </w:pPr>
            <w:r w:rsidDel="00000000" w:rsidR="00000000" w:rsidRPr="00000000">
              <w:rPr/>
              <w:drawing>
                <wp:inline distB="114300" distT="114300" distL="114300" distR="114300">
                  <wp:extent cx="5591175" cy="3454400"/>
                  <wp:effectExtent b="0" l="0" r="0" t="0"/>
                  <wp:docPr id="12"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jc w:val="center"/>
              <w:rPr>
                <w:sz w:val="24"/>
                <w:szCs w:val="24"/>
              </w:rPr>
            </w:pPr>
            <w:r w:rsidDel="00000000" w:rsidR="00000000" w:rsidRPr="00000000">
              <w:rPr>
                <w:sz w:val="24"/>
                <w:szCs w:val="24"/>
                <w:rtl w:val="0"/>
              </w:rPr>
              <w:t xml:space="preserve">Figura 37n: Arquitectura de Despliegue</w:t>
            </w:r>
          </w:p>
        </w:tc>
      </w:tr>
    </w:tbl>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jc w:val="both"/>
        <w:rPr>
          <w:sz w:val="24"/>
          <w:szCs w:val="24"/>
        </w:rPr>
      </w:pPr>
      <w:r w:rsidDel="00000000" w:rsidR="00000000" w:rsidRPr="00000000">
        <w:rPr>
          <w:sz w:val="24"/>
          <w:szCs w:val="24"/>
          <w:rtl w:val="0"/>
        </w:rPr>
        <w:tab/>
        <w:t xml:space="preserve">La Figura 37n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w:t>
      </w:r>
    </w:p>
    <w:p w:rsidR="00000000" w:rsidDel="00000000" w:rsidP="00000000" w:rsidRDefault="00000000" w:rsidRPr="00000000" w14:paraId="00000507">
      <w:pPr>
        <w:ind w:firstLine="720"/>
        <w:jc w:val="both"/>
        <w:rPr>
          <w:sz w:val="24"/>
          <w:szCs w:val="24"/>
        </w:rPr>
      </w:pPr>
      <w:r w:rsidDel="00000000" w:rsidR="00000000" w:rsidRPr="00000000">
        <w:rPr>
          <w:sz w:val="24"/>
          <w:szCs w:val="24"/>
          <w:rtl w:val="0"/>
        </w:rPr>
        <w:t xml:space="preserve">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capa 3. Desde el punto de vista lógico, este enlace pertenece a la VLAN 1 de la organización. La situación descrita es análoga para el resto de las dependencias de la Universidad.</w:t>
      </w:r>
    </w:p>
    <w:p w:rsidR="00000000" w:rsidDel="00000000" w:rsidP="00000000" w:rsidRDefault="00000000" w:rsidRPr="00000000" w14:paraId="00000508">
      <w:pPr>
        <w:ind w:firstLine="720"/>
        <w:jc w:val="both"/>
        <w:rPr>
          <w:sz w:val="24"/>
          <w:szCs w:val="24"/>
        </w:rPr>
      </w:pPr>
      <w:r w:rsidDel="00000000" w:rsidR="00000000" w:rsidRPr="00000000">
        <w:rPr>
          <w:sz w:val="24"/>
          <w:szCs w:val="24"/>
          <w:rtl w:val="0"/>
        </w:rPr>
        <w:t xml:space="preserve">Por otro lado, el switch 1 (en adelante SW 1), está conectado a los nodos Forward 1 y 2 de Security Onion. Como resultado, es posible reenviar el tráfico entre SW1 y las dependencias 1 y 2 hacia los puertos Gig0 y Gig2 de SW1 que conectan SW1 con los nodos Forward 1 y 2.</w:t>
      </w:r>
    </w:p>
    <w:p w:rsidR="00000000" w:rsidDel="00000000" w:rsidP="00000000" w:rsidRDefault="00000000" w:rsidRPr="00000000" w14:paraId="00000509">
      <w:pPr>
        <w:ind w:firstLine="720"/>
        <w:jc w:val="both"/>
        <w:rPr>
          <w:sz w:val="24"/>
          <w:szCs w:val="24"/>
        </w:rPr>
      </w:pPr>
      <w:r w:rsidDel="00000000" w:rsidR="00000000" w:rsidRPr="00000000">
        <w:rPr>
          <w:sz w:val="24"/>
          <w:szCs w:val="24"/>
          <w:rtl w:val="0"/>
        </w:rPr>
        <w:t xml:space="preserve">El SW1 está conectado con un switch 2 perteneciente al datacenter, al cual se conectan a su vez los terminales de los analistas, los nodos Master y Forward (1 y 2) de Security Onion y TheHive. Sobre esta topología final se realizaron las pruebas que se encuentran en las secciones posteriores.</w:t>
      </w:r>
    </w:p>
    <w:p w:rsidR="00000000" w:rsidDel="00000000" w:rsidP="00000000" w:rsidRDefault="00000000" w:rsidRPr="00000000" w14:paraId="0000050A">
      <w:pPr>
        <w:pStyle w:val="Heading1"/>
        <w:spacing w:line="276" w:lineRule="auto"/>
        <w:jc w:val="both"/>
        <w:rPr/>
      </w:pPr>
      <w:bookmarkStart w:colFirst="0" w:colLast="0" w:name="_r9aop12hej0a" w:id="65"/>
      <w:bookmarkEnd w:id="65"/>
      <w:r w:rsidDel="00000000" w:rsidR="00000000" w:rsidRPr="00000000">
        <w:rPr>
          <w:rtl w:val="0"/>
        </w:rPr>
        <w:t xml:space="preserve">Iteración 3: “Reportes de incidentes y acciones automáticas”</w:t>
      </w:r>
    </w:p>
    <w:p w:rsidR="00000000" w:rsidDel="00000000" w:rsidP="00000000" w:rsidRDefault="00000000" w:rsidRPr="00000000" w14:paraId="0000050B">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50C">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50D">
      <w:pPr>
        <w:pStyle w:val="Heading2"/>
        <w:spacing w:line="276" w:lineRule="auto"/>
        <w:jc w:val="both"/>
        <w:rPr/>
      </w:pPr>
      <w:bookmarkStart w:colFirst="0" w:colLast="0" w:name="_csgr7xq0owzd" w:id="66"/>
      <w:bookmarkEnd w:id="66"/>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50E">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50F">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510">
      <w:pPr>
        <w:spacing w:line="276" w:lineRule="auto"/>
        <w:jc w:val="both"/>
        <w:rPr>
          <w:sz w:val="24"/>
          <w:szCs w:val="24"/>
        </w:rPr>
      </w:pPr>
      <w:r w:rsidDel="00000000" w:rsidR="00000000" w:rsidRPr="00000000">
        <w:rPr>
          <w:rtl w:val="0"/>
        </w:rPr>
      </w:r>
    </w:p>
    <w:tbl>
      <w:tblPr>
        <w:tblStyle w:val="Table58"/>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1">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30"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76" w:lineRule="auto"/>
              <w:jc w:val="center"/>
              <w:rPr>
                <w:sz w:val="24"/>
                <w:szCs w:val="24"/>
              </w:rPr>
            </w:pPr>
            <w:r w:rsidDel="00000000" w:rsidR="00000000" w:rsidRPr="00000000">
              <w:rPr>
                <w:sz w:val="24"/>
                <w:szCs w:val="24"/>
                <w:rtl w:val="0"/>
              </w:rPr>
              <w:t xml:space="preserve">Figura 41: Estructura general de una regla</w:t>
            </w:r>
          </w:p>
        </w:tc>
      </w:tr>
    </w:tbl>
    <w:p w:rsidR="00000000" w:rsidDel="00000000" w:rsidP="00000000" w:rsidRDefault="00000000" w:rsidRPr="00000000" w14:paraId="00000513">
      <w:pPr>
        <w:spacing w:line="276" w:lineRule="auto"/>
        <w:jc w:val="both"/>
        <w:rPr>
          <w:sz w:val="24"/>
          <w:szCs w:val="24"/>
        </w:rPr>
      </w:pPr>
      <w:r w:rsidDel="00000000" w:rsidR="00000000" w:rsidRPr="00000000">
        <w:rPr>
          <w:rtl w:val="0"/>
        </w:rPr>
      </w:r>
    </w:p>
    <w:p w:rsidR="00000000" w:rsidDel="00000000" w:rsidP="00000000" w:rsidRDefault="00000000" w:rsidRPr="00000000" w14:paraId="00000514">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515">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516">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517">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518">
      <w:pPr>
        <w:numPr>
          <w:ilvl w:val="0"/>
          <w:numId w:val="8"/>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519">
      <w:pPr>
        <w:numPr>
          <w:ilvl w:val="0"/>
          <w:numId w:val="8"/>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51A">
      <w:pPr>
        <w:numPr>
          <w:ilvl w:val="0"/>
          <w:numId w:val="7"/>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51B">
      <w:pPr>
        <w:numPr>
          <w:ilvl w:val="0"/>
          <w:numId w:val="7"/>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51C">
      <w:pPr>
        <w:numPr>
          <w:ilvl w:val="0"/>
          <w:numId w:val="7"/>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51D">
      <w:pPr>
        <w:numPr>
          <w:ilvl w:val="0"/>
          <w:numId w:val="7"/>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51E">
      <w:pPr>
        <w:numPr>
          <w:ilvl w:val="0"/>
          <w:numId w:val="7"/>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51F">
      <w:pPr>
        <w:spacing w:line="276" w:lineRule="auto"/>
        <w:rPr/>
      </w:pPr>
      <w:r w:rsidDel="00000000" w:rsidR="00000000" w:rsidRPr="00000000">
        <w:rPr>
          <w:rtl w:val="0"/>
        </w:rPr>
      </w:r>
    </w:p>
    <w:p w:rsidR="00000000" w:rsidDel="00000000" w:rsidP="00000000" w:rsidRDefault="00000000" w:rsidRPr="00000000" w14:paraId="00000520">
      <w:pPr>
        <w:spacing w:line="276" w:lineRule="auto"/>
        <w:jc w:val="both"/>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pStyle w:val="Heading1"/>
        <w:spacing w:line="276" w:lineRule="auto"/>
        <w:jc w:val="both"/>
        <w:rPr/>
      </w:pPr>
      <w:bookmarkStart w:colFirst="0" w:colLast="0" w:name="_e2lxx5wud3th" w:id="67"/>
      <w:bookmarkEnd w:id="67"/>
      <w:r w:rsidDel="00000000" w:rsidR="00000000" w:rsidRPr="00000000">
        <w:rPr>
          <w:rtl w:val="0"/>
        </w:rPr>
        <w:t xml:space="preserve">Conclusión</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ind w:firstLine="720"/>
        <w:jc w:val="both"/>
        <w:rPr>
          <w:sz w:val="24"/>
          <w:szCs w:val="24"/>
        </w:rPr>
      </w:pPr>
      <w:r w:rsidDel="00000000" w:rsidR="00000000" w:rsidRPr="00000000">
        <w:rPr>
          <w:sz w:val="24"/>
          <w:szCs w:val="24"/>
          <w:rtl w:val="0"/>
        </w:rPr>
        <w:t xml:space="preserve">El empleo y consumo masivo de las tecnologías de la información, así como la convergencia e interconexión de redes y sistemas, ha generado nuevos tipos de riesgos y amenazas para las organizaciones. Los ataques han evolucionado en complejidad, sigilo y especialización de los objetivos, requiriendo mayores esfuerzos para la prevención, detección y mitigación de los incidentes. Esto produce que las organizaciones tengan necesidad de desplegar soluciones del tipo CSIRT. </w:t>
      </w:r>
    </w:p>
    <w:p w:rsidR="00000000" w:rsidDel="00000000" w:rsidP="00000000" w:rsidRDefault="00000000" w:rsidRPr="00000000" w14:paraId="00000526">
      <w:pPr>
        <w:ind w:firstLine="720"/>
        <w:jc w:val="both"/>
        <w:rPr>
          <w:sz w:val="24"/>
          <w:szCs w:val="24"/>
        </w:rPr>
      </w:pPr>
      <w:r w:rsidDel="00000000" w:rsidR="00000000" w:rsidRPr="00000000">
        <w:rPr>
          <w:sz w:val="24"/>
          <w:szCs w:val="24"/>
          <w:rtl w:val="0"/>
        </w:rPr>
        <w:t xml:space="preserve">El SIEM, como núcleo de las operaciones de un CSIRT, tiene una gran importancia en cuanto a la recolección de datos, su análisis y las decisiones tomadas en consecuencia. </w:t>
      </w:r>
    </w:p>
    <w:p w:rsidR="00000000" w:rsidDel="00000000" w:rsidP="00000000" w:rsidRDefault="00000000" w:rsidRPr="00000000" w14:paraId="00000527">
      <w:pPr>
        <w:ind w:firstLine="720"/>
        <w:jc w:val="both"/>
        <w:rPr>
          <w:sz w:val="24"/>
          <w:szCs w:val="24"/>
        </w:rPr>
      </w:pPr>
      <w:r w:rsidDel="00000000" w:rsidR="00000000" w:rsidRPr="00000000">
        <w:rPr>
          <w:sz w:val="24"/>
          <w:szCs w:val="24"/>
          <w:rtl w:val="0"/>
        </w:rPr>
        <w:t xml:space="preserve">La solución elegida, Security Onion, representa una excelente alternativa a las soluciones comerciales ya que sus capacidades permiten cumplir los objetivos de cualquier organización. Por su naturaleza de código abierto, puede ser adaptado a configuraciones muy específicas y su desarrollo continuo, lo que nos permitio configurar fácilmente el despliegue inicial, una integración sencilla con los sensores, una presentación intuitiva de las alertas e información contextual. Por otro lado, es remarcable su grado de integración con soluciones complementarias como TheHive y Cortex. Se destaca también la documentación, que por su grado de detalle, facilitó el desarrollo de nuestro proyecto. </w:t>
      </w:r>
    </w:p>
    <w:p w:rsidR="00000000" w:rsidDel="00000000" w:rsidP="00000000" w:rsidRDefault="00000000" w:rsidRPr="00000000" w14:paraId="00000528">
      <w:pPr>
        <w:ind w:firstLine="720"/>
        <w:jc w:val="both"/>
        <w:rPr>
          <w:sz w:val="24"/>
          <w:szCs w:val="24"/>
        </w:rPr>
      </w:pPr>
      <w:r w:rsidDel="00000000" w:rsidR="00000000" w:rsidRPr="00000000">
        <w:rPr>
          <w:sz w:val="24"/>
          <w:szCs w:val="24"/>
          <w:rtl w:val="0"/>
        </w:rPr>
        <w:t xml:space="preserve">Una de las características más sobresalientes de Security Onion es que se trata de un sistema operativo en sí mismo, con distintos grados de modularización que hacen posible desarrollar distintos tipos de arquitecturas según la situación requerida. Esto lo diferencia de otras plataformas y soluciones evaluadas que consisten en un software que necesita un sistema operativo base sobre el cual desplegarse, lo que condiciona su flexibilidad para abordar distintos requerimientos o introduce limitaciones al proyecto. </w:t>
      </w:r>
    </w:p>
    <w:p w:rsidR="00000000" w:rsidDel="00000000" w:rsidP="00000000" w:rsidRDefault="00000000" w:rsidRPr="00000000" w14:paraId="00000529">
      <w:pPr>
        <w:ind w:firstLine="720"/>
        <w:jc w:val="both"/>
        <w:rPr>
          <w:sz w:val="24"/>
          <w:szCs w:val="24"/>
        </w:rPr>
      </w:pPr>
      <w:r w:rsidDel="00000000" w:rsidR="00000000" w:rsidRPr="00000000">
        <w:rPr>
          <w:sz w:val="24"/>
          <w:szCs w:val="24"/>
          <w:rtl w:val="0"/>
        </w:rPr>
        <w:t xml:space="preserve">Finalmente nos agrado saber que existen herramientas libres y gratuitas que, si bien requieren un esfuerzo para implementarlas, están a la altura de las soluciones propietarias. Si bien a nivel global la mayoría de las organizaciones optan por soluciones comerciales, existen alternativas libres que permiten desarrollar centros de monitoreo a la medida de las necesidades de una organización sin depender de terceros.</w:t>
      </w:r>
    </w:p>
    <w:p w:rsidR="00000000" w:rsidDel="00000000" w:rsidP="00000000" w:rsidRDefault="00000000" w:rsidRPr="00000000" w14:paraId="0000052A">
      <w:pPr>
        <w:ind w:firstLine="720"/>
        <w:jc w:val="both"/>
        <w:rPr>
          <w:sz w:val="24"/>
          <w:szCs w:val="24"/>
        </w:rPr>
      </w:pPr>
      <w:r w:rsidDel="00000000" w:rsidR="00000000" w:rsidRPr="00000000">
        <w:rPr>
          <w:rtl w:val="0"/>
        </w:rPr>
      </w:r>
    </w:p>
    <w:p w:rsidR="00000000" w:rsidDel="00000000" w:rsidP="00000000" w:rsidRDefault="00000000" w:rsidRPr="00000000" w14:paraId="0000052B">
      <w:pPr>
        <w:ind w:firstLine="720"/>
        <w:jc w:val="both"/>
        <w:rPr>
          <w:sz w:val="24"/>
          <w:szCs w:val="24"/>
        </w:rPr>
      </w:pPr>
      <w:r w:rsidDel="00000000" w:rsidR="00000000" w:rsidRPr="00000000">
        <w:rPr>
          <w:rtl w:val="0"/>
        </w:rPr>
      </w:r>
    </w:p>
    <w:p w:rsidR="00000000" w:rsidDel="00000000" w:rsidP="00000000" w:rsidRDefault="00000000" w:rsidRPr="00000000" w14:paraId="0000052C">
      <w:pPr>
        <w:jc w:val="both"/>
        <w:rPr>
          <w:sz w:val="24"/>
          <w:szCs w:val="24"/>
        </w:rPr>
      </w:pPr>
      <w:r w:rsidDel="00000000" w:rsidR="00000000" w:rsidRPr="00000000">
        <w:rPr>
          <w:sz w:val="24"/>
          <w:szCs w:val="24"/>
          <w:rtl w:val="0"/>
        </w:rPr>
        <w:tab/>
      </w:r>
    </w:p>
    <w:p w:rsidR="00000000" w:rsidDel="00000000" w:rsidP="00000000" w:rsidRDefault="00000000" w:rsidRPr="00000000" w14:paraId="0000052D">
      <w:pPr>
        <w:jc w:val="both"/>
        <w:rPr>
          <w:sz w:val="24"/>
          <w:szCs w:val="24"/>
        </w:rPr>
      </w:pPr>
      <w:r w:rsidDel="00000000" w:rsidR="00000000" w:rsidRPr="00000000">
        <w:rPr>
          <w:rtl w:val="0"/>
        </w:rPr>
      </w:r>
    </w:p>
    <w:p w:rsidR="00000000" w:rsidDel="00000000" w:rsidP="00000000" w:rsidRDefault="00000000" w:rsidRPr="00000000" w14:paraId="0000052E">
      <w:pPr>
        <w:jc w:val="both"/>
        <w:rPr>
          <w:sz w:val="24"/>
          <w:szCs w:val="24"/>
        </w:rPr>
      </w:pPr>
      <w:r w:rsidDel="00000000" w:rsidR="00000000" w:rsidRPr="00000000">
        <w:rPr>
          <w:rtl w:val="0"/>
        </w:rPr>
      </w:r>
    </w:p>
    <w:p w:rsidR="00000000" w:rsidDel="00000000" w:rsidP="00000000" w:rsidRDefault="00000000" w:rsidRPr="00000000" w14:paraId="0000052F">
      <w:pPr>
        <w:jc w:val="both"/>
        <w:rPr>
          <w:sz w:val="24"/>
          <w:szCs w:val="24"/>
        </w:rPr>
      </w:pPr>
      <w:r w:rsidDel="00000000" w:rsidR="00000000" w:rsidRPr="00000000">
        <w:rPr>
          <w:rtl w:val="0"/>
        </w:rPr>
      </w:r>
    </w:p>
    <w:p w:rsidR="00000000" w:rsidDel="00000000" w:rsidP="00000000" w:rsidRDefault="00000000" w:rsidRPr="00000000" w14:paraId="00000530">
      <w:pPr>
        <w:jc w:val="both"/>
        <w:rPr>
          <w:sz w:val="24"/>
          <w:szCs w:val="24"/>
        </w:rPr>
      </w:pPr>
      <w:r w:rsidDel="00000000" w:rsidR="00000000" w:rsidRPr="00000000">
        <w:rPr>
          <w:rtl w:val="0"/>
        </w:rPr>
      </w:r>
    </w:p>
    <w:p w:rsidR="00000000" w:rsidDel="00000000" w:rsidP="00000000" w:rsidRDefault="00000000" w:rsidRPr="00000000" w14:paraId="00000531">
      <w:pPr>
        <w:jc w:val="both"/>
        <w:rPr>
          <w:sz w:val="24"/>
          <w:szCs w:val="24"/>
        </w:rPr>
      </w:pPr>
      <w:r w:rsidDel="00000000" w:rsidR="00000000" w:rsidRPr="00000000">
        <w:rPr>
          <w:rtl w:val="0"/>
        </w:rPr>
      </w:r>
    </w:p>
    <w:p w:rsidR="00000000" w:rsidDel="00000000" w:rsidP="00000000" w:rsidRDefault="00000000" w:rsidRPr="00000000" w14:paraId="00000532">
      <w:pPr>
        <w:jc w:val="both"/>
        <w:rPr>
          <w:sz w:val="24"/>
          <w:szCs w:val="24"/>
        </w:rPr>
      </w:pPr>
      <w:r w:rsidDel="00000000" w:rsidR="00000000" w:rsidRPr="00000000">
        <w:rPr>
          <w:rtl w:val="0"/>
        </w:rPr>
      </w:r>
    </w:p>
    <w:p w:rsidR="00000000" w:rsidDel="00000000" w:rsidP="00000000" w:rsidRDefault="00000000" w:rsidRPr="00000000" w14:paraId="00000533">
      <w:pPr>
        <w:jc w:val="both"/>
        <w:rPr>
          <w:sz w:val="24"/>
          <w:szCs w:val="24"/>
        </w:rPr>
      </w:pPr>
      <w:r w:rsidDel="00000000" w:rsidR="00000000" w:rsidRPr="00000000">
        <w:rPr>
          <w:rtl w:val="0"/>
        </w:rPr>
      </w:r>
    </w:p>
    <w:p w:rsidR="00000000" w:rsidDel="00000000" w:rsidP="00000000" w:rsidRDefault="00000000" w:rsidRPr="00000000" w14:paraId="00000534">
      <w:pPr>
        <w:jc w:val="both"/>
        <w:rPr>
          <w:sz w:val="24"/>
          <w:szCs w:val="24"/>
        </w:rPr>
      </w:pPr>
      <w:r w:rsidDel="00000000" w:rsidR="00000000" w:rsidRPr="00000000">
        <w:rPr>
          <w:rtl w:val="0"/>
        </w:rPr>
      </w:r>
    </w:p>
    <w:p w:rsidR="00000000" w:rsidDel="00000000" w:rsidP="00000000" w:rsidRDefault="00000000" w:rsidRPr="00000000" w14:paraId="00000535">
      <w:pPr>
        <w:jc w:val="both"/>
        <w:rPr>
          <w:sz w:val="24"/>
          <w:szCs w:val="24"/>
        </w:rPr>
      </w:pPr>
      <w:r w:rsidDel="00000000" w:rsidR="00000000" w:rsidRPr="00000000">
        <w:rPr>
          <w:rtl w:val="0"/>
        </w:rPr>
      </w:r>
    </w:p>
    <w:p w:rsidR="00000000" w:rsidDel="00000000" w:rsidP="00000000" w:rsidRDefault="00000000" w:rsidRPr="00000000" w14:paraId="00000536">
      <w:pPr>
        <w:ind w:left="0" w:firstLine="0"/>
        <w:jc w:val="both"/>
        <w:rPr>
          <w:sz w:val="24"/>
          <w:szCs w:val="24"/>
        </w:rPr>
      </w:pPr>
      <w:r w:rsidDel="00000000" w:rsidR="00000000" w:rsidRPr="00000000">
        <w:rPr>
          <w:rtl w:val="0"/>
        </w:rPr>
      </w:r>
    </w:p>
    <w:p w:rsidR="00000000" w:rsidDel="00000000" w:rsidP="00000000" w:rsidRDefault="00000000" w:rsidRPr="00000000" w14:paraId="00000537">
      <w:pPr>
        <w:pStyle w:val="Heading1"/>
        <w:spacing w:line="276" w:lineRule="auto"/>
        <w:jc w:val="both"/>
        <w:rPr/>
      </w:pPr>
      <w:bookmarkStart w:colFirst="0" w:colLast="0" w:name="_eomtxgzcuip2" w:id="68"/>
      <w:bookmarkEnd w:id="68"/>
      <w:r w:rsidDel="00000000" w:rsidR="00000000" w:rsidRPr="00000000">
        <w:rPr>
          <w:rtl w:val="0"/>
        </w:rPr>
        <w:t xml:space="preserve">Futuros trabajos</w:t>
      </w:r>
    </w:p>
    <w:p w:rsidR="00000000" w:rsidDel="00000000" w:rsidP="00000000" w:rsidRDefault="00000000" w:rsidRPr="00000000" w14:paraId="00000538">
      <w:pPr>
        <w:numPr>
          <w:ilvl w:val="0"/>
          <w:numId w:val="18"/>
        </w:numPr>
        <w:ind w:left="720" w:hanging="360"/>
        <w:rPr>
          <w:u w:val="none"/>
        </w:rPr>
      </w:pPr>
      <w:r w:rsidDel="00000000" w:rsidR="00000000" w:rsidRPr="00000000">
        <w:rPr>
          <w:rtl w:val="0"/>
        </w:rPr>
        <w:t xml:space="preserve">Estabilidad del sistema. Cuales son sus causas</w:t>
      </w:r>
    </w:p>
    <w:p w:rsidR="00000000" w:rsidDel="00000000" w:rsidP="00000000" w:rsidRDefault="00000000" w:rsidRPr="00000000" w14:paraId="00000539">
      <w:pPr>
        <w:numPr>
          <w:ilvl w:val="0"/>
          <w:numId w:val="18"/>
        </w:numPr>
        <w:ind w:left="720" w:hanging="360"/>
        <w:rPr>
          <w:u w:val="none"/>
        </w:rPr>
      </w:pPr>
      <w:r w:rsidDel="00000000" w:rsidR="00000000" w:rsidRPr="00000000">
        <w:rPr>
          <w:rtl w:val="0"/>
        </w:rPr>
        <w:t xml:space="preserve">Responders y analyzers en Cortex</w:t>
      </w:r>
    </w:p>
    <w:p w:rsidR="00000000" w:rsidDel="00000000" w:rsidP="00000000" w:rsidRDefault="00000000" w:rsidRPr="00000000" w14:paraId="0000053A">
      <w:pPr>
        <w:numPr>
          <w:ilvl w:val="0"/>
          <w:numId w:val="18"/>
        </w:numPr>
        <w:ind w:left="720" w:hanging="360"/>
        <w:rPr>
          <w:u w:val="none"/>
        </w:rPr>
      </w:pPr>
      <w:r w:rsidDel="00000000" w:rsidR="00000000" w:rsidRPr="00000000">
        <w:rPr>
          <w:rtl w:val="0"/>
        </w:rPr>
        <w:t xml:space="preserve">Implementación de nodos de almacenamiento (nodos storage)</w:t>
      </w:r>
    </w:p>
    <w:p w:rsidR="00000000" w:rsidDel="00000000" w:rsidP="00000000" w:rsidRDefault="00000000" w:rsidRPr="00000000" w14:paraId="0000053B">
      <w:pPr>
        <w:numPr>
          <w:ilvl w:val="0"/>
          <w:numId w:val="18"/>
        </w:numPr>
        <w:ind w:left="720" w:hanging="360"/>
        <w:rPr>
          <w:u w:val="none"/>
        </w:rPr>
      </w:pPr>
      <w:r w:rsidDel="00000000" w:rsidR="00000000" w:rsidRPr="00000000">
        <w:rPr>
          <w:rtl w:val="0"/>
        </w:rPr>
        <w:t xml:space="preserve">Desarrollar acciones automáticas con thehive webhooks</w:t>
      </w:r>
    </w:p>
    <w:p w:rsidR="00000000" w:rsidDel="00000000" w:rsidP="00000000" w:rsidRDefault="00000000" w:rsidRPr="00000000" w14:paraId="0000053C">
      <w:pPr>
        <w:numPr>
          <w:ilvl w:val="0"/>
          <w:numId w:val="18"/>
        </w:numPr>
        <w:ind w:left="720" w:hanging="360"/>
        <w:rPr>
          <w:u w:val="none"/>
        </w:rPr>
      </w:pPr>
      <w:r w:rsidDel="00000000" w:rsidR="00000000" w:rsidRPr="00000000">
        <w:rPr>
          <w:rtl w:val="0"/>
        </w:rPr>
        <w:t xml:space="preserve">Exportar lo desarrollado en esta tesis a las nuevas versiones de security onion</w:t>
      </w:r>
    </w:p>
    <w:p w:rsidR="00000000" w:rsidDel="00000000" w:rsidP="00000000" w:rsidRDefault="00000000" w:rsidRPr="00000000" w14:paraId="0000053D">
      <w:pPr>
        <w:spacing w:line="360" w:lineRule="auto"/>
        <w:jc w:val="both"/>
        <w:rPr>
          <w:sz w:val="24"/>
          <w:szCs w:val="24"/>
        </w:rPr>
      </w:pPr>
      <w:r w:rsidDel="00000000" w:rsidR="00000000" w:rsidRPr="00000000">
        <w:rPr>
          <w:rtl w:val="0"/>
        </w:rPr>
      </w:r>
    </w:p>
    <w:p w:rsidR="00000000" w:rsidDel="00000000" w:rsidP="00000000" w:rsidRDefault="00000000" w:rsidRPr="00000000" w14:paraId="0000053E">
      <w:pPr>
        <w:pStyle w:val="Heading1"/>
        <w:spacing w:line="360" w:lineRule="auto"/>
        <w:jc w:val="both"/>
        <w:rPr/>
      </w:pPr>
      <w:bookmarkStart w:colFirst="0" w:colLast="0" w:name="_9t3ueq569hwh" w:id="69"/>
      <w:bookmarkEnd w:id="69"/>
      <w:r w:rsidDel="00000000" w:rsidR="00000000" w:rsidRPr="00000000">
        <w:rPr>
          <w:rtl w:val="0"/>
        </w:rPr>
      </w:r>
    </w:p>
    <w:p w:rsidR="00000000" w:rsidDel="00000000" w:rsidP="00000000" w:rsidRDefault="00000000" w:rsidRPr="00000000" w14:paraId="0000053F">
      <w:pPr>
        <w:pStyle w:val="Heading1"/>
        <w:spacing w:line="360" w:lineRule="auto"/>
        <w:jc w:val="both"/>
        <w:rPr/>
      </w:pPr>
      <w:bookmarkStart w:colFirst="0" w:colLast="0" w:name="_eyaviocgmi6c" w:id="70"/>
      <w:bookmarkEnd w:id="70"/>
      <w:r w:rsidDel="00000000" w:rsidR="00000000" w:rsidRPr="00000000">
        <w:rPr>
          <w:rtl w:val="0"/>
        </w:rPr>
      </w:r>
    </w:p>
    <w:p w:rsidR="00000000" w:rsidDel="00000000" w:rsidP="00000000" w:rsidRDefault="00000000" w:rsidRPr="00000000" w14:paraId="00000540">
      <w:pPr>
        <w:pStyle w:val="Heading1"/>
        <w:spacing w:line="360" w:lineRule="auto"/>
        <w:jc w:val="both"/>
        <w:rPr/>
      </w:pPr>
      <w:bookmarkStart w:colFirst="0" w:colLast="0" w:name="_i9n25tps2bma" w:id="71"/>
      <w:bookmarkEnd w:id="71"/>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pStyle w:val="Heading1"/>
        <w:spacing w:line="360" w:lineRule="auto"/>
        <w:jc w:val="both"/>
        <w:rPr/>
      </w:pPr>
      <w:bookmarkStart w:colFirst="0" w:colLast="0" w:name="_l9ifxkyatvuo" w:id="72"/>
      <w:bookmarkEnd w:id="72"/>
      <w:r w:rsidDel="00000000" w:rsidR="00000000" w:rsidRPr="00000000">
        <w:rPr>
          <w:rtl w:val="0"/>
        </w:rPr>
        <w:t xml:space="preserve">Bibliografía</w:t>
      </w:r>
    </w:p>
    <w:p w:rsidR="00000000" w:rsidDel="00000000" w:rsidP="00000000" w:rsidRDefault="00000000" w:rsidRPr="00000000" w14:paraId="0000054A">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54B">
      <w:pPr>
        <w:spacing w:line="276" w:lineRule="auto"/>
        <w:rPr>
          <w:sz w:val="24"/>
          <w:szCs w:val="24"/>
        </w:rPr>
      </w:pPr>
      <w:r w:rsidDel="00000000" w:rsidR="00000000" w:rsidRPr="00000000">
        <w:rPr>
          <w:rtl w:val="0"/>
        </w:rPr>
      </w:r>
    </w:p>
    <w:p w:rsidR="00000000" w:rsidDel="00000000" w:rsidP="00000000" w:rsidRDefault="00000000" w:rsidRPr="00000000" w14:paraId="0000054C">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54D">
      <w:pPr>
        <w:spacing w:line="276" w:lineRule="auto"/>
        <w:rPr>
          <w:sz w:val="24"/>
          <w:szCs w:val="24"/>
        </w:rPr>
      </w:pPr>
      <w:r w:rsidDel="00000000" w:rsidR="00000000" w:rsidRPr="00000000">
        <w:rPr>
          <w:rtl w:val="0"/>
        </w:rPr>
      </w:r>
    </w:p>
    <w:p w:rsidR="00000000" w:rsidDel="00000000" w:rsidP="00000000" w:rsidRDefault="00000000" w:rsidRPr="00000000" w14:paraId="0000054E">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54F">
      <w:pPr>
        <w:spacing w:line="276" w:lineRule="auto"/>
        <w:rPr>
          <w:sz w:val="24"/>
          <w:szCs w:val="24"/>
        </w:rPr>
      </w:pPr>
      <w:r w:rsidDel="00000000" w:rsidR="00000000" w:rsidRPr="00000000">
        <w:rPr>
          <w:rtl w:val="0"/>
        </w:rPr>
      </w:r>
    </w:p>
    <w:p w:rsidR="00000000" w:rsidDel="00000000" w:rsidP="00000000" w:rsidRDefault="00000000" w:rsidRPr="00000000" w14:paraId="00000550">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551">
      <w:pPr>
        <w:spacing w:line="276" w:lineRule="auto"/>
        <w:rPr>
          <w:sz w:val="24"/>
          <w:szCs w:val="24"/>
        </w:rPr>
      </w:pPr>
      <w:r w:rsidDel="00000000" w:rsidR="00000000" w:rsidRPr="00000000">
        <w:rPr>
          <w:rtl w:val="0"/>
        </w:rPr>
      </w:r>
    </w:p>
    <w:p w:rsidR="00000000" w:rsidDel="00000000" w:rsidP="00000000" w:rsidRDefault="00000000" w:rsidRPr="00000000" w14:paraId="00000552">
      <w:pPr>
        <w:spacing w:line="276" w:lineRule="auto"/>
        <w:rPr>
          <w:sz w:val="24"/>
          <w:szCs w:val="24"/>
        </w:rPr>
      </w:pPr>
      <w:r w:rsidDel="00000000" w:rsidR="00000000" w:rsidRPr="00000000">
        <w:rPr>
          <w:sz w:val="24"/>
          <w:szCs w:val="24"/>
          <w:rtl w:val="0"/>
        </w:rPr>
        <w:t xml:space="preserve">[4b] “Markets &amp; Markets”. Mercado global de soluciones SIEM.  https://www.marketsandmarkets.com/Market-Reports/security-information-event-management-market-183343191.html</w:t>
      </w:r>
    </w:p>
    <w:p w:rsidR="00000000" w:rsidDel="00000000" w:rsidP="00000000" w:rsidRDefault="00000000" w:rsidRPr="00000000" w14:paraId="00000553">
      <w:pPr>
        <w:spacing w:line="276" w:lineRule="auto"/>
        <w:rPr>
          <w:sz w:val="24"/>
          <w:szCs w:val="24"/>
        </w:rPr>
      </w:pPr>
      <w:r w:rsidDel="00000000" w:rsidR="00000000" w:rsidRPr="00000000">
        <w:rPr>
          <w:rtl w:val="0"/>
        </w:rPr>
      </w:r>
    </w:p>
    <w:p w:rsidR="00000000" w:rsidDel="00000000" w:rsidP="00000000" w:rsidRDefault="00000000" w:rsidRPr="00000000" w14:paraId="00000554">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555">
      <w:pPr>
        <w:spacing w:line="276" w:lineRule="auto"/>
        <w:rPr>
          <w:sz w:val="24"/>
          <w:szCs w:val="24"/>
        </w:rPr>
      </w:pPr>
      <w:r w:rsidDel="00000000" w:rsidR="00000000" w:rsidRPr="00000000">
        <w:rPr>
          <w:rtl w:val="0"/>
        </w:rPr>
      </w:r>
    </w:p>
    <w:p w:rsidR="00000000" w:rsidDel="00000000" w:rsidP="00000000" w:rsidRDefault="00000000" w:rsidRPr="00000000" w14:paraId="00000556">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557">
      <w:pPr>
        <w:spacing w:line="276" w:lineRule="auto"/>
        <w:rPr>
          <w:sz w:val="24"/>
          <w:szCs w:val="24"/>
        </w:rPr>
      </w:pPr>
      <w:r w:rsidDel="00000000" w:rsidR="00000000" w:rsidRPr="00000000">
        <w:rPr>
          <w:rtl w:val="0"/>
        </w:rPr>
      </w:r>
    </w:p>
    <w:p w:rsidR="00000000" w:rsidDel="00000000" w:rsidP="00000000" w:rsidRDefault="00000000" w:rsidRPr="00000000" w14:paraId="00000558">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559">
      <w:pPr>
        <w:spacing w:line="276" w:lineRule="auto"/>
        <w:rPr>
          <w:sz w:val="24"/>
          <w:szCs w:val="24"/>
        </w:rPr>
      </w:pPr>
      <w:r w:rsidDel="00000000" w:rsidR="00000000" w:rsidRPr="00000000">
        <w:rPr>
          <w:rtl w:val="0"/>
        </w:rPr>
      </w:r>
    </w:p>
    <w:p w:rsidR="00000000" w:rsidDel="00000000" w:rsidP="00000000" w:rsidRDefault="00000000" w:rsidRPr="00000000" w14:paraId="0000055A">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55B">
      <w:pPr>
        <w:spacing w:line="276" w:lineRule="auto"/>
        <w:rPr>
          <w:sz w:val="24"/>
          <w:szCs w:val="24"/>
        </w:rPr>
      </w:pPr>
      <w:r w:rsidDel="00000000" w:rsidR="00000000" w:rsidRPr="00000000">
        <w:rPr>
          <w:rtl w:val="0"/>
        </w:rPr>
      </w:r>
    </w:p>
    <w:p w:rsidR="00000000" w:rsidDel="00000000" w:rsidP="00000000" w:rsidRDefault="00000000" w:rsidRPr="00000000" w14:paraId="0000055C">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55D">
      <w:pPr>
        <w:spacing w:line="276" w:lineRule="auto"/>
        <w:rPr>
          <w:sz w:val="24"/>
          <w:szCs w:val="24"/>
        </w:rPr>
      </w:pPr>
      <w:r w:rsidDel="00000000" w:rsidR="00000000" w:rsidRPr="00000000">
        <w:rPr>
          <w:rtl w:val="0"/>
        </w:rPr>
      </w:r>
    </w:p>
    <w:p w:rsidR="00000000" w:rsidDel="00000000" w:rsidP="00000000" w:rsidRDefault="00000000" w:rsidRPr="00000000" w14:paraId="0000055E">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55F">
      <w:pPr>
        <w:spacing w:line="276" w:lineRule="auto"/>
        <w:rPr>
          <w:sz w:val="24"/>
          <w:szCs w:val="24"/>
        </w:rPr>
      </w:pPr>
      <w:r w:rsidDel="00000000" w:rsidR="00000000" w:rsidRPr="00000000">
        <w:rPr>
          <w:rtl w:val="0"/>
        </w:rPr>
      </w:r>
    </w:p>
    <w:p w:rsidR="00000000" w:rsidDel="00000000" w:rsidP="00000000" w:rsidRDefault="00000000" w:rsidRPr="00000000" w14:paraId="00000560">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561">
      <w:pPr>
        <w:spacing w:line="276" w:lineRule="auto"/>
        <w:rPr>
          <w:sz w:val="24"/>
          <w:szCs w:val="24"/>
        </w:rPr>
      </w:pPr>
      <w:r w:rsidDel="00000000" w:rsidR="00000000" w:rsidRPr="00000000">
        <w:rPr>
          <w:rtl w:val="0"/>
        </w:rPr>
      </w:r>
    </w:p>
    <w:p w:rsidR="00000000" w:rsidDel="00000000" w:rsidP="00000000" w:rsidRDefault="00000000" w:rsidRPr="00000000" w14:paraId="00000562">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563">
      <w:pPr>
        <w:spacing w:line="276" w:lineRule="auto"/>
        <w:rPr>
          <w:sz w:val="24"/>
          <w:szCs w:val="24"/>
        </w:rPr>
      </w:pPr>
      <w:r w:rsidDel="00000000" w:rsidR="00000000" w:rsidRPr="00000000">
        <w:rPr>
          <w:rtl w:val="0"/>
        </w:rPr>
      </w:r>
    </w:p>
    <w:p w:rsidR="00000000" w:rsidDel="00000000" w:rsidP="00000000" w:rsidRDefault="00000000" w:rsidRPr="00000000" w14:paraId="00000564">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565">
      <w:pPr>
        <w:spacing w:line="276" w:lineRule="auto"/>
        <w:rPr>
          <w:sz w:val="24"/>
          <w:szCs w:val="24"/>
        </w:rPr>
      </w:pPr>
      <w:r w:rsidDel="00000000" w:rsidR="00000000" w:rsidRPr="00000000">
        <w:rPr>
          <w:rtl w:val="0"/>
        </w:rPr>
      </w:r>
    </w:p>
    <w:p w:rsidR="00000000" w:rsidDel="00000000" w:rsidP="00000000" w:rsidRDefault="00000000" w:rsidRPr="00000000" w14:paraId="00000566">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567">
      <w:pPr>
        <w:spacing w:line="276" w:lineRule="auto"/>
        <w:rPr>
          <w:sz w:val="24"/>
          <w:szCs w:val="24"/>
        </w:rPr>
      </w:pPr>
      <w:r w:rsidDel="00000000" w:rsidR="00000000" w:rsidRPr="00000000">
        <w:rPr>
          <w:rtl w:val="0"/>
        </w:rPr>
      </w:r>
    </w:p>
    <w:p w:rsidR="00000000" w:rsidDel="00000000" w:rsidP="00000000" w:rsidRDefault="00000000" w:rsidRPr="00000000" w14:paraId="00000568">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 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569">
      <w:pPr>
        <w:spacing w:line="276" w:lineRule="auto"/>
        <w:rPr>
          <w:sz w:val="24"/>
          <w:szCs w:val="24"/>
        </w:rPr>
      </w:pPr>
      <w:r w:rsidDel="00000000" w:rsidR="00000000" w:rsidRPr="00000000">
        <w:rPr>
          <w:rtl w:val="0"/>
        </w:rPr>
      </w:r>
    </w:p>
    <w:p w:rsidR="00000000" w:rsidDel="00000000" w:rsidP="00000000" w:rsidRDefault="00000000" w:rsidRPr="00000000" w14:paraId="0000056A">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56B">
      <w:pPr>
        <w:spacing w:line="276" w:lineRule="auto"/>
        <w:rPr>
          <w:sz w:val="24"/>
          <w:szCs w:val="24"/>
        </w:rPr>
      </w:pPr>
      <w:r w:rsidDel="00000000" w:rsidR="00000000" w:rsidRPr="00000000">
        <w:rPr>
          <w:rtl w:val="0"/>
        </w:rPr>
      </w:r>
    </w:p>
    <w:p w:rsidR="00000000" w:rsidDel="00000000" w:rsidP="00000000" w:rsidRDefault="00000000" w:rsidRPr="00000000" w14:paraId="0000056C">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56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6E">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56F">
      <w:pPr>
        <w:spacing w:line="276" w:lineRule="auto"/>
        <w:rPr>
          <w:sz w:val="24"/>
          <w:szCs w:val="24"/>
        </w:rPr>
      </w:pPr>
      <w:r w:rsidDel="00000000" w:rsidR="00000000" w:rsidRPr="00000000">
        <w:rPr>
          <w:rtl w:val="0"/>
        </w:rPr>
      </w:r>
    </w:p>
    <w:p w:rsidR="00000000" w:rsidDel="00000000" w:rsidP="00000000" w:rsidRDefault="00000000" w:rsidRPr="00000000" w14:paraId="00000570">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571">
      <w:pPr>
        <w:spacing w:line="276" w:lineRule="auto"/>
        <w:rPr>
          <w:sz w:val="24"/>
          <w:szCs w:val="24"/>
        </w:rPr>
      </w:pPr>
      <w:r w:rsidDel="00000000" w:rsidR="00000000" w:rsidRPr="00000000">
        <w:rPr>
          <w:rtl w:val="0"/>
        </w:rPr>
      </w:r>
    </w:p>
    <w:p w:rsidR="00000000" w:rsidDel="00000000" w:rsidP="00000000" w:rsidRDefault="00000000" w:rsidRPr="00000000" w14:paraId="00000572">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573">
      <w:pPr>
        <w:spacing w:line="276" w:lineRule="auto"/>
        <w:rPr>
          <w:sz w:val="24"/>
          <w:szCs w:val="24"/>
        </w:rPr>
      </w:pPr>
      <w:r w:rsidDel="00000000" w:rsidR="00000000" w:rsidRPr="00000000">
        <w:rPr>
          <w:rtl w:val="0"/>
        </w:rPr>
      </w:r>
    </w:p>
    <w:p w:rsidR="00000000" w:rsidDel="00000000" w:rsidP="00000000" w:rsidRDefault="00000000" w:rsidRPr="00000000" w14:paraId="00000574">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57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6">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577">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8">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579">
      <w:pPr>
        <w:spacing w:line="276" w:lineRule="auto"/>
        <w:rPr>
          <w:sz w:val="24"/>
          <w:szCs w:val="24"/>
        </w:rPr>
      </w:pPr>
      <w:r w:rsidDel="00000000" w:rsidR="00000000" w:rsidRPr="00000000">
        <w:rPr>
          <w:rtl w:val="0"/>
        </w:rPr>
      </w:r>
    </w:p>
    <w:p w:rsidR="00000000" w:rsidDel="00000000" w:rsidP="00000000" w:rsidRDefault="00000000" w:rsidRPr="00000000" w14:paraId="0000057A">
      <w:pPr>
        <w:spacing w:line="276" w:lineRule="auto"/>
        <w:rPr>
          <w:sz w:val="24"/>
          <w:szCs w:val="24"/>
          <w:highlight w:val="white"/>
        </w:rPr>
      </w:pPr>
      <w:r w:rsidDel="00000000" w:rsidR="00000000" w:rsidRPr="00000000">
        <w:rPr>
          <w:sz w:val="24"/>
          <w:szCs w:val="24"/>
          <w:rtl w:val="0"/>
        </w:rPr>
        <w:t xml:space="preserve">[24] </w:t>
      </w:r>
      <w:r w:rsidDel="00000000" w:rsidR="00000000" w:rsidRPr="00000000">
        <w:rPr>
          <w:i w:val="1"/>
          <w:sz w:val="24"/>
          <w:szCs w:val="24"/>
          <w:highlight w:val="white"/>
          <w:rtl w:val="0"/>
        </w:rPr>
        <w:t xml:space="preserve">Security Information and Event Management</w:t>
      </w:r>
      <w:r w:rsidDel="00000000" w:rsidR="00000000" w:rsidRPr="00000000">
        <w:rPr>
          <w:sz w:val="24"/>
          <w:szCs w:val="24"/>
          <w:highlight w:val="white"/>
          <w:rtl w:val="0"/>
        </w:rPr>
        <w:t xml:space="preserve">. Gartner. (2020). Recuperado el 7 de Agosto de 2020, desde https://www.gartner.com/reviews/market/security-information-event-management.</w:t>
      </w:r>
    </w:p>
    <w:p w:rsidR="00000000" w:rsidDel="00000000" w:rsidP="00000000" w:rsidRDefault="00000000" w:rsidRPr="00000000" w14:paraId="0000057B">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C">
      <w:pPr>
        <w:spacing w:line="276" w:lineRule="auto"/>
        <w:rPr>
          <w:sz w:val="24"/>
          <w:szCs w:val="24"/>
          <w:highlight w:val="white"/>
        </w:rPr>
      </w:pPr>
      <w:r w:rsidDel="00000000" w:rsidR="00000000" w:rsidRPr="00000000">
        <w:rPr>
          <w:sz w:val="24"/>
          <w:szCs w:val="24"/>
          <w:highlight w:val="white"/>
          <w:rtl w:val="0"/>
        </w:rPr>
        <w:t xml:space="preserve">[25] </w:t>
      </w:r>
      <w:r w:rsidDel="00000000" w:rsidR="00000000" w:rsidRPr="00000000">
        <w:rPr>
          <w:i w:val="1"/>
          <w:sz w:val="24"/>
          <w:szCs w:val="24"/>
          <w:highlight w:val="white"/>
          <w:rtl w:val="0"/>
        </w:rPr>
        <w:t xml:space="preserve">IBM QRadar SIEM - Visión general</w:t>
      </w:r>
      <w:r w:rsidDel="00000000" w:rsidR="00000000" w:rsidRPr="00000000">
        <w:rPr>
          <w:sz w:val="24"/>
          <w:szCs w:val="24"/>
          <w:highlight w:val="white"/>
          <w:rtl w:val="0"/>
        </w:rPr>
        <w:t xml:space="preserve">. Ibm.com. (2020). Recuperado el 7 de Agosto de 2020, desde https://www.ibm.com/ar-es/products/qradar-siem.</w:t>
      </w:r>
    </w:p>
    <w:p w:rsidR="00000000" w:rsidDel="00000000" w:rsidP="00000000" w:rsidRDefault="00000000" w:rsidRPr="00000000" w14:paraId="0000057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E">
      <w:pPr>
        <w:spacing w:line="276" w:lineRule="auto"/>
        <w:rPr>
          <w:sz w:val="24"/>
          <w:szCs w:val="24"/>
          <w:highlight w:val="white"/>
        </w:rPr>
      </w:pPr>
      <w:r w:rsidDel="00000000" w:rsidR="00000000" w:rsidRPr="00000000">
        <w:rPr>
          <w:sz w:val="24"/>
          <w:szCs w:val="24"/>
          <w:highlight w:val="white"/>
          <w:rtl w:val="0"/>
        </w:rPr>
        <w:t xml:space="preserve">[26] </w:t>
      </w:r>
      <w:r w:rsidDel="00000000" w:rsidR="00000000" w:rsidRPr="00000000">
        <w:rPr>
          <w:i w:val="1"/>
          <w:sz w:val="24"/>
          <w:szCs w:val="24"/>
          <w:highlight w:val="white"/>
          <w:rtl w:val="0"/>
        </w:rPr>
        <w:t xml:space="preserve">Solución web para la generación de informes, cumplimiento de TI y auditoría de cambios en tiempo real de Active Directory - ADAudit Plus</w:t>
      </w:r>
      <w:r w:rsidDel="00000000" w:rsidR="00000000" w:rsidRPr="00000000">
        <w:rPr>
          <w:sz w:val="24"/>
          <w:szCs w:val="24"/>
          <w:highlight w:val="white"/>
          <w:rtl w:val="0"/>
        </w:rPr>
        <w:t xml:space="preserve">. Manageengine.com. (2020). Recuperado el 7 de Agosto de 2020, desde https://www.manageengine.com/latam/active-directory-audit/.</w:t>
      </w:r>
    </w:p>
    <w:p w:rsidR="00000000" w:rsidDel="00000000" w:rsidP="00000000" w:rsidRDefault="00000000" w:rsidRPr="00000000" w14:paraId="0000057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80">
      <w:pPr>
        <w:spacing w:line="276" w:lineRule="auto"/>
        <w:rPr>
          <w:sz w:val="24"/>
          <w:szCs w:val="24"/>
          <w:highlight w:val="white"/>
        </w:rPr>
      </w:pPr>
      <w:r w:rsidDel="00000000" w:rsidR="00000000" w:rsidRPr="00000000">
        <w:rPr>
          <w:sz w:val="24"/>
          <w:szCs w:val="24"/>
          <w:highlight w:val="white"/>
          <w:rtl w:val="0"/>
        </w:rPr>
        <w:t xml:space="preserve">[27] </w:t>
      </w:r>
      <w:r w:rsidDel="00000000" w:rsidR="00000000" w:rsidRPr="00000000">
        <w:rPr>
          <w:i w:val="1"/>
          <w:sz w:val="24"/>
          <w:szCs w:val="24"/>
          <w:highlight w:val="white"/>
          <w:rtl w:val="0"/>
        </w:rPr>
        <w:t xml:space="preserve">NextGen SIEM Platform | UEBA, SOAR, &amp; NDR | LogRhythm</w:t>
      </w:r>
      <w:r w:rsidDel="00000000" w:rsidR="00000000" w:rsidRPr="00000000">
        <w:rPr>
          <w:sz w:val="24"/>
          <w:szCs w:val="24"/>
          <w:highlight w:val="white"/>
          <w:rtl w:val="0"/>
        </w:rPr>
        <w:t xml:space="preserve">. LogRhythm. (2020). Recuperado el 7 de Agosto de 2020, desde https://logrhythm.com/products/nextgen-siem-platform/.</w:t>
      </w:r>
    </w:p>
    <w:p w:rsidR="00000000" w:rsidDel="00000000" w:rsidP="00000000" w:rsidRDefault="00000000" w:rsidRPr="00000000" w14:paraId="0000058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82">
      <w:pPr>
        <w:spacing w:line="276" w:lineRule="auto"/>
        <w:rPr>
          <w:sz w:val="28"/>
          <w:szCs w:val="28"/>
          <w:highlight w:val="white"/>
        </w:rPr>
      </w:pPr>
      <w:r w:rsidDel="00000000" w:rsidR="00000000" w:rsidRPr="00000000">
        <w:rPr>
          <w:sz w:val="24"/>
          <w:szCs w:val="24"/>
          <w:highlight w:val="white"/>
          <w:rtl w:val="0"/>
        </w:rPr>
        <w:t xml:space="preserve">[28] </w:t>
      </w:r>
      <w:r w:rsidDel="00000000" w:rsidR="00000000" w:rsidRPr="00000000">
        <w:rPr>
          <w:i w:val="1"/>
          <w:sz w:val="24"/>
          <w:szCs w:val="24"/>
          <w:highlight w:val="white"/>
          <w:rtl w:val="0"/>
        </w:rPr>
        <w:t xml:space="preserve">LogPoint as a SIEM solution</w:t>
      </w:r>
      <w:r w:rsidDel="00000000" w:rsidR="00000000" w:rsidRPr="00000000">
        <w:rPr>
          <w:sz w:val="24"/>
          <w:szCs w:val="24"/>
          <w:highlight w:val="white"/>
          <w:rtl w:val="0"/>
        </w:rPr>
        <w:t xml:space="preserve">. Logpoint.com. (2020). Recuperado el 7 de Agosto de 2020, desde from https://www.logpoint.com/en/product/logpoint-as-a-siem-tool/.</w:t>
      </w:r>
      <w:r w:rsidDel="00000000" w:rsidR="00000000" w:rsidRPr="00000000">
        <w:rPr>
          <w:rtl w:val="0"/>
        </w:rPr>
      </w:r>
    </w:p>
    <w:p w:rsidR="00000000" w:rsidDel="00000000" w:rsidP="00000000" w:rsidRDefault="00000000" w:rsidRPr="00000000" w14:paraId="00000583">
      <w:pPr>
        <w:spacing w:line="276" w:lineRule="auto"/>
        <w:rPr>
          <w:sz w:val="24"/>
          <w:szCs w:val="24"/>
        </w:rPr>
      </w:pPr>
      <w:r w:rsidDel="00000000" w:rsidR="00000000" w:rsidRPr="00000000">
        <w:rPr>
          <w:rtl w:val="0"/>
        </w:rPr>
      </w:r>
    </w:p>
    <w:p w:rsidR="00000000" w:rsidDel="00000000" w:rsidP="00000000" w:rsidRDefault="00000000" w:rsidRPr="00000000" w14:paraId="00000584">
      <w:pPr>
        <w:spacing w:line="276" w:lineRule="auto"/>
        <w:rPr>
          <w:sz w:val="28"/>
          <w:szCs w:val="28"/>
        </w:rPr>
      </w:pPr>
      <w:r w:rsidDel="00000000" w:rsidR="00000000" w:rsidRPr="00000000">
        <w:rPr>
          <w:sz w:val="24"/>
          <w:szCs w:val="24"/>
          <w:rtl w:val="0"/>
        </w:rPr>
        <w:t xml:space="preserve">[29] </w:t>
      </w:r>
      <w:r w:rsidDel="00000000" w:rsidR="00000000" w:rsidRPr="00000000">
        <w:rPr>
          <w:i w:val="1"/>
          <w:sz w:val="24"/>
          <w:szCs w:val="24"/>
          <w:highlight w:val="white"/>
          <w:rtl w:val="0"/>
        </w:rPr>
        <w:t xml:space="preserve">Soluciones SIEM | Enterprise Security Manager | McAfee ES</w:t>
      </w:r>
      <w:r w:rsidDel="00000000" w:rsidR="00000000" w:rsidRPr="00000000">
        <w:rPr>
          <w:sz w:val="24"/>
          <w:szCs w:val="24"/>
          <w:highlight w:val="white"/>
          <w:rtl w:val="0"/>
        </w:rPr>
        <w:t xml:space="preserve">. Mcafee.com. (2020). Recuperado el 7 de Agosto de 2020, desde https://www.mcafee.com/enterprise/es-es/products/enterprise-security-manager.html.</w:t>
      </w:r>
      <w:r w:rsidDel="00000000" w:rsidR="00000000" w:rsidRPr="00000000">
        <w:rPr>
          <w:rtl w:val="0"/>
        </w:rPr>
      </w:r>
    </w:p>
    <w:p w:rsidR="00000000" w:rsidDel="00000000" w:rsidP="00000000" w:rsidRDefault="00000000" w:rsidRPr="00000000" w14:paraId="00000585">
      <w:pPr>
        <w:spacing w:line="276" w:lineRule="auto"/>
        <w:rPr>
          <w:sz w:val="24"/>
          <w:szCs w:val="24"/>
        </w:rPr>
      </w:pPr>
      <w:r w:rsidDel="00000000" w:rsidR="00000000" w:rsidRPr="00000000">
        <w:rPr>
          <w:rtl w:val="0"/>
        </w:rPr>
      </w:r>
    </w:p>
    <w:p w:rsidR="00000000" w:rsidDel="00000000" w:rsidP="00000000" w:rsidRDefault="00000000" w:rsidRPr="00000000" w14:paraId="00000586">
      <w:pPr>
        <w:spacing w:line="276" w:lineRule="auto"/>
        <w:rPr>
          <w:sz w:val="24"/>
          <w:szCs w:val="24"/>
        </w:rPr>
      </w:pPr>
      <w:r w:rsidDel="00000000" w:rsidR="00000000" w:rsidRPr="00000000">
        <w:rPr>
          <w:sz w:val="24"/>
          <w:szCs w:val="24"/>
          <w:rtl w:val="0"/>
        </w:rPr>
        <w:t xml:space="preserve">[30] </w:t>
      </w:r>
      <w:r w:rsidDel="00000000" w:rsidR="00000000" w:rsidRPr="00000000">
        <w:rPr>
          <w:i w:val="1"/>
          <w:sz w:val="24"/>
          <w:szCs w:val="24"/>
          <w:rtl w:val="0"/>
        </w:rPr>
        <w:t xml:space="preserve">Software ArcSight de gestión de información y eventos de seguridad (SIEM) | Micro Focus</w:t>
      </w:r>
      <w:r w:rsidDel="00000000" w:rsidR="00000000" w:rsidRPr="00000000">
        <w:rPr>
          <w:sz w:val="24"/>
          <w:szCs w:val="24"/>
          <w:rtl w:val="0"/>
        </w:rPr>
        <w:t xml:space="preserve">. Microfocus.com.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https://www.microfocus.com/es-es/products/siem-security-information-event-management/overview.</w:t>
      </w:r>
    </w:p>
    <w:p w:rsidR="00000000" w:rsidDel="00000000" w:rsidP="00000000" w:rsidRDefault="00000000" w:rsidRPr="00000000" w14:paraId="00000587">
      <w:pPr>
        <w:spacing w:line="276" w:lineRule="auto"/>
        <w:rPr>
          <w:sz w:val="24"/>
          <w:szCs w:val="24"/>
        </w:rPr>
      </w:pPr>
      <w:r w:rsidDel="00000000" w:rsidR="00000000" w:rsidRPr="00000000">
        <w:rPr>
          <w:rtl w:val="0"/>
        </w:rPr>
      </w:r>
    </w:p>
    <w:p w:rsidR="00000000" w:rsidDel="00000000" w:rsidP="00000000" w:rsidRDefault="00000000" w:rsidRPr="00000000" w14:paraId="00000588">
      <w:pPr>
        <w:spacing w:line="276" w:lineRule="auto"/>
        <w:rPr>
          <w:sz w:val="24"/>
          <w:szCs w:val="24"/>
        </w:rPr>
      </w:pPr>
      <w:r w:rsidDel="00000000" w:rsidR="00000000" w:rsidRPr="00000000">
        <w:rPr>
          <w:sz w:val="24"/>
          <w:szCs w:val="24"/>
          <w:rtl w:val="0"/>
        </w:rPr>
        <w:t xml:space="preserve">[31] </w:t>
      </w:r>
      <w:r w:rsidDel="00000000" w:rsidR="00000000" w:rsidRPr="00000000">
        <w:rPr>
          <w:i w:val="1"/>
          <w:sz w:val="24"/>
          <w:szCs w:val="24"/>
          <w:rtl w:val="0"/>
        </w:rPr>
        <w:t xml:space="preserve">InsightIDR: Your Cloud SIEM Tool For Threat Detection &amp; Response</w:t>
      </w:r>
      <w:r w:rsidDel="00000000" w:rsidR="00000000" w:rsidRPr="00000000">
        <w:rPr>
          <w:sz w:val="24"/>
          <w:szCs w:val="24"/>
          <w:rtl w:val="0"/>
        </w:rPr>
        <w:t xml:space="preserve">. Rapid7.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https://www.rapid7.com/products/insightidr/.</w:t>
      </w:r>
    </w:p>
    <w:p w:rsidR="00000000" w:rsidDel="00000000" w:rsidP="00000000" w:rsidRDefault="00000000" w:rsidRPr="00000000" w14:paraId="00000589">
      <w:pPr>
        <w:spacing w:line="276" w:lineRule="auto"/>
        <w:rPr>
          <w:sz w:val="24"/>
          <w:szCs w:val="24"/>
        </w:rPr>
      </w:pPr>
      <w:r w:rsidDel="00000000" w:rsidR="00000000" w:rsidRPr="00000000">
        <w:rPr>
          <w:rtl w:val="0"/>
        </w:rPr>
      </w:r>
    </w:p>
    <w:p w:rsidR="00000000" w:rsidDel="00000000" w:rsidP="00000000" w:rsidRDefault="00000000" w:rsidRPr="00000000" w14:paraId="0000058A">
      <w:pPr>
        <w:spacing w:line="276" w:lineRule="auto"/>
        <w:rPr>
          <w:sz w:val="24"/>
          <w:szCs w:val="24"/>
        </w:rPr>
      </w:pPr>
      <w:r w:rsidDel="00000000" w:rsidR="00000000" w:rsidRPr="00000000">
        <w:rPr>
          <w:sz w:val="24"/>
          <w:szCs w:val="24"/>
          <w:rtl w:val="0"/>
        </w:rPr>
        <w:t xml:space="preserve">[32] </w:t>
      </w:r>
      <w:r w:rsidDel="00000000" w:rsidR="00000000" w:rsidRPr="00000000">
        <w:rPr>
          <w:i w:val="1"/>
          <w:sz w:val="24"/>
          <w:szCs w:val="24"/>
          <w:rtl w:val="0"/>
        </w:rPr>
        <w:t xml:space="preserve">ELK Stack: Elasticsearch, Logstash, Kibana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https://www.elastic.co/es/elk-stack.</w:t>
      </w:r>
    </w:p>
    <w:p w:rsidR="00000000" w:rsidDel="00000000" w:rsidP="00000000" w:rsidRDefault="00000000" w:rsidRPr="00000000" w14:paraId="0000058B">
      <w:pPr>
        <w:spacing w:line="276" w:lineRule="auto"/>
        <w:rPr>
          <w:sz w:val="24"/>
          <w:szCs w:val="24"/>
        </w:rPr>
      </w:pPr>
      <w:r w:rsidDel="00000000" w:rsidR="00000000" w:rsidRPr="00000000">
        <w:rPr>
          <w:rtl w:val="0"/>
        </w:rPr>
      </w:r>
    </w:p>
    <w:p w:rsidR="00000000" w:rsidDel="00000000" w:rsidP="00000000" w:rsidRDefault="00000000" w:rsidRPr="00000000" w14:paraId="0000058C">
      <w:pPr>
        <w:spacing w:line="276" w:lineRule="auto"/>
        <w:rPr>
          <w:sz w:val="24"/>
          <w:szCs w:val="24"/>
        </w:rPr>
      </w:pPr>
      <w:r w:rsidDel="00000000" w:rsidR="00000000" w:rsidRPr="00000000">
        <w:rPr>
          <w:sz w:val="24"/>
          <w:szCs w:val="24"/>
          <w:rtl w:val="0"/>
        </w:rPr>
        <w:t xml:space="preserve">[33] </w:t>
      </w:r>
      <w:r w:rsidDel="00000000" w:rsidR="00000000" w:rsidRPr="00000000">
        <w:rPr>
          <w:i w:val="1"/>
          <w:sz w:val="24"/>
          <w:szCs w:val="24"/>
          <w:rtl w:val="0"/>
        </w:rPr>
        <w:t xml:space="preserve">Machine Data Management &amp; Analytics | Splunk Enterprise</w:t>
      </w:r>
      <w:r w:rsidDel="00000000" w:rsidR="00000000" w:rsidRPr="00000000">
        <w:rPr>
          <w:sz w:val="24"/>
          <w:szCs w:val="24"/>
          <w:rtl w:val="0"/>
        </w:rPr>
        <w:t xml:space="preserve">. Splunk.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https://www.splunk.com/en_us/software/splunk-enterprise.html.</w:t>
      </w:r>
    </w:p>
    <w:p w:rsidR="00000000" w:rsidDel="00000000" w:rsidP="00000000" w:rsidRDefault="00000000" w:rsidRPr="00000000" w14:paraId="0000058D">
      <w:pPr>
        <w:spacing w:line="276" w:lineRule="auto"/>
        <w:rPr>
          <w:sz w:val="24"/>
          <w:szCs w:val="24"/>
        </w:rPr>
      </w:pPr>
      <w:r w:rsidDel="00000000" w:rsidR="00000000" w:rsidRPr="00000000">
        <w:rPr>
          <w:rtl w:val="0"/>
        </w:rPr>
      </w:r>
    </w:p>
    <w:p w:rsidR="00000000" w:rsidDel="00000000" w:rsidP="00000000" w:rsidRDefault="00000000" w:rsidRPr="00000000" w14:paraId="0000058E">
      <w:pPr>
        <w:spacing w:line="276" w:lineRule="auto"/>
        <w:rPr>
          <w:sz w:val="24"/>
          <w:szCs w:val="24"/>
        </w:rPr>
      </w:pPr>
      <w:r w:rsidDel="00000000" w:rsidR="00000000" w:rsidRPr="00000000">
        <w:rPr>
          <w:sz w:val="24"/>
          <w:szCs w:val="24"/>
          <w:rtl w:val="0"/>
        </w:rPr>
        <w:t xml:space="preserve">[34] </w:t>
      </w:r>
      <w:r w:rsidDel="00000000" w:rsidR="00000000" w:rsidRPr="00000000">
        <w:rPr>
          <w:i w:val="1"/>
          <w:sz w:val="24"/>
          <w:szCs w:val="24"/>
          <w:rtl w:val="0"/>
        </w:rPr>
        <w:t xml:space="preserve">The Smarter SIEM Solution | Exabeam</w:t>
      </w:r>
      <w:r w:rsidDel="00000000" w:rsidR="00000000" w:rsidRPr="00000000">
        <w:rPr>
          <w:sz w:val="24"/>
          <w:szCs w:val="24"/>
          <w:rtl w:val="0"/>
        </w:rPr>
        <w:t xml:space="preserve">. Exabeam. (2020). </w:t>
      </w:r>
      <w:r w:rsidDel="00000000" w:rsidR="00000000" w:rsidRPr="00000000">
        <w:rPr>
          <w:sz w:val="24"/>
          <w:szCs w:val="24"/>
          <w:highlight w:val="white"/>
          <w:rtl w:val="0"/>
        </w:rPr>
        <w:t xml:space="preserve">Recuperado el 7 de Agosto de 2020</w:t>
      </w:r>
      <w:r w:rsidDel="00000000" w:rsidR="00000000" w:rsidRPr="00000000">
        <w:rPr>
          <w:sz w:val="24"/>
          <w:szCs w:val="24"/>
          <w:rtl w:val="0"/>
        </w:rPr>
        <w:t xml:space="preserve">, desde https://www.exabeam.com/product/.</w:t>
      </w:r>
    </w:p>
    <w:p w:rsidR="00000000" w:rsidDel="00000000" w:rsidP="00000000" w:rsidRDefault="00000000" w:rsidRPr="00000000" w14:paraId="0000058F">
      <w:pPr>
        <w:spacing w:line="276" w:lineRule="auto"/>
        <w:rPr>
          <w:sz w:val="24"/>
          <w:szCs w:val="24"/>
        </w:rPr>
      </w:pPr>
      <w:r w:rsidDel="00000000" w:rsidR="00000000" w:rsidRPr="00000000">
        <w:rPr>
          <w:rtl w:val="0"/>
        </w:rPr>
      </w:r>
    </w:p>
    <w:p w:rsidR="00000000" w:rsidDel="00000000" w:rsidP="00000000" w:rsidRDefault="00000000" w:rsidRPr="00000000" w14:paraId="00000590">
      <w:pPr>
        <w:spacing w:line="276" w:lineRule="auto"/>
        <w:rPr>
          <w:sz w:val="24"/>
          <w:szCs w:val="24"/>
        </w:rPr>
      </w:pPr>
      <w:r w:rsidDel="00000000" w:rsidR="00000000" w:rsidRPr="00000000">
        <w:rPr>
          <w:sz w:val="24"/>
          <w:szCs w:val="24"/>
          <w:rtl w:val="0"/>
        </w:rPr>
        <w:t xml:space="preserve">[35] </w:t>
      </w:r>
      <w:r w:rsidDel="00000000" w:rsidR="00000000" w:rsidRPr="00000000">
        <w:rPr>
          <w:i w:val="1"/>
          <w:sz w:val="24"/>
          <w:szCs w:val="24"/>
          <w:rtl w:val="0"/>
        </w:rPr>
        <w:t xml:space="preserve">Unified Security Management (USM) Anywhere</w:t>
      </w:r>
      <w:r w:rsidDel="00000000" w:rsidR="00000000" w:rsidRPr="00000000">
        <w:rPr>
          <w:sz w:val="24"/>
          <w:szCs w:val="24"/>
          <w:rtl w:val="0"/>
        </w:rPr>
        <w:t xml:space="preserve">. Cybersecurity.att.com. (2020). </w:t>
      </w:r>
    </w:p>
    <w:p w:rsidR="00000000" w:rsidDel="00000000" w:rsidP="00000000" w:rsidRDefault="00000000" w:rsidRPr="00000000" w14:paraId="00000591">
      <w:pPr>
        <w:spacing w:line="276" w:lineRule="auto"/>
        <w:rPr>
          <w:sz w:val="24"/>
          <w:szCs w:val="24"/>
        </w:rPr>
      </w:pPr>
      <w:r w:rsidDel="00000000" w:rsidR="00000000" w:rsidRPr="00000000">
        <w:rPr>
          <w:sz w:val="24"/>
          <w:szCs w:val="24"/>
          <w:highlight w:val="white"/>
          <w:rtl w:val="0"/>
        </w:rPr>
        <w:t xml:space="preserve">USM Anywhere es el nuevo nombre de AlienVault USM. Recuperado el 7 de Agosto de 2020, desde </w:t>
      </w:r>
      <w:r w:rsidDel="00000000" w:rsidR="00000000" w:rsidRPr="00000000">
        <w:rPr>
          <w:sz w:val="24"/>
          <w:szCs w:val="24"/>
          <w:rtl w:val="0"/>
        </w:rPr>
        <w:t xml:space="preserve">https://cybersecurity.att.com/products/usm-anywhere.</w:t>
      </w:r>
    </w:p>
    <w:p w:rsidR="00000000" w:rsidDel="00000000" w:rsidP="00000000" w:rsidRDefault="00000000" w:rsidRPr="00000000" w14:paraId="00000592">
      <w:pPr>
        <w:spacing w:line="276" w:lineRule="auto"/>
        <w:rPr>
          <w:sz w:val="24"/>
          <w:szCs w:val="24"/>
        </w:rPr>
      </w:pPr>
      <w:r w:rsidDel="00000000" w:rsidR="00000000" w:rsidRPr="00000000">
        <w:rPr>
          <w:rtl w:val="0"/>
        </w:rPr>
      </w:r>
    </w:p>
    <w:p w:rsidR="00000000" w:rsidDel="00000000" w:rsidP="00000000" w:rsidRDefault="00000000" w:rsidRPr="00000000" w14:paraId="00000593">
      <w:pPr>
        <w:spacing w:line="276" w:lineRule="auto"/>
        <w:rPr>
          <w:sz w:val="28"/>
          <w:szCs w:val="28"/>
        </w:rPr>
      </w:pPr>
      <w:r w:rsidDel="00000000" w:rsidR="00000000" w:rsidRPr="00000000">
        <w:rPr>
          <w:sz w:val="24"/>
          <w:szCs w:val="24"/>
          <w:rtl w:val="0"/>
        </w:rPr>
        <w:t xml:space="preserve">[36] </w:t>
      </w:r>
      <w:r w:rsidDel="00000000" w:rsidR="00000000" w:rsidRPr="00000000">
        <w:rPr>
          <w:i w:val="1"/>
          <w:sz w:val="24"/>
          <w:szCs w:val="24"/>
          <w:highlight w:val="white"/>
          <w:rtl w:val="0"/>
        </w:rPr>
        <w:t xml:space="preserve">Open Source Log Management for All | Graylog</w:t>
      </w:r>
      <w:r w:rsidDel="00000000" w:rsidR="00000000" w:rsidRPr="00000000">
        <w:rPr>
          <w:sz w:val="24"/>
          <w:szCs w:val="24"/>
          <w:highlight w:val="white"/>
          <w:rtl w:val="0"/>
        </w:rPr>
        <w:t xml:space="preserve">. Graylog.org. (2020). Recuperado el 8 de Agosto de 2020, desde https://www.graylog.org/products/open-source.</w:t>
      </w:r>
      <w:r w:rsidDel="00000000" w:rsidR="00000000" w:rsidRPr="00000000">
        <w:rPr>
          <w:rtl w:val="0"/>
        </w:rPr>
      </w:r>
    </w:p>
    <w:p w:rsidR="00000000" w:rsidDel="00000000" w:rsidP="00000000" w:rsidRDefault="00000000" w:rsidRPr="00000000" w14:paraId="00000594">
      <w:pPr>
        <w:spacing w:line="276" w:lineRule="auto"/>
        <w:rPr>
          <w:sz w:val="24"/>
          <w:szCs w:val="24"/>
        </w:rPr>
      </w:pPr>
      <w:r w:rsidDel="00000000" w:rsidR="00000000" w:rsidRPr="00000000">
        <w:rPr>
          <w:rtl w:val="0"/>
        </w:rPr>
      </w:r>
    </w:p>
    <w:p w:rsidR="00000000" w:rsidDel="00000000" w:rsidP="00000000" w:rsidRDefault="00000000" w:rsidRPr="00000000" w14:paraId="00000595">
      <w:pPr>
        <w:spacing w:line="276" w:lineRule="auto"/>
        <w:rPr>
          <w:sz w:val="24"/>
          <w:szCs w:val="24"/>
        </w:rPr>
      </w:pPr>
      <w:r w:rsidDel="00000000" w:rsidR="00000000" w:rsidRPr="00000000">
        <w:rPr>
          <w:sz w:val="24"/>
          <w:szCs w:val="24"/>
          <w:rtl w:val="0"/>
        </w:rPr>
        <w:t xml:space="preserve">[37] </w:t>
      </w:r>
      <w:r w:rsidDel="00000000" w:rsidR="00000000" w:rsidRPr="00000000">
        <w:rPr>
          <w:i w:val="1"/>
          <w:sz w:val="24"/>
          <w:szCs w:val="24"/>
          <w:rtl w:val="0"/>
        </w:rPr>
        <w:t xml:space="preserve">OSSIM: The Open Source SIEM | AlienVault</w:t>
      </w:r>
      <w:r w:rsidDel="00000000" w:rsidR="00000000" w:rsidRPr="00000000">
        <w:rPr>
          <w:sz w:val="24"/>
          <w:szCs w:val="24"/>
          <w:rtl w:val="0"/>
        </w:rPr>
        <w:t xml:space="preserve">. Cybersecurity.att.com.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https://cybersecurity.att.com/products/ossim.</w:t>
      </w:r>
    </w:p>
    <w:p w:rsidR="00000000" w:rsidDel="00000000" w:rsidP="00000000" w:rsidRDefault="00000000" w:rsidRPr="00000000" w14:paraId="00000596">
      <w:pPr>
        <w:spacing w:line="276" w:lineRule="auto"/>
        <w:rPr>
          <w:sz w:val="24"/>
          <w:szCs w:val="24"/>
        </w:rPr>
      </w:pPr>
      <w:r w:rsidDel="00000000" w:rsidR="00000000" w:rsidRPr="00000000">
        <w:rPr>
          <w:rtl w:val="0"/>
        </w:rPr>
      </w:r>
    </w:p>
    <w:p w:rsidR="00000000" w:rsidDel="00000000" w:rsidP="00000000" w:rsidRDefault="00000000" w:rsidRPr="00000000" w14:paraId="00000597">
      <w:pPr>
        <w:spacing w:line="276" w:lineRule="auto"/>
        <w:rPr>
          <w:sz w:val="24"/>
          <w:szCs w:val="24"/>
        </w:rPr>
      </w:pPr>
      <w:r w:rsidDel="00000000" w:rsidR="00000000" w:rsidRPr="00000000">
        <w:rPr>
          <w:sz w:val="24"/>
          <w:szCs w:val="24"/>
          <w:rtl w:val="0"/>
        </w:rPr>
        <w:t xml:space="preserve">[38] </w:t>
      </w:r>
      <w:r w:rsidDel="00000000" w:rsidR="00000000" w:rsidRPr="00000000">
        <w:rPr>
          <w:i w:val="1"/>
          <w:sz w:val="24"/>
          <w:szCs w:val="24"/>
          <w:rtl w:val="0"/>
        </w:rPr>
        <w:t xml:space="preserve">Security Onion Solutions</w:t>
      </w:r>
      <w:r w:rsidDel="00000000" w:rsidR="00000000" w:rsidRPr="00000000">
        <w:rPr>
          <w:sz w:val="24"/>
          <w:szCs w:val="24"/>
          <w:rtl w:val="0"/>
        </w:rPr>
        <w:t xml:space="preserve">. Securityonionsolutions.com.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3">
        <w:r w:rsidDel="00000000" w:rsidR="00000000" w:rsidRPr="00000000">
          <w:rPr>
            <w:color w:val="1155cc"/>
            <w:sz w:val="24"/>
            <w:szCs w:val="24"/>
            <w:u w:val="single"/>
            <w:rtl w:val="0"/>
          </w:rPr>
          <w:t xml:space="preserve">https://securityonionsolutions.com/software</w:t>
        </w:r>
      </w:hyperlink>
      <w:r w:rsidDel="00000000" w:rsidR="00000000" w:rsidRPr="00000000">
        <w:rPr>
          <w:sz w:val="24"/>
          <w:szCs w:val="24"/>
          <w:rtl w:val="0"/>
        </w:rPr>
        <w:t xml:space="preserve">.</w:t>
      </w:r>
    </w:p>
    <w:p w:rsidR="00000000" w:rsidDel="00000000" w:rsidP="00000000" w:rsidRDefault="00000000" w:rsidRPr="00000000" w14:paraId="00000598">
      <w:pPr>
        <w:spacing w:line="276" w:lineRule="auto"/>
        <w:rPr>
          <w:sz w:val="24"/>
          <w:szCs w:val="24"/>
        </w:rPr>
      </w:pPr>
      <w:r w:rsidDel="00000000" w:rsidR="00000000" w:rsidRPr="00000000">
        <w:rPr>
          <w:rtl w:val="0"/>
        </w:rPr>
      </w:r>
    </w:p>
    <w:p w:rsidR="00000000" w:rsidDel="00000000" w:rsidP="00000000" w:rsidRDefault="00000000" w:rsidRPr="00000000" w14:paraId="00000599">
      <w:pPr>
        <w:spacing w:line="276" w:lineRule="auto"/>
        <w:rPr>
          <w:sz w:val="24"/>
          <w:szCs w:val="24"/>
        </w:rPr>
      </w:pPr>
      <w:r w:rsidDel="00000000" w:rsidR="00000000" w:rsidRPr="00000000">
        <w:rPr>
          <w:sz w:val="24"/>
          <w:szCs w:val="24"/>
          <w:rtl w:val="0"/>
        </w:rPr>
        <w:t xml:space="preserve">[39] </w:t>
      </w:r>
      <w:r w:rsidDel="00000000" w:rsidR="00000000" w:rsidRPr="00000000">
        <w:rPr>
          <w:i w:val="1"/>
          <w:sz w:val="24"/>
          <w:szCs w:val="24"/>
          <w:rtl w:val="0"/>
        </w:rPr>
        <w:t xml:space="preserve">TravisFSmith/SweetSecurity</w:t>
      </w:r>
      <w:r w:rsidDel="00000000" w:rsidR="00000000" w:rsidRPr="00000000">
        <w:rPr>
          <w:sz w:val="24"/>
          <w:szCs w:val="24"/>
          <w:rtl w:val="0"/>
        </w:rPr>
        <w:t xml:space="preserve">. GitHub.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4">
        <w:r w:rsidDel="00000000" w:rsidR="00000000" w:rsidRPr="00000000">
          <w:rPr>
            <w:color w:val="1155cc"/>
            <w:sz w:val="24"/>
            <w:szCs w:val="24"/>
            <w:u w:val="single"/>
            <w:rtl w:val="0"/>
          </w:rPr>
          <w:t xml:space="preserve">https://github.com/TravisFSmith/SweetSecurity</w:t>
        </w:r>
      </w:hyperlink>
      <w:r w:rsidDel="00000000" w:rsidR="00000000" w:rsidRPr="00000000">
        <w:rPr>
          <w:sz w:val="24"/>
          <w:szCs w:val="24"/>
          <w:rtl w:val="0"/>
        </w:rPr>
        <w:t xml:space="preserve">.</w:t>
      </w:r>
    </w:p>
    <w:p w:rsidR="00000000" w:rsidDel="00000000" w:rsidP="00000000" w:rsidRDefault="00000000" w:rsidRPr="00000000" w14:paraId="0000059A">
      <w:pPr>
        <w:spacing w:line="276" w:lineRule="auto"/>
        <w:rPr>
          <w:sz w:val="24"/>
          <w:szCs w:val="24"/>
        </w:rPr>
      </w:pPr>
      <w:r w:rsidDel="00000000" w:rsidR="00000000" w:rsidRPr="00000000">
        <w:rPr>
          <w:rtl w:val="0"/>
        </w:rPr>
      </w:r>
    </w:p>
    <w:p w:rsidR="00000000" w:rsidDel="00000000" w:rsidP="00000000" w:rsidRDefault="00000000" w:rsidRPr="00000000" w14:paraId="0000059B">
      <w:pPr>
        <w:spacing w:line="276" w:lineRule="auto"/>
        <w:rPr>
          <w:sz w:val="24"/>
          <w:szCs w:val="24"/>
        </w:rPr>
      </w:pPr>
      <w:r w:rsidDel="00000000" w:rsidR="00000000" w:rsidRPr="00000000">
        <w:rPr>
          <w:sz w:val="24"/>
          <w:szCs w:val="24"/>
          <w:rtl w:val="0"/>
        </w:rPr>
        <w:t xml:space="preserve">[40] </w:t>
      </w:r>
      <w:r w:rsidDel="00000000" w:rsidR="00000000" w:rsidRPr="00000000">
        <w:rPr>
          <w:i w:val="1"/>
          <w:sz w:val="24"/>
          <w:szCs w:val="24"/>
          <w:rtl w:val="0"/>
        </w:rPr>
        <w:t xml:space="preserve">FortiSIEM | Sistema de administración de eventos &amp; información de seguridad (SIEM)</w:t>
      </w:r>
      <w:r w:rsidDel="00000000" w:rsidR="00000000" w:rsidRPr="00000000">
        <w:rPr>
          <w:sz w:val="24"/>
          <w:szCs w:val="24"/>
          <w:rtl w:val="0"/>
        </w:rPr>
        <w:t xml:space="preserve">. Fortinet.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https://www.fortinet.com/lat/products/siem/fortisiem.</w:t>
      </w:r>
    </w:p>
    <w:p w:rsidR="00000000" w:rsidDel="00000000" w:rsidP="00000000" w:rsidRDefault="00000000" w:rsidRPr="00000000" w14:paraId="0000059C">
      <w:pPr>
        <w:spacing w:line="276" w:lineRule="auto"/>
        <w:rPr>
          <w:sz w:val="24"/>
          <w:szCs w:val="24"/>
        </w:rPr>
      </w:pPr>
      <w:r w:rsidDel="00000000" w:rsidR="00000000" w:rsidRPr="00000000">
        <w:rPr>
          <w:rtl w:val="0"/>
        </w:rPr>
      </w:r>
    </w:p>
    <w:p w:rsidR="00000000" w:rsidDel="00000000" w:rsidP="00000000" w:rsidRDefault="00000000" w:rsidRPr="00000000" w14:paraId="0000059D">
      <w:pPr>
        <w:spacing w:line="276" w:lineRule="auto"/>
        <w:rPr>
          <w:sz w:val="24"/>
          <w:szCs w:val="24"/>
        </w:rPr>
      </w:pPr>
      <w:r w:rsidDel="00000000" w:rsidR="00000000" w:rsidRPr="00000000">
        <w:rPr>
          <w:sz w:val="24"/>
          <w:szCs w:val="24"/>
          <w:rtl w:val="0"/>
        </w:rPr>
        <w:t xml:space="preserve">[41] Caldentey, D. (2019). Por qué la ciberseguridad en la Industria 4.0 ya es tan necesaria y estratégica. </w:t>
      </w:r>
      <w:r w:rsidDel="00000000" w:rsidR="00000000" w:rsidRPr="00000000">
        <w:rPr>
          <w:i w:val="1"/>
          <w:sz w:val="24"/>
          <w:szCs w:val="24"/>
          <w:rtl w:val="0"/>
        </w:rPr>
        <w:t xml:space="preserve">Universidad UNIR, Noticias De Ingeniería Y Tecnología</w:t>
      </w:r>
      <w:r w:rsidDel="00000000" w:rsidR="00000000" w:rsidRPr="00000000">
        <w:rPr>
          <w:sz w:val="24"/>
          <w:szCs w:val="24"/>
          <w:rtl w:val="0"/>
        </w:rPr>
        <w:t xml:space="preserve">.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https://www.unir.net/ingenieria/revista/por-que-la-ciberseguridad-en-la-industria-4-0-ya-es-tan-necesaria-y-estrategica/. </w:t>
      </w:r>
    </w:p>
    <w:p w:rsidR="00000000" w:rsidDel="00000000" w:rsidP="00000000" w:rsidRDefault="00000000" w:rsidRPr="00000000" w14:paraId="0000059E">
      <w:pPr>
        <w:spacing w:line="276" w:lineRule="auto"/>
        <w:rPr>
          <w:sz w:val="24"/>
          <w:szCs w:val="24"/>
        </w:rPr>
      </w:pPr>
      <w:r w:rsidDel="00000000" w:rsidR="00000000" w:rsidRPr="00000000">
        <w:rPr>
          <w:rtl w:val="0"/>
        </w:rPr>
      </w:r>
    </w:p>
    <w:p w:rsidR="00000000" w:rsidDel="00000000" w:rsidP="00000000" w:rsidRDefault="00000000" w:rsidRPr="00000000" w14:paraId="0000059F">
      <w:pPr>
        <w:spacing w:line="276" w:lineRule="auto"/>
        <w:rPr>
          <w:sz w:val="24"/>
          <w:szCs w:val="24"/>
        </w:rPr>
      </w:pPr>
      <w:r w:rsidDel="00000000" w:rsidR="00000000" w:rsidRPr="00000000">
        <w:rPr>
          <w:sz w:val="24"/>
          <w:szCs w:val="24"/>
          <w:rtl w:val="0"/>
        </w:rPr>
        <w:t xml:space="preserve">[42] CCN-CERT. (2018). </w:t>
      </w:r>
      <w:r w:rsidDel="00000000" w:rsidR="00000000" w:rsidRPr="00000000">
        <w:rPr>
          <w:i w:val="1"/>
          <w:sz w:val="24"/>
          <w:szCs w:val="24"/>
          <w:rtl w:val="0"/>
        </w:rPr>
        <w:t xml:space="preserve">Ciberamenazas Sector Salud</w:t>
      </w:r>
      <w:r w:rsidDel="00000000" w:rsidR="00000000" w:rsidRPr="00000000">
        <w:rPr>
          <w:sz w:val="24"/>
          <w:szCs w:val="24"/>
          <w:rtl w:val="0"/>
        </w:rPr>
        <w:t xml:space="preserve">. CCN-CERT.</w:t>
      </w:r>
    </w:p>
    <w:p w:rsidR="00000000" w:rsidDel="00000000" w:rsidP="00000000" w:rsidRDefault="00000000" w:rsidRPr="00000000" w14:paraId="000005A0">
      <w:pPr>
        <w:spacing w:line="276" w:lineRule="auto"/>
        <w:rPr>
          <w:sz w:val="24"/>
          <w:szCs w:val="24"/>
        </w:rPr>
      </w:pPr>
      <w:r w:rsidDel="00000000" w:rsidR="00000000" w:rsidRPr="00000000">
        <w:rPr>
          <w:rtl w:val="0"/>
        </w:rPr>
      </w:r>
    </w:p>
    <w:p w:rsidR="00000000" w:rsidDel="00000000" w:rsidP="00000000" w:rsidRDefault="00000000" w:rsidRPr="00000000" w14:paraId="000005A1">
      <w:pPr>
        <w:spacing w:line="276" w:lineRule="auto"/>
        <w:rPr>
          <w:sz w:val="28"/>
          <w:szCs w:val="28"/>
        </w:rPr>
      </w:pPr>
      <w:r w:rsidDel="00000000" w:rsidR="00000000" w:rsidRPr="00000000">
        <w:rPr>
          <w:sz w:val="24"/>
          <w:szCs w:val="24"/>
          <w:rtl w:val="0"/>
        </w:rPr>
        <w:t xml:space="preserve">[43] </w:t>
      </w:r>
      <w:r w:rsidDel="00000000" w:rsidR="00000000" w:rsidRPr="00000000">
        <w:rPr>
          <w:i w:val="1"/>
          <w:sz w:val="24"/>
          <w:szCs w:val="24"/>
          <w:highlight w:val="white"/>
          <w:rtl w:val="0"/>
        </w:rPr>
        <w:t xml:space="preserve">About | Curator Reference [5.8] | Elastic</w:t>
      </w:r>
      <w:r w:rsidDel="00000000" w:rsidR="00000000" w:rsidRPr="00000000">
        <w:rPr>
          <w:sz w:val="24"/>
          <w:szCs w:val="24"/>
          <w:highlight w:val="white"/>
          <w:rtl w:val="0"/>
        </w:rPr>
        <w:t xml:space="preserve">. Elastic.co. (2020). Recuperado el 9 de Agosto de 2020, desde https://www.elastic.co/guide/en/elasticsearch/client/curator/current/about.html.</w:t>
      </w:r>
      <w:r w:rsidDel="00000000" w:rsidR="00000000" w:rsidRPr="00000000">
        <w:rPr>
          <w:rtl w:val="0"/>
        </w:rPr>
      </w:r>
    </w:p>
    <w:p w:rsidR="00000000" w:rsidDel="00000000" w:rsidP="00000000" w:rsidRDefault="00000000" w:rsidRPr="00000000" w14:paraId="000005A2">
      <w:pPr>
        <w:spacing w:line="276" w:lineRule="auto"/>
        <w:rPr>
          <w:sz w:val="24"/>
          <w:szCs w:val="24"/>
        </w:rPr>
      </w:pPr>
      <w:r w:rsidDel="00000000" w:rsidR="00000000" w:rsidRPr="00000000">
        <w:rPr>
          <w:rtl w:val="0"/>
        </w:rPr>
      </w:r>
    </w:p>
    <w:p w:rsidR="00000000" w:rsidDel="00000000" w:rsidP="00000000" w:rsidRDefault="00000000" w:rsidRPr="00000000" w14:paraId="000005A3">
      <w:pPr>
        <w:spacing w:line="276" w:lineRule="auto"/>
        <w:rPr>
          <w:sz w:val="24"/>
          <w:szCs w:val="24"/>
        </w:rPr>
      </w:pPr>
      <w:r w:rsidDel="00000000" w:rsidR="00000000" w:rsidRPr="00000000">
        <w:rPr>
          <w:rtl w:val="0"/>
        </w:rPr>
      </w:r>
    </w:p>
    <w:p w:rsidR="00000000" w:rsidDel="00000000" w:rsidP="00000000" w:rsidRDefault="00000000" w:rsidRPr="00000000" w14:paraId="000005A4">
      <w:pPr>
        <w:spacing w:line="276" w:lineRule="auto"/>
        <w:rPr>
          <w:sz w:val="24"/>
          <w:szCs w:val="24"/>
        </w:rPr>
      </w:pPr>
      <w:r w:rsidDel="00000000" w:rsidR="00000000" w:rsidRPr="00000000">
        <w:rPr>
          <w:rtl w:val="0"/>
        </w:rPr>
      </w:r>
    </w:p>
    <w:p w:rsidR="00000000" w:rsidDel="00000000" w:rsidP="00000000" w:rsidRDefault="00000000" w:rsidRPr="00000000" w14:paraId="000005A5">
      <w:pPr>
        <w:spacing w:line="276" w:lineRule="auto"/>
        <w:rPr>
          <w:sz w:val="24"/>
          <w:szCs w:val="24"/>
        </w:rPr>
      </w:pPr>
      <w:r w:rsidDel="00000000" w:rsidR="00000000" w:rsidRPr="00000000">
        <w:rPr>
          <w:rtl w:val="0"/>
        </w:rPr>
      </w:r>
    </w:p>
    <w:p w:rsidR="00000000" w:rsidDel="00000000" w:rsidP="00000000" w:rsidRDefault="00000000" w:rsidRPr="00000000" w14:paraId="000005A6">
      <w:pPr>
        <w:spacing w:line="276" w:lineRule="auto"/>
        <w:rPr>
          <w:sz w:val="24"/>
          <w:szCs w:val="24"/>
          <w:highlight w:val="white"/>
        </w:rPr>
      </w:pPr>
      <w:r w:rsidDel="00000000" w:rsidR="00000000" w:rsidRPr="00000000">
        <w:rPr>
          <w:sz w:val="24"/>
          <w:szCs w:val="24"/>
          <w:rtl w:val="0"/>
        </w:rPr>
        <w:t xml:space="preserve">[44] </w:t>
      </w:r>
      <w:r w:rsidDel="00000000" w:rsidR="00000000" w:rsidRPr="00000000">
        <w:rPr>
          <w:i w:val="1"/>
          <w:sz w:val="24"/>
          <w:szCs w:val="24"/>
          <w:highlight w:val="white"/>
          <w:rtl w:val="0"/>
        </w:rPr>
        <w:t xml:space="preserve">ElastAlert - Easy &amp; Flexible Alerting With Elasticsearch — ElastAlert 0.0.1 documentation</w:t>
      </w:r>
      <w:r w:rsidDel="00000000" w:rsidR="00000000" w:rsidRPr="00000000">
        <w:rPr>
          <w:sz w:val="24"/>
          <w:szCs w:val="24"/>
          <w:highlight w:val="white"/>
          <w:rtl w:val="0"/>
        </w:rPr>
        <w:t xml:space="preserve">. Elastalert.readthedocs.io. (2020). Recuperado el 9 de Agosto de 2020, desde https://elastalert.readthedocs.io/en/latest/elastalert.html.</w:t>
      </w:r>
    </w:p>
    <w:p w:rsidR="00000000" w:rsidDel="00000000" w:rsidP="00000000" w:rsidRDefault="00000000" w:rsidRPr="00000000" w14:paraId="000005A7">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A8">
      <w:pPr>
        <w:spacing w:line="276" w:lineRule="auto"/>
        <w:rPr>
          <w:sz w:val="24"/>
          <w:szCs w:val="24"/>
          <w:highlight w:val="white"/>
        </w:rPr>
      </w:pPr>
      <w:r w:rsidDel="00000000" w:rsidR="00000000" w:rsidRPr="00000000">
        <w:rPr>
          <w:sz w:val="24"/>
          <w:szCs w:val="24"/>
          <w:highlight w:val="white"/>
          <w:rtl w:val="0"/>
        </w:rPr>
        <w:t xml:space="preserve">[45] </w:t>
      </w:r>
      <w:r w:rsidDel="00000000" w:rsidR="00000000" w:rsidRPr="00000000">
        <w:rPr>
          <w:i w:val="1"/>
          <w:sz w:val="24"/>
          <w:szCs w:val="24"/>
          <w:highlight w:val="white"/>
          <w:rtl w:val="0"/>
        </w:rPr>
        <w:t xml:space="preserve">FreqServer — Security Onion 16.04.7.1 documentation</w:t>
      </w:r>
      <w:r w:rsidDel="00000000" w:rsidR="00000000" w:rsidRPr="00000000">
        <w:rPr>
          <w:sz w:val="24"/>
          <w:szCs w:val="24"/>
          <w:highlight w:val="white"/>
          <w:rtl w:val="0"/>
        </w:rPr>
        <w:t xml:space="preserve">. Docs.securityonion.net. (2020). Recuperado el 9 de Agosto de 2020, desde https://docs.securityonion.net/en/16.04/freqserver.html.</w:t>
      </w:r>
    </w:p>
    <w:p w:rsidR="00000000" w:rsidDel="00000000" w:rsidP="00000000" w:rsidRDefault="00000000" w:rsidRPr="00000000" w14:paraId="000005A9">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AA">
      <w:pPr>
        <w:spacing w:line="276" w:lineRule="auto"/>
        <w:rPr>
          <w:sz w:val="28"/>
          <w:szCs w:val="28"/>
          <w:highlight w:val="white"/>
        </w:rPr>
      </w:pPr>
      <w:r w:rsidDel="00000000" w:rsidR="00000000" w:rsidRPr="00000000">
        <w:rPr>
          <w:sz w:val="24"/>
          <w:szCs w:val="24"/>
          <w:highlight w:val="white"/>
          <w:rtl w:val="0"/>
        </w:rPr>
        <w:t xml:space="preserve">[46] </w:t>
      </w:r>
      <w:r w:rsidDel="00000000" w:rsidR="00000000" w:rsidRPr="00000000">
        <w:rPr>
          <w:i w:val="1"/>
          <w:sz w:val="24"/>
          <w:szCs w:val="24"/>
          <w:highlight w:val="white"/>
          <w:rtl w:val="0"/>
        </w:rPr>
        <w:t xml:space="preserve">MarkBaggett/domain_stats</w:t>
      </w:r>
      <w:r w:rsidDel="00000000" w:rsidR="00000000" w:rsidRPr="00000000">
        <w:rPr>
          <w:sz w:val="24"/>
          <w:szCs w:val="24"/>
          <w:highlight w:val="white"/>
          <w:rtl w:val="0"/>
        </w:rPr>
        <w:t xml:space="preserve">. GitHub. (2020). Recuperado el 9 de Agosto de 2020, desde https://github.com/MarkBaggett/domain_stats.</w:t>
      </w:r>
      <w:r w:rsidDel="00000000" w:rsidR="00000000" w:rsidRPr="00000000">
        <w:rPr>
          <w:rtl w:val="0"/>
        </w:rPr>
      </w:r>
    </w:p>
    <w:p w:rsidR="00000000" w:rsidDel="00000000" w:rsidP="00000000" w:rsidRDefault="00000000" w:rsidRPr="00000000" w14:paraId="000005AB">
      <w:pPr>
        <w:spacing w:line="276" w:lineRule="auto"/>
        <w:rPr>
          <w:sz w:val="24"/>
          <w:szCs w:val="24"/>
        </w:rPr>
      </w:pPr>
      <w:r w:rsidDel="00000000" w:rsidR="00000000" w:rsidRPr="00000000">
        <w:rPr>
          <w:rtl w:val="0"/>
        </w:rPr>
      </w:r>
    </w:p>
    <w:p w:rsidR="00000000" w:rsidDel="00000000" w:rsidP="00000000" w:rsidRDefault="00000000" w:rsidRPr="00000000" w14:paraId="000005AC">
      <w:pPr>
        <w:spacing w:line="276" w:lineRule="auto"/>
        <w:rPr>
          <w:sz w:val="24"/>
          <w:szCs w:val="24"/>
        </w:rPr>
      </w:pPr>
      <w:r w:rsidDel="00000000" w:rsidR="00000000" w:rsidRPr="00000000">
        <w:rPr>
          <w:sz w:val="24"/>
          <w:szCs w:val="24"/>
          <w:rtl w:val="0"/>
        </w:rPr>
        <w:t xml:space="preserve">[47] </w:t>
      </w:r>
      <w:r w:rsidDel="00000000" w:rsidR="00000000" w:rsidRPr="00000000">
        <w:rPr>
          <w:i w:val="1"/>
          <w:sz w:val="24"/>
          <w:szCs w:val="24"/>
          <w:rtl w:val="0"/>
        </w:rPr>
        <w:t xml:space="preserve">The Zeek Network Security Monitor</w:t>
      </w:r>
      <w:r w:rsidDel="00000000" w:rsidR="00000000" w:rsidRPr="00000000">
        <w:rPr>
          <w:sz w:val="24"/>
          <w:szCs w:val="24"/>
          <w:rtl w:val="0"/>
        </w:rPr>
        <w:t xml:space="preserve">. Zeek. (2020).</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https://zeek.org/.</w:t>
      </w:r>
    </w:p>
    <w:p w:rsidR="00000000" w:rsidDel="00000000" w:rsidP="00000000" w:rsidRDefault="00000000" w:rsidRPr="00000000" w14:paraId="000005AD">
      <w:pPr>
        <w:spacing w:line="276" w:lineRule="auto"/>
        <w:rPr>
          <w:sz w:val="24"/>
          <w:szCs w:val="24"/>
        </w:rPr>
      </w:pPr>
      <w:r w:rsidDel="00000000" w:rsidR="00000000" w:rsidRPr="00000000">
        <w:rPr>
          <w:rtl w:val="0"/>
        </w:rPr>
      </w:r>
    </w:p>
    <w:p w:rsidR="00000000" w:rsidDel="00000000" w:rsidP="00000000" w:rsidRDefault="00000000" w:rsidRPr="00000000" w14:paraId="000005AE">
      <w:pPr>
        <w:spacing w:line="276" w:lineRule="auto"/>
        <w:rPr>
          <w:sz w:val="24"/>
          <w:szCs w:val="24"/>
        </w:rPr>
      </w:pPr>
      <w:r w:rsidDel="00000000" w:rsidR="00000000" w:rsidRPr="00000000">
        <w:rPr>
          <w:sz w:val="24"/>
          <w:szCs w:val="24"/>
          <w:rtl w:val="0"/>
        </w:rPr>
        <w:t xml:space="preserve">[48] </w:t>
      </w:r>
      <w:r w:rsidDel="00000000" w:rsidR="00000000" w:rsidRPr="00000000">
        <w:rPr>
          <w:i w:val="1"/>
          <w:sz w:val="24"/>
          <w:szCs w:val="24"/>
          <w:rtl w:val="0"/>
        </w:rPr>
        <w:t xml:space="preserve">Snort - Network Intrusion Detection &amp; Prevention System</w:t>
      </w:r>
      <w:r w:rsidDel="00000000" w:rsidR="00000000" w:rsidRPr="00000000">
        <w:rPr>
          <w:sz w:val="24"/>
          <w:szCs w:val="24"/>
          <w:rtl w:val="0"/>
        </w:rPr>
        <w:t xml:space="preserve">. Snort.org.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https://snort.org/.</w:t>
      </w:r>
    </w:p>
    <w:p w:rsidR="00000000" w:rsidDel="00000000" w:rsidP="00000000" w:rsidRDefault="00000000" w:rsidRPr="00000000" w14:paraId="000005AF">
      <w:pPr>
        <w:spacing w:line="276" w:lineRule="auto"/>
        <w:rPr>
          <w:sz w:val="24"/>
          <w:szCs w:val="24"/>
        </w:rPr>
      </w:pPr>
      <w:r w:rsidDel="00000000" w:rsidR="00000000" w:rsidRPr="00000000">
        <w:rPr>
          <w:rtl w:val="0"/>
        </w:rPr>
      </w:r>
    </w:p>
    <w:p w:rsidR="00000000" w:rsidDel="00000000" w:rsidP="00000000" w:rsidRDefault="00000000" w:rsidRPr="00000000" w14:paraId="000005B0">
      <w:pPr>
        <w:spacing w:line="276" w:lineRule="auto"/>
        <w:rPr>
          <w:sz w:val="24"/>
          <w:szCs w:val="24"/>
        </w:rPr>
      </w:pPr>
      <w:r w:rsidDel="00000000" w:rsidR="00000000" w:rsidRPr="00000000">
        <w:rPr>
          <w:sz w:val="24"/>
          <w:szCs w:val="24"/>
          <w:rtl w:val="0"/>
        </w:rPr>
        <w:t xml:space="preserve">[49] </w:t>
      </w:r>
      <w:r w:rsidDel="00000000" w:rsidR="00000000" w:rsidRPr="00000000">
        <w:rPr>
          <w:i w:val="1"/>
          <w:sz w:val="24"/>
          <w:szCs w:val="24"/>
          <w:rtl w:val="0"/>
        </w:rPr>
        <w:t xml:space="preserve">Suricata</w:t>
      </w:r>
      <w:r w:rsidDel="00000000" w:rsidR="00000000" w:rsidRPr="00000000">
        <w:rPr>
          <w:sz w:val="24"/>
          <w:szCs w:val="24"/>
          <w:rtl w:val="0"/>
        </w:rPr>
        <w:t xml:space="preserve">. Suricata. (2020). </w:t>
      </w:r>
      <w:r w:rsidDel="00000000" w:rsidR="00000000" w:rsidRPr="00000000">
        <w:rPr>
          <w:sz w:val="24"/>
          <w:szCs w:val="24"/>
          <w:highlight w:val="white"/>
          <w:rtl w:val="0"/>
        </w:rPr>
        <w:t xml:space="preserve"> Recuperado el 9 de Agosto de 2020, desde </w:t>
      </w:r>
      <w:r w:rsidDel="00000000" w:rsidR="00000000" w:rsidRPr="00000000">
        <w:rPr>
          <w:sz w:val="24"/>
          <w:szCs w:val="24"/>
          <w:rtl w:val="0"/>
        </w:rPr>
        <w:t xml:space="preserve">https://suricata-ids.org/.</w:t>
      </w:r>
    </w:p>
    <w:p w:rsidR="00000000" w:rsidDel="00000000" w:rsidP="00000000" w:rsidRDefault="00000000" w:rsidRPr="00000000" w14:paraId="000005B1">
      <w:pPr>
        <w:spacing w:line="276" w:lineRule="auto"/>
        <w:rPr>
          <w:sz w:val="24"/>
          <w:szCs w:val="24"/>
        </w:rPr>
      </w:pPr>
      <w:r w:rsidDel="00000000" w:rsidR="00000000" w:rsidRPr="00000000">
        <w:rPr>
          <w:rtl w:val="0"/>
        </w:rPr>
      </w:r>
    </w:p>
    <w:p w:rsidR="00000000" w:rsidDel="00000000" w:rsidP="00000000" w:rsidRDefault="00000000" w:rsidRPr="00000000" w14:paraId="000005B2">
      <w:pPr>
        <w:spacing w:line="276" w:lineRule="auto"/>
        <w:rPr>
          <w:sz w:val="24"/>
          <w:szCs w:val="24"/>
        </w:rPr>
      </w:pPr>
      <w:r w:rsidDel="00000000" w:rsidR="00000000" w:rsidRPr="00000000">
        <w:rPr>
          <w:sz w:val="24"/>
          <w:szCs w:val="24"/>
          <w:rtl w:val="0"/>
        </w:rPr>
        <w:t xml:space="preserve">[50] </w:t>
      </w:r>
      <w:r w:rsidDel="00000000" w:rsidR="00000000" w:rsidRPr="00000000">
        <w:rPr>
          <w:i w:val="1"/>
          <w:sz w:val="24"/>
          <w:szCs w:val="24"/>
          <w:rtl w:val="0"/>
        </w:rPr>
        <w:t xml:space="preserve">Why Docker? | Docker</w:t>
      </w:r>
      <w:r w:rsidDel="00000000" w:rsidR="00000000" w:rsidRPr="00000000">
        <w:rPr>
          <w:sz w:val="24"/>
          <w:szCs w:val="24"/>
          <w:rtl w:val="0"/>
        </w:rPr>
        <w:t xml:space="preserve">. Docker.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https://www.docker.com/why-docker. </w:t>
      </w:r>
    </w:p>
    <w:p w:rsidR="00000000" w:rsidDel="00000000" w:rsidP="00000000" w:rsidRDefault="00000000" w:rsidRPr="00000000" w14:paraId="000005B3">
      <w:pPr>
        <w:spacing w:line="276" w:lineRule="auto"/>
        <w:rPr>
          <w:sz w:val="24"/>
          <w:szCs w:val="24"/>
        </w:rPr>
      </w:pPr>
      <w:r w:rsidDel="00000000" w:rsidR="00000000" w:rsidRPr="00000000">
        <w:rPr>
          <w:rtl w:val="0"/>
        </w:rPr>
      </w:r>
    </w:p>
    <w:p w:rsidR="00000000" w:rsidDel="00000000" w:rsidP="00000000" w:rsidRDefault="00000000" w:rsidRPr="00000000" w14:paraId="000005B4">
      <w:pPr>
        <w:spacing w:line="276" w:lineRule="auto"/>
        <w:rPr>
          <w:sz w:val="28"/>
          <w:szCs w:val="28"/>
        </w:rPr>
      </w:pPr>
      <w:r w:rsidDel="00000000" w:rsidR="00000000" w:rsidRPr="00000000">
        <w:rPr>
          <w:sz w:val="24"/>
          <w:szCs w:val="24"/>
          <w:rtl w:val="0"/>
        </w:rPr>
        <w:t xml:space="preserve">[51] </w:t>
      </w:r>
      <w:r w:rsidDel="00000000" w:rsidR="00000000" w:rsidRPr="00000000">
        <w:rPr>
          <w:i w:val="1"/>
          <w:sz w:val="24"/>
          <w:szCs w:val="24"/>
          <w:highlight w:val="white"/>
          <w:rtl w:val="0"/>
        </w:rPr>
        <w:t xml:space="preserve">Redis</w:t>
      </w:r>
      <w:r w:rsidDel="00000000" w:rsidR="00000000" w:rsidRPr="00000000">
        <w:rPr>
          <w:sz w:val="24"/>
          <w:szCs w:val="24"/>
          <w:highlight w:val="white"/>
          <w:rtl w:val="0"/>
        </w:rPr>
        <w:t xml:space="preserve">. Redis.io. (2020). Recuperado el 9 de Agosto de 2020, desde https://redis.io/.</w:t>
      </w:r>
      <w:r w:rsidDel="00000000" w:rsidR="00000000" w:rsidRPr="00000000">
        <w:rPr>
          <w:rtl w:val="0"/>
        </w:rPr>
      </w:r>
    </w:p>
    <w:p w:rsidR="00000000" w:rsidDel="00000000" w:rsidP="00000000" w:rsidRDefault="00000000" w:rsidRPr="00000000" w14:paraId="000005B5">
      <w:pPr>
        <w:spacing w:line="276" w:lineRule="auto"/>
        <w:rPr>
          <w:sz w:val="24"/>
          <w:szCs w:val="24"/>
        </w:rPr>
      </w:pPr>
      <w:r w:rsidDel="00000000" w:rsidR="00000000" w:rsidRPr="00000000">
        <w:rPr>
          <w:rtl w:val="0"/>
        </w:rPr>
      </w:r>
    </w:p>
    <w:p w:rsidR="00000000" w:rsidDel="00000000" w:rsidP="00000000" w:rsidRDefault="00000000" w:rsidRPr="00000000" w14:paraId="000005B6">
      <w:pPr>
        <w:spacing w:line="276" w:lineRule="auto"/>
        <w:rPr>
          <w:sz w:val="24"/>
          <w:szCs w:val="24"/>
        </w:rPr>
      </w:pPr>
      <w:r w:rsidDel="00000000" w:rsidR="00000000" w:rsidRPr="00000000">
        <w:rPr>
          <w:sz w:val="24"/>
          <w:szCs w:val="24"/>
          <w:rtl w:val="0"/>
        </w:rPr>
        <w:t xml:space="preserve">[52] </w:t>
      </w:r>
      <w:r w:rsidDel="00000000" w:rsidR="00000000" w:rsidRPr="00000000">
        <w:rPr>
          <w:i w:val="1"/>
          <w:sz w:val="24"/>
          <w:szCs w:val="24"/>
          <w:rtl w:val="0"/>
        </w:rPr>
        <w:t xml:space="preserve">Wazuh · The Open Source Security Platform</w:t>
      </w:r>
      <w:r w:rsidDel="00000000" w:rsidR="00000000" w:rsidRPr="00000000">
        <w:rPr>
          <w:sz w:val="24"/>
          <w:szCs w:val="24"/>
          <w:rtl w:val="0"/>
        </w:rPr>
        <w:t xml:space="preserve">. Wazuh.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https://wazuh.com/.</w:t>
      </w:r>
    </w:p>
    <w:p w:rsidR="00000000" w:rsidDel="00000000" w:rsidP="00000000" w:rsidRDefault="00000000" w:rsidRPr="00000000" w14:paraId="000005B7">
      <w:pPr>
        <w:spacing w:line="276" w:lineRule="auto"/>
        <w:rPr>
          <w:sz w:val="24"/>
          <w:szCs w:val="24"/>
        </w:rPr>
      </w:pPr>
      <w:r w:rsidDel="00000000" w:rsidR="00000000" w:rsidRPr="00000000">
        <w:rPr>
          <w:rtl w:val="0"/>
        </w:rPr>
      </w:r>
    </w:p>
    <w:p w:rsidR="00000000" w:rsidDel="00000000" w:rsidP="00000000" w:rsidRDefault="00000000" w:rsidRPr="00000000" w14:paraId="000005B8">
      <w:pPr>
        <w:spacing w:line="276" w:lineRule="auto"/>
        <w:rPr>
          <w:sz w:val="24"/>
          <w:szCs w:val="24"/>
        </w:rPr>
      </w:pPr>
      <w:r w:rsidDel="00000000" w:rsidR="00000000" w:rsidRPr="00000000">
        <w:rPr>
          <w:sz w:val="24"/>
          <w:szCs w:val="24"/>
          <w:rtl w:val="0"/>
        </w:rPr>
        <w:t xml:space="preserve">[53] </w:t>
      </w:r>
      <w:r w:rsidDel="00000000" w:rsidR="00000000" w:rsidRPr="00000000">
        <w:rPr>
          <w:i w:val="1"/>
          <w:sz w:val="24"/>
          <w:szCs w:val="24"/>
          <w:rtl w:val="0"/>
        </w:rPr>
        <w:t xml:space="preserve">OSSEC - Open Source HIDS - FIM, Rootkit Detection, Malware Detection</w:t>
      </w:r>
      <w:r w:rsidDel="00000000" w:rsidR="00000000" w:rsidRPr="00000000">
        <w:rPr>
          <w:sz w:val="24"/>
          <w:szCs w:val="24"/>
          <w:rtl w:val="0"/>
        </w:rPr>
        <w:t xml:space="preserve">. OSSEC. (2020). Retrieved 4 November 2020, from https://www.ossec.net/about/.</w:t>
      </w:r>
    </w:p>
    <w:p w:rsidR="00000000" w:rsidDel="00000000" w:rsidP="00000000" w:rsidRDefault="00000000" w:rsidRPr="00000000" w14:paraId="000005B9">
      <w:pPr>
        <w:spacing w:line="276" w:lineRule="auto"/>
        <w:rPr>
          <w:sz w:val="24"/>
          <w:szCs w:val="24"/>
        </w:rPr>
      </w:pPr>
      <w:r w:rsidDel="00000000" w:rsidR="00000000" w:rsidRPr="00000000">
        <w:rPr>
          <w:rtl w:val="0"/>
        </w:rPr>
      </w:r>
    </w:p>
    <w:p w:rsidR="00000000" w:rsidDel="00000000" w:rsidP="00000000" w:rsidRDefault="00000000" w:rsidRPr="00000000" w14:paraId="000005BA">
      <w:pPr>
        <w:spacing w:line="276" w:lineRule="auto"/>
        <w:rPr>
          <w:sz w:val="24"/>
          <w:szCs w:val="24"/>
        </w:rPr>
      </w:pPr>
      <w:r w:rsidDel="00000000" w:rsidR="00000000" w:rsidRPr="00000000">
        <w:rPr>
          <w:sz w:val="24"/>
          <w:szCs w:val="24"/>
          <w:rtl w:val="0"/>
        </w:rPr>
        <w:t xml:space="preserve">[54] </w:t>
      </w:r>
      <w:r w:rsidDel="00000000" w:rsidR="00000000" w:rsidRPr="00000000">
        <w:rPr>
          <w:i w:val="1"/>
          <w:sz w:val="24"/>
          <w:szCs w:val="24"/>
          <w:rtl w:val="0"/>
        </w:rPr>
        <w:t xml:space="preserve">Sguil - Open Source Network Security Monitoring</w:t>
      </w:r>
      <w:r w:rsidDel="00000000" w:rsidR="00000000" w:rsidRPr="00000000">
        <w:rPr>
          <w:sz w:val="24"/>
          <w:szCs w:val="24"/>
          <w:rtl w:val="0"/>
        </w:rPr>
        <w:t xml:space="preserve">. Bammv.github.io.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http://bammv.github.io/sguil/index.html. </w:t>
      </w:r>
    </w:p>
    <w:p w:rsidR="00000000" w:rsidDel="00000000" w:rsidP="00000000" w:rsidRDefault="00000000" w:rsidRPr="00000000" w14:paraId="000005BB">
      <w:pPr>
        <w:spacing w:line="276" w:lineRule="auto"/>
        <w:rPr>
          <w:sz w:val="24"/>
          <w:szCs w:val="24"/>
        </w:rPr>
      </w:pPr>
      <w:r w:rsidDel="00000000" w:rsidR="00000000" w:rsidRPr="00000000">
        <w:rPr>
          <w:rtl w:val="0"/>
        </w:rPr>
      </w:r>
    </w:p>
    <w:p w:rsidR="00000000" w:rsidDel="00000000" w:rsidP="00000000" w:rsidRDefault="00000000" w:rsidRPr="00000000" w14:paraId="000005BC">
      <w:pPr>
        <w:spacing w:line="276" w:lineRule="auto"/>
        <w:rPr>
          <w:sz w:val="24"/>
          <w:szCs w:val="24"/>
          <w:highlight w:val="white"/>
        </w:rPr>
      </w:pPr>
      <w:r w:rsidDel="00000000" w:rsidR="00000000" w:rsidRPr="00000000">
        <w:rPr>
          <w:sz w:val="24"/>
          <w:szCs w:val="24"/>
          <w:rtl w:val="0"/>
        </w:rPr>
        <w:t xml:space="preserve">[55] </w:t>
      </w:r>
      <w:r w:rsidDel="00000000" w:rsidR="00000000" w:rsidRPr="00000000">
        <w:rPr>
          <w:i w:val="1"/>
          <w:sz w:val="24"/>
          <w:szCs w:val="24"/>
          <w:highlight w:val="white"/>
          <w:rtl w:val="0"/>
        </w:rPr>
        <w:t xml:space="preserve">The squertproject</w:t>
      </w:r>
      <w:r w:rsidDel="00000000" w:rsidR="00000000" w:rsidRPr="00000000">
        <w:rPr>
          <w:sz w:val="24"/>
          <w:szCs w:val="24"/>
          <w:highlight w:val="white"/>
          <w:rtl w:val="0"/>
        </w:rPr>
        <w:t xml:space="preserve">. Squertproject.org. (2020). Recuperado el 9 de Agosto de 2020, desde http://www.squertproject.org/.</w:t>
      </w:r>
    </w:p>
    <w:p w:rsidR="00000000" w:rsidDel="00000000" w:rsidP="00000000" w:rsidRDefault="00000000" w:rsidRPr="00000000" w14:paraId="000005B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BE">
      <w:pPr>
        <w:spacing w:line="276" w:lineRule="auto"/>
        <w:rPr>
          <w:sz w:val="24"/>
          <w:szCs w:val="24"/>
          <w:highlight w:val="white"/>
        </w:rPr>
      </w:pPr>
      <w:r w:rsidDel="00000000" w:rsidR="00000000" w:rsidRPr="00000000">
        <w:rPr>
          <w:sz w:val="24"/>
          <w:szCs w:val="24"/>
          <w:highlight w:val="white"/>
          <w:rtl w:val="0"/>
        </w:rPr>
        <w:t xml:space="preserve">[56] </w:t>
      </w:r>
      <w:r w:rsidDel="00000000" w:rsidR="00000000" w:rsidRPr="00000000">
        <w:rPr>
          <w:i w:val="1"/>
          <w:sz w:val="24"/>
          <w:szCs w:val="24"/>
          <w:highlight w:val="white"/>
          <w:rtl w:val="0"/>
        </w:rPr>
        <w:t xml:space="preserve">Netsniff-ng toolkit</w:t>
      </w:r>
      <w:r w:rsidDel="00000000" w:rsidR="00000000" w:rsidRPr="00000000">
        <w:rPr>
          <w:sz w:val="24"/>
          <w:szCs w:val="24"/>
          <w:highlight w:val="white"/>
          <w:rtl w:val="0"/>
        </w:rPr>
        <w:t xml:space="preserve">. Netsniff-ng.org. (2020). Recuperado el 9 de Agosto de 2020, desde http://netsniff-ng.org/.</w:t>
      </w:r>
    </w:p>
    <w:p w:rsidR="00000000" w:rsidDel="00000000" w:rsidP="00000000" w:rsidRDefault="00000000" w:rsidRPr="00000000" w14:paraId="000005B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C0">
      <w:pPr>
        <w:spacing w:line="276" w:lineRule="auto"/>
        <w:rPr>
          <w:sz w:val="24"/>
          <w:szCs w:val="24"/>
          <w:highlight w:val="white"/>
        </w:rPr>
      </w:pPr>
      <w:r w:rsidDel="00000000" w:rsidR="00000000" w:rsidRPr="00000000">
        <w:rPr>
          <w:sz w:val="24"/>
          <w:szCs w:val="24"/>
          <w:rtl w:val="0"/>
        </w:rPr>
        <w:t xml:space="preserve">[57] </w:t>
      </w:r>
      <w:r w:rsidDel="00000000" w:rsidR="00000000" w:rsidRPr="00000000">
        <w:rPr>
          <w:i w:val="1"/>
          <w:sz w:val="24"/>
          <w:szCs w:val="24"/>
          <w:highlight w:val="white"/>
          <w:rtl w:val="0"/>
        </w:rPr>
        <w:t xml:space="preserve">Open Source Log Management Tool</w:t>
      </w:r>
      <w:r w:rsidDel="00000000" w:rsidR="00000000" w:rsidRPr="00000000">
        <w:rPr>
          <w:sz w:val="24"/>
          <w:szCs w:val="24"/>
          <w:highlight w:val="white"/>
          <w:rtl w:val="0"/>
        </w:rPr>
        <w:t xml:space="preserve">. Syslog-ng.com. (2020). Recuperado el 9 de Agosto de 2020, desde https://www.syslog-ng.com/products/open-source-log-management/.</w:t>
      </w:r>
    </w:p>
    <w:p w:rsidR="00000000" w:rsidDel="00000000" w:rsidP="00000000" w:rsidRDefault="00000000" w:rsidRPr="00000000" w14:paraId="000005C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C2">
      <w:pPr>
        <w:spacing w:line="276" w:lineRule="auto"/>
        <w:rPr>
          <w:sz w:val="28"/>
          <w:szCs w:val="28"/>
          <w:highlight w:val="white"/>
        </w:rPr>
      </w:pPr>
      <w:r w:rsidDel="00000000" w:rsidR="00000000" w:rsidRPr="00000000">
        <w:rPr>
          <w:sz w:val="24"/>
          <w:szCs w:val="24"/>
          <w:highlight w:val="white"/>
          <w:rtl w:val="0"/>
        </w:rPr>
        <w:t xml:space="preserve">[58] </w:t>
      </w:r>
      <w:r w:rsidDel="00000000" w:rsidR="00000000" w:rsidRPr="00000000">
        <w:rPr>
          <w:i w:val="1"/>
          <w:sz w:val="24"/>
          <w:szCs w:val="24"/>
          <w:highlight w:val="white"/>
          <w:rtl w:val="0"/>
        </w:rPr>
        <w:t xml:space="preserve">El motor de tu trabajo</w:t>
      </w:r>
      <w:r w:rsidDel="00000000" w:rsidR="00000000" w:rsidRPr="00000000">
        <w:rPr>
          <w:sz w:val="24"/>
          <w:szCs w:val="24"/>
          <w:highlight w:val="white"/>
          <w:rtl w:val="0"/>
        </w:rPr>
        <w:t xml:space="preserve">. Slack. (2020). Recuperado el 9 de Agosto de 2020, desde https://slack.com/intl/es-ar/.</w:t>
      </w:r>
      <w:r w:rsidDel="00000000" w:rsidR="00000000" w:rsidRPr="00000000">
        <w:rPr>
          <w:rtl w:val="0"/>
        </w:rPr>
      </w:r>
    </w:p>
    <w:p w:rsidR="00000000" w:rsidDel="00000000" w:rsidP="00000000" w:rsidRDefault="00000000" w:rsidRPr="00000000" w14:paraId="000005C3">
      <w:pPr>
        <w:spacing w:line="276" w:lineRule="auto"/>
        <w:rPr>
          <w:sz w:val="24"/>
          <w:szCs w:val="24"/>
        </w:rPr>
      </w:pPr>
      <w:r w:rsidDel="00000000" w:rsidR="00000000" w:rsidRPr="00000000">
        <w:rPr>
          <w:rtl w:val="0"/>
        </w:rPr>
      </w:r>
    </w:p>
    <w:p w:rsidR="00000000" w:rsidDel="00000000" w:rsidP="00000000" w:rsidRDefault="00000000" w:rsidRPr="00000000" w14:paraId="000005C4">
      <w:pPr>
        <w:spacing w:line="276" w:lineRule="auto"/>
        <w:rPr>
          <w:sz w:val="24"/>
          <w:szCs w:val="24"/>
        </w:rPr>
      </w:pPr>
      <w:r w:rsidDel="00000000" w:rsidR="00000000" w:rsidRPr="00000000">
        <w:rPr>
          <w:sz w:val="24"/>
          <w:szCs w:val="24"/>
          <w:rtl w:val="0"/>
        </w:rPr>
        <w:t xml:space="preserve">[59] </w:t>
      </w:r>
      <w:r w:rsidDel="00000000" w:rsidR="00000000" w:rsidRPr="00000000">
        <w:rPr>
          <w:i w:val="1"/>
          <w:sz w:val="24"/>
          <w:szCs w:val="24"/>
          <w:rtl w:val="0"/>
        </w:rPr>
        <w:t xml:space="preserve">Jira | Software de seguimiento de proyectos e incidencias</w:t>
      </w:r>
      <w:r w:rsidDel="00000000" w:rsidR="00000000" w:rsidRPr="00000000">
        <w:rPr>
          <w:sz w:val="24"/>
          <w:szCs w:val="24"/>
          <w:rtl w:val="0"/>
        </w:rPr>
        <w:t xml:space="preserve">. Atlassian.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https://www.atlassian.com/es/software/jira.</w:t>
      </w:r>
    </w:p>
    <w:p w:rsidR="00000000" w:rsidDel="00000000" w:rsidP="00000000" w:rsidRDefault="00000000" w:rsidRPr="00000000" w14:paraId="000005C5">
      <w:pPr>
        <w:spacing w:line="276" w:lineRule="auto"/>
        <w:rPr>
          <w:sz w:val="24"/>
          <w:szCs w:val="24"/>
        </w:rPr>
      </w:pPr>
      <w:r w:rsidDel="00000000" w:rsidR="00000000" w:rsidRPr="00000000">
        <w:rPr>
          <w:rtl w:val="0"/>
        </w:rPr>
      </w:r>
    </w:p>
    <w:p w:rsidR="00000000" w:rsidDel="00000000" w:rsidP="00000000" w:rsidRDefault="00000000" w:rsidRPr="00000000" w14:paraId="000005C6">
      <w:pPr>
        <w:spacing w:line="276" w:lineRule="auto"/>
        <w:rPr>
          <w:sz w:val="24"/>
          <w:szCs w:val="24"/>
        </w:rPr>
      </w:pPr>
      <w:r w:rsidDel="00000000" w:rsidR="00000000" w:rsidRPr="00000000">
        <w:rPr>
          <w:sz w:val="24"/>
          <w:szCs w:val="24"/>
          <w:rtl w:val="0"/>
        </w:rPr>
        <w:t xml:space="preserve">[60] </w:t>
      </w:r>
      <w:r w:rsidDel="00000000" w:rsidR="00000000" w:rsidRPr="00000000">
        <w:rPr>
          <w:i w:val="1"/>
          <w:sz w:val="24"/>
          <w:szCs w:val="24"/>
          <w:rtl w:val="0"/>
        </w:rPr>
        <w:t xml:space="preserve">Telegram – a new era of messaging</w:t>
      </w:r>
      <w:r w:rsidDel="00000000" w:rsidR="00000000" w:rsidRPr="00000000">
        <w:rPr>
          <w:sz w:val="24"/>
          <w:szCs w:val="24"/>
          <w:rtl w:val="0"/>
        </w:rPr>
        <w:t xml:space="preserve">. Telegram.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https://telegram.org/. </w:t>
      </w:r>
    </w:p>
    <w:p w:rsidR="00000000" w:rsidDel="00000000" w:rsidP="00000000" w:rsidRDefault="00000000" w:rsidRPr="00000000" w14:paraId="000005C7">
      <w:pPr>
        <w:spacing w:line="276" w:lineRule="auto"/>
        <w:rPr>
          <w:sz w:val="24"/>
          <w:szCs w:val="24"/>
        </w:rPr>
      </w:pPr>
      <w:r w:rsidDel="00000000" w:rsidR="00000000" w:rsidRPr="00000000">
        <w:rPr>
          <w:rtl w:val="0"/>
        </w:rPr>
      </w:r>
    </w:p>
    <w:p w:rsidR="00000000" w:rsidDel="00000000" w:rsidP="00000000" w:rsidRDefault="00000000" w:rsidRPr="00000000" w14:paraId="000005C8">
      <w:pPr>
        <w:spacing w:line="276" w:lineRule="auto"/>
        <w:rPr>
          <w:sz w:val="24"/>
          <w:szCs w:val="24"/>
        </w:rPr>
      </w:pPr>
      <w:r w:rsidDel="00000000" w:rsidR="00000000" w:rsidRPr="00000000">
        <w:rPr>
          <w:sz w:val="24"/>
          <w:szCs w:val="24"/>
          <w:rtl w:val="0"/>
        </w:rPr>
        <w:t xml:space="preserve">[61] </w:t>
      </w:r>
      <w:r w:rsidDel="00000000" w:rsidR="00000000" w:rsidRPr="00000000">
        <w:rPr>
          <w:i w:val="1"/>
          <w:sz w:val="24"/>
          <w:szCs w:val="24"/>
          <w:rtl w:val="0"/>
        </w:rPr>
        <w:t xml:space="preserve">TheHive Project</w:t>
      </w:r>
      <w:r w:rsidDel="00000000" w:rsidR="00000000" w:rsidRPr="00000000">
        <w:rPr>
          <w:sz w:val="24"/>
          <w:szCs w:val="24"/>
          <w:rtl w:val="0"/>
        </w:rPr>
        <w:t xml:space="preserve">. Thehive-project.org. (2020). Retrieved 4 November 2020, from https://thehive-project.org/. </w:t>
      </w:r>
      <w:r w:rsidDel="00000000" w:rsidR="00000000" w:rsidRPr="00000000">
        <w:rPr>
          <w:rtl w:val="0"/>
        </w:rPr>
      </w:r>
    </w:p>
    <w:p w:rsidR="00000000" w:rsidDel="00000000" w:rsidP="00000000" w:rsidRDefault="00000000" w:rsidRPr="00000000" w14:paraId="000005C9">
      <w:pPr>
        <w:spacing w:line="276" w:lineRule="auto"/>
        <w:rPr>
          <w:sz w:val="24"/>
          <w:szCs w:val="24"/>
        </w:rPr>
      </w:pPr>
      <w:r w:rsidDel="00000000" w:rsidR="00000000" w:rsidRPr="00000000">
        <w:rPr>
          <w:rtl w:val="0"/>
        </w:rPr>
      </w:r>
    </w:p>
    <w:p w:rsidR="00000000" w:rsidDel="00000000" w:rsidP="00000000" w:rsidRDefault="00000000" w:rsidRPr="00000000" w14:paraId="000005CA">
      <w:pPr>
        <w:spacing w:line="276" w:lineRule="auto"/>
        <w:rPr>
          <w:sz w:val="24"/>
          <w:szCs w:val="24"/>
        </w:rPr>
      </w:pPr>
      <w:r w:rsidDel="00000000" w:rsidR="00000000" w:rsidRPr="00000000">
        <w:rPr>
          <w:sz w:val="24"/>
          <w:szCs w:val="24"/>
          <w:rtl w:val="0"/>
        </w:rPr>
        <w:t xml:space="preserve">[62] </w:t>
      </w:r>
      <w:r w:rsidDel="00000000" w:rsidR="00000000" w:rsidRPr="00000000">
        <w:rPr>
          <w:i w:val="1"/>
          <w:sz w:val="24"/>
          <w:szCs w:val="24"/>
          <w:rtl w:val="0"/>
        </w:rPr>
        <w:t xml:space="preserve">Grok filter plugin | Logstash Reference [7.9]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https://www.elastic.co/guide/en/logstash/current/plugins-filters-grok.html.</w:t>
      </w:r>
    </w:p>
    <w:p w:rsidR="00000000" w:rsidDel="00000000" w:rsidP="00000000" w:rsidRDefault="00000000" w:rsidRPr="00000000" w14:paraId="000005CB">
      <w:pPr>
        <w:spacing w:line="276" w:lineRule="auto"/>
        <w:rPr>
          <w:sz w:val="24"/>
          <w:szCs w:val="24"/>
        </w:rPr>
      </w:pPr>
      <w:r w:rsidDel="00000000" w:rsidR="00000000" w:rsidRPr="00000000">
        <w:rPr>
          <w:rtl w:val="0"/>
        </w:rPr>
      </w:r>
    </w:p>
    <w:p w:rsidR="00000000" w:rsidDel="00000000" w:rsidP="00000000" w:rsidRDefault="00000000" w:rsidRPr="00000000" w14:paraId="000005CC">
      <w:pPr>
        <w:spacing w:line="276" w:lineRule="auto"/>
        <w:rPr>
          <w:sz w:val="24"/>
          <w:szCs w:val="24"/>
          <w:highlight w:val="white"/>
        </w:rPr>
      </w:pPr>
      <w:r w:rsidDel="00000000" w:rsidR="00000000" w:rsidRPr="00000000">
        <w:rPr>
          <w:sz w:val="24"/>
          <w:szCs w:val="24"/>
          <w:rtl w:val="0"/>
        </w:rPr>
        <w:t xml:space="preserve">[63] </w:t>
      </w:r>
      <w:r w:rsidDel="00000000" w:rsidR="00000000" w:rsidRPr="00000000">
        <w:rPr>
          <w:i w:val="1"/>
          <w:sz w:val="24"/>
          <w:szCs w:val="24"/>
          <w:highlight w:val="white"/>
          <w:rtl w:val="0"/>
        </w:rPr>
        <w:t xml:space="preserve">Apache Lucene - Welcome to Apache Lucene</w:t>
      </w:r>
      <w:r w:rsidDel="00000000" w:rsidR="00000000" w:rsidRPr="00000000">
        <w:rPr>
          <w:sz w:val="24"/>
          <w:szCs w:val="24"/>
          <w:highlight w:val="white"/>
          <w:rtl w:val="0"/>
        </w:rPr>
        <w:t xml:space="preserve">. Lucene.apache.org. (2020). Recuperado el 9 de Agosto de 2020, desde https://lucene.apache.org/.</w:t>
      </w:r>
    </w:p>
    <w:p w:rsidR="00000000" w:rsidDel="00000000" w:rsidP="00000000" w:rsidRDefault="00000000" w:rsidRPr="00000000" w14:paraId="000005C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CE">
      <w:pPr>
        <w:spacing w:line="276" w:lineRule="auto"/>
        <w:rPr>
          <w:sz w:val="24"/>
          <w:szCs w:val="24"/>
          <w:highlight w:val="white"/>
        </w:rPr>
      </w:pPr>
      <w:r w:rsidDel="00000000" w:rsidR="00000000" w:rsidRPr="00000000">
        <w:rPr>
          <w:sz w:val="24"/>
          <w:szCs w:val="24"/>
          <w:highlight w:val="white"/>
          <w:rtl w:val="0"/>
        </w:rPr>
        <w:t xml:space="preserve">[64] </w:t>
      </w:r>
      <w:r w:rsidDel="00000000" w:rsidR="00000000" w:rsidRPr="00000000">
        <w:rPr>
          <w:i w:val="1"/>
          <w:sz w:val="24"/>
          <w:szCs w:val="24"/>
          <w:highlight w:val="white"/>
          <w:rtl w:val="0"/>
        </w:rPr>
        <w:t xml:space="preserve">Shodan</w:t>
      </w:r>
      <w:r w:rsidDel="00000000" w:rsidR="00000000" w:rsidRPr="00000000">
        <w:rPr>
          <w:sz w:val="24"/>
          <w:szCs w:val="24"/>
          <w:highlight w:val="white"/>
          <w:rtl w:val="0"/>
        </w:rPr>
        <w:t xml:space="preserve">. Shodan.io. (2020). Recuperado el 18 de Agosto de 2020, desde https://www.shodan.io/.</w:t>
      </w:r>
    </w:p>
    <w:p w:rsidR="00000000" w:rsidDel="00000000" w:rsidP="00000000" w:rsidRDefault="00000000" w:rsidRPr="00000000" w14:paraId="000005C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0">
      <w:pPr>
        <w:spacing w:line="276" w:lineRule="auto"/>
        <w:rPr>
          <w:sz w:val="24"/>
          <w:szCs w:val="24"/>
          <w:highlight w:val="white"/>
        </w:rPr>
      </w:pPr>
      <w:r w:rsidDel="00000000" w:rsidR="00000000" w:rsidRPr="00000000">
        <w:rPr>
          <w:sz w:val="24"/>
          <w:szCs w:val="24"/>
          <w:highlight w:val="white"/>
          <w:rtl w:val="0"/>
        </w:rPr>
        <w:t xml:space="preserve">[65] </w:t>
      </w:r>
      <w:r w:rsidDel="00000000" w:rsidR="00000000" w:rsidRPr="00000000">
        <w:rPr>
          <w:i w:val="1"/>
          <w:sz w:val="24"/>
          <w:szCs w:val="24"/>
          <w:highlight w:val="white"/>
          <w:rtl w:val="0"/>
        </w:rPr>
        <w:t xml:space="preserve">VirusTotal</w:t>
      </w:r>
      <w:r w:rsidDel="00000000" w:rsidR="00000000" w:rsidRPr="00000000">
        <w:rPr>
          <w:sz w:val="24"/>
          <w:szCs w:val="24"/>
          <w:highlight w:val="white"/>
          <w:rtl w:val="0"/>
        </w:rPr>
        <w:t xml:space="preserve">. Virustotal.com. (2020). Recuperado el 18 de Agosto de 2020, desde https://www.virustotal.com/gui/intelligence-overview.</w:t>
      </w:r>
    </w:p>
    <w:p w:rsidR="00000000" w:rsidDel="00000000" w:rsidP="00000000" w:rsidRDefault="00000000" w:rsidRPr="00000000" w14:paraId="000005D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2">
      <w:pPr>
        <w:spacing w:line="276" w:lineRule="auto"/>
        <w:rPr>
          <w:sz w:val="28"/>
          <w:szCs w:val="28"/>
          <w:highlight w:val="white"/>
        </w:rPr>
      </w:pPr>
      <w:r w:rsidDel="00000000" w:rsidR="00000000" w:rsidRPr="00000000">
        <w:rPr>
          <w:sz w:val="24"/>
          <w:szCs w:val="24"/>
          <w:highlight w:val="white"/>
          <w:rtl w:val="0"/>
        </w:rPr>
        <w:t xml:space="preserve">[66] </w:t>
      </w:r>
      <w:r w:rsidDel="00000000" w:rsidR="00000000" w:rsidRPr="00000000">
        <w:rPr>
          <w:i w:val="1"/>
          <w:sz w:val="24"/>
          <w:szCs w:val="24"/>
          <w:highlight w:val="white"/>
          <w:rtl w:val="0"/>
        </w:rPr>
        <w:t xml:space="preserve">Vision AI | Obtén información valiosa de las imágenes a través del AA</w:t>
      </w:r>
      <w:r w:rsidDel="00000000" w:rsidR="00000000" w:rsidRPr="00000000">
        <w:rPr>
          <w:sz w:val="24"/>
          <w:szCs w:val="24"/>
          <w:highlight w:val="white"/>
          <w:rtl w:val="0"/>
        </w:rPr>
        <w:t xml:space="preserve">. Google Cloud. (2020). Recuperado el 18 de Agosto de 2020, desde https://cloud.google.com/vision?hl=es-419.</w:t>
      </w:r>
      <w:r w:rsidDel="00000000" w:rsidR="00000000" w:rsidRPr="00000000">
        <w:rPr>
          <w:rtl w:val="0"/>
        </w:rPr>
      </w:r>
    </w:p>
    <w:p w:rsidR="00000000" w:rsidDel="00000000" w:rsidP="00000000" w:rsidRDefault="00000000" w:rsidRPr="00000000" w14:paraId="000005D3">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4">
      <w:pPr>
        <w:spacing w:line="276" w:lineRule="auto"/>
        <w:rPr>
          <w:sz w:val="24"/>
          <w:szCs w:val="24"/>
          <w:highlight w:val="white"/>
        </w:rPr>
      </w:pPr>
      <w:r w:rsidDel="00000000" w:rsidR="00000000" w:rsidRPr="00000000">
        <w:rPr>
          <w:sz w:val="24"/>
          <w:szCs w:val="24"/>
          <w:highlight w:val="white"/>
          <w:rtl w:val="0"/>
        </w:rPr>
        <w:t xml:space="preserve">[67] </w:t>
      </w:r>
      <w:r w:rsidDel="00000000" w:rsidR="00000000" w:rsidRPr="00000000">
        <w:rPr>
          <w:i w:val="1"/>
          <w:sz w:val="24"/>
          <w:szCs w:val="24"/>
          <w:highlight w:val="white"/>
          <w:rtl w:val="0"/>
        </w:rPr>
        <w:t xml:space="preserve">VMware vSphere Hypervisor gratuito, virtualización gratuita (ESXi) | AR</w:t>
      </w:r>
      <w:r w:rsidDel="00000000" w:rsidR="00000000" w:rsidRPr="00000000">
        <w:rPr>
          <w:sz w:val="24"/>
          <w:szCs w:val="24"/>
          <w:highlight w:val="white"/>
          <w:rtl w:val="0"/>
        </w:rPr>
        <w:t xml:space="preserve">. VMware. (2020). Recuperado el 18 de Agosto de 2020, desde </w:t>
      </w:r>
      <w:hyperlink r:id="rId55">
        <w:r w:rsidDel="00000000" w:rsidR="00000000" w:rsidRPr="00000000">
          <w:rPr>
            <w:color w:val="1155cc"/>
            <w:sz w:val="24"/>
            <w:szCs w:val="24"/>
            <w:highlight w:val="white"/>
            <w:u w:val="single"/>
            <w:rtl w:val="0"/>
          </w:rPr>
          <w:t xml:space="preserve">https://www.vmware.com/ar/products/vsphere-hypervisor.html</w:t>
        </w:r>
      </w:hyperlink>
      <w:r w:rsidDel="00000000" w:rsidR="00000000" w:rsidRPr="00000000">
        <w:rPr>
          <w:sz w:val="24"/>
          <w:szCs w:val="24"/>
          <w:highlight w:val="white"/>
          <w:rtl w:val="0"/>
        </w:rPr>
        <w:t xml:space="preserve">.</w:t>
      </w:r>
    </w:p>
    <w:p w:rsidR="00000000" w:rsidDel="00000000" w:rsidP="00000000" w:rsidRDefault="00000000" w:rsidRPr="00000000" w14:paraId="000005D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6">
      <w:pPr>
        <w:spacing w:line="276" w:lineRule="auto"/>
        <w:rPr>
          <w:sz w:val="24"/>
          <w:szCs w:val="24"/>
          <w:highlight w:val="white"/>
        </w:rPr>
      </w:pPr>
      <w:r w:rsidDel="00000000" w:rsidR="00000000" w:rsidRPr="00000000">
        <w:rPr>
          <w:sz w:val="24"/>
          <w:szCs w:val="24"/>
          <w:highlight w:val="white"/>
          <w:rtl w:val="0"/>
        </w:rPr>
        <w:t xml:space="preserve">[68] </w:t>
      </w:r>
      <w:r w:rsidDel="00000000" w:rsidR="00000000" w:rsidRPr="00000000">
        <w:rPr>
          <w:i w:val="1"/>
          <w:sz w:val="24"/>
          <w:szCs w:val="24"/>
          <w:highlight w:val="white"/>
          <w:rtl w:val="0"/>
        </w:rPr>
        <w:t xml:space="preserve">Download Ubuntu Desktop | Download | Ubuntu</w:t>
      </w:r>
      <w:r w:rsidDel="00000000" w:rsidR="00000000" w:rsidRPr="00000000">
        <w:rPr>
          <w:sz w:val="24"/>
          <w:szCs w:val="24"/>
          <w:highlight w:val="white"/>
          <w:rtl w:val="0"/>
        </w:rPr>
        <w:t xml:space="preserve">. Ubuntu. (2020). Recuperado el 18 de Agosto de 2020, desde from https://ubuntu.com/download/desktop.</w:t>
      </w:r>
    </w:p>
    <w:p w:rsidR="00000000" w:rsidDel="00000000" w:rsidP="00000000" w:rsidRDefault="00000000" w:rsidRPr="00000000" w14:paraId="000005D7">
      <w:pPr>
        <w:pStyle w:val="Heading1"/>
        <w:spacing w:line="360" w:lineRule="auto"/>
        <w:jc w:val="both"/>
        <w:rPr/>
      </w:pPr>
      <w:bookmarkStart w:colFirst="0" w:colLast="0" w:name="_mm3s3xi5bc29" w:id="73"/>
      <w:bookmarkEnd w:id="73"/>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32.png"/><Relationship Id="rId41" Type="http://schemas.openxmlformats.org/officeDocument/2006/relationships/image" Target="media/image5.png"/><Relationship Id="rId44" Type="http://schemas.openxmlformats.org/officeDocument/2006/relationships/image" Target="media/image8.png"/><Relationship Id="rId43" Type="http://schemas.openxmlformats.org/officeDocument/2006/relationships/image" Target="media/image15.png"/><Relationship Id="rId46" Type="http://schemas.openxmlformats.org/officeDocument/2006/relationships/image" Target="media/image18.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38.png"/><Relationship Id="rId47" Type="http://schemas.openxmlformats.org/officeDocument/2006/relationships/image" Target="media/image41.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39.png"/><Relationship Id="rId8" Type="http://schemas.openxmlformats.org/officeDocument/2006/relationships/image" Target="media/image24.png"/><Relationship Id="rId31" Type="http://schemas.openxmlformats.org/officeDocument/2006/relationships/image" Target="media/image20.png"/><Relationship Id="rId30" Type="http://schemas.openxmlformats.org/officeDocument/2006/relationships/image" Target="media/image10.png"/><Relationship Id="rId33" Type="http://schemas.openxmlformats.org/officeDocument/2006/relationships/image" Target="media/image26.png"/><Relationship Id="rId32" Type="http://schemas.openxmlformats.org/officeDocument/2006/relationships/image" Target="media/image12.png"/><Relationship Id="rId35" Type="http://schemas.openxmlformats.org/officeDocument/2006/relationships/image" Target="media/image14.png"/><Relationship Id="rId34" Type="http://schemas.openxmlformats.org/officeDocument/2006/relationships/image" Target="media/image36.png"/><Relationship Id="rId37" Type="http://schemas.openxmlformats.org/officeDocument/2006/relationships/image" Target="media/image29.png"/><Relationship Id="rId36" Type="http://schemas.openxmlformats.org/officeDocument/2006/relationships/image" Target="media/image16.png"/><Relationship Id="rId39" Type="http://schemas.openxmlformats.org/officeDocument/2006/relationships/image" Target="media/image21.png"/><Relationship Id="rId38" Type="http://schemas.openxmlformats.org/officeDocument/2006/relationships/image" Target="media/image25.png"/><Relationship Id="rId20" Type="http://schemas.openxmlformats.org/officeDocument/2006/relationships/image" Target="media/image19.png"/><Relationship Id="rId22" Type="http://schemas.openxmlformats.org/officeDocument/2006/relationships/image" Target="media/image13.png"/><Relationship Id="rId21" Type="http://schemas.openxmlformats.org/officeDocument/2006/relationships/image" Target="media/image42.png"/><Relationship Id="rId24" Type="http://schemas.openxmlformats.org/officeDocument/2006/relationships/image" Target="media/image22.png"/><Relationship Id="rId23" Type="http://schemas.openxmlformats.org/officeDocument/2006/relationships/header" Target="header1.xml"/><Relationship Id="rId26" Type="http://schemas.openxmlformats.org/officeDocument/2006/relationships/image" Target="media/image45.png"/><Relationship Id="rId25" Type="http://schemas.openxmlformats.org/officeDocument/2006/relationships/image" Target="media/image1.png"/><Relationship Id="rId28" Type="http://schemas.openxmlformats.org/officeDocument/2006/relationships/image" Target="media/image23.png"/><Relationship Id="rId27" Type="http://schemas.openxmlformats.org/officeDocument/2006/relationships/image" Target="media/image6.png"/><Relationship Id="rId29" Type="http://schemas.openxmlformats.org/officeDocument/2006/relationships/image" Target="media/image33.png"/><Relationship Id="rId51" Type="http://schemas.openxmlformats.org/officeDocument/2006/relationships/image" Target="media/image27.png"/><Relationship Id="rId50" Type="http://schemas.openxmlformats.org/officeDocument/2006/relationships/image" Target="media/image7.png"/><Relationship Id="rId53" Type="http://schemas.openxmlformats.org/officeDocument/2006/relationships/hyperlink" Target="https://securityonionsolutions.com/software" TargetMode="External"/><Relationship Id="rId52" Type="http://schemas.openxmlformats.org/officeDocument/2006/relationships/image" Target="media/image28.png"/><Relationship Id="rId11" Type="http://schemas.openxmlformats.org/officeDocument/2006/relationships/image" Target="media/image44.png"/><Relationship Id="rId55" Type="http://schemas.openxmlformats.org/officeDocument/2006/relationships/hyperlink" Target="https://www.vmware.com/ar/products/vsphere-hypervisor.html" TargetMode="External"/><Relationship Id="rId10" Type="http://schemas.openxmlformats.org/officeDocument/2006/relationships/image" Target="media/image3.png"/><Relationship Id="rId54" Type="http://schemas.openxmlformats.org/officeDocument/2006/relationships/hyperlink" Target="https://github.com/TravisFSmith/SweetSecurity" TargetMode="External"/><Relationship Id="rId13" Type="http://schemas.openxmlformats.org/officeDocument/2006/relationships/image" Target="media/image2.png"/><Relationship Id="rId12" Type="http://schemas.openxmlformats.org/officeDocument/2006/relationships/image" Target="media/image37.png"/><Relationship Id="rId15" Type="http://schemas.openxmlformats.org/officeDocument/2006/relationships/image" Target="media/image34.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40.jpg"/><Relationship Id="rId19" Type="http://schemas.openxmlformats.org/officeDocument/2006/relationships/image" Target="media/image1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