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Trabajo Práctico </w:t>
      </w:r>
      <w:r w:rsidDel="00000000" w:rsidR="00000000" w:rsidRPr="00000000">
        <w:rPr>
          <w:i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contextualSpacing w:val="0"/>
        <w:rPr>
          <w:b w:val="1"/>
          <w:i w:val="1"/>
        </w:rPr>
      </w:pPr>
      <w:r w:rsidDel="00000000" w:rsidR="00000000" w:rsidRPr="00000000">
        <w:rPr>
          <w:i w:val="1"/>
          <w:rtl w:val="0"/>
        </w:rPr>
        <w:t xml:space="preserve">Ruteo dinámico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contextualSpacing w:val="0"/>
        <w:rPr>
          <w:i w:val="1"/>
          <w:color w:val="404040"/>
        </w:rPr>
      </w:pPr>
      <w:r w:rsidDel="00000000" w:rsidR="00000000" w:rsidRPr="00000000">
        <w:rPr>
          <w:i w:val="1"/>
          <w:color w:val="404040"/>
          <w:rtl w:val="0"/>
        </w:rPr>
        <w:t xml:space="preserve">Autores</w:t>
      </w:r>
    </w:p>
    <w:p w:rsidR="00000000" w:rsidDel="00000000" w:rsidP="00000000" w:rsidRDefault="00000000" w:rsidRPr="00000000" w14:paraId="00000003">
      <w:pPr>
        <w:pStyle w:val="Subtitle"/>
        <w:contextualSpacing w:val="0"/>
        <w:rPr>
          <w:i w:val="1"/>
          <w:color w:val="404040"/>
        </w:rPr>
      </w:pPr>
      <w:r w:rsidDel="00000000" w:rsidR="00000000" w:rsidRPr="00000000">
        <w:rPr>
          <w:i w:val="1"/>
          <w:color w:val="404040"/>
          <w:rtl w:val="0"/>
        </w:rPr>
        <w:t xml:space="preserve">Esteban Nicolas Andrada: </w:t>
      </w:r>
    </w:p>
    <w:p w:rsidR="00000000" w:rsidDel="00000000" w:rsidP="00000000" w:rsidRDefault="00000000" w:rsidRPr="00000000" w14:paraId="00000004">
      <w:pPr>
        <w:pStyle w:val="Subtitle"/>
        <w:contextualSpacing w:val="0"/>
        <w:rPr/>
      </w:pPr>
      <w:bookmarkStart w:colFirst="0" w:colLast="0" w:name="_lucihh42dtwi" w:id="0"/>
      <w:bookmarkEnd w:id="0"/>
      <w:hyperlink r:id="rId6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nico86gnr@gmail.com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contextualSpacing w:val="0"/>
        <w:rPr>
          <w:i w:val="1"/>
          <w:color w:val="404040"/>
        </w:rPr>
      </w:pPr>
      <w:bookmarkStart w:colFirst="0" w:colLast="0" w:name="_r1l32rutqg6l" w:id="1"/>
      <w:bookmarkEnd w:id="1"/>
      <w:r w:rsidDel="00000000" w:rsidR="00000000" w:rsidRPr="00000000">
        <w:rPr>
          <w:i w:val="1"/>
          <w:color w:val="404040"/>
          <w:rtl w:val="0"/>
        </w:rPr>
        <w:t xml:space="preserve">Federico Sepulveda: </w:t>
      </w: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federico.sepulveda@alumnos.unc.edu.ar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contextualSpacing w:val="0"/>
        <w:rPr>
          <w:i w:val="1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contextualSpacing w:val="0"/>
        <w:rPr/>
      </w:pPr>
      <w:bookmarkStart w:colFirst="0" w:colLast="0" w:name="_qk1ix919tc39" w:id="2"/>
      <w:bookmarkEnd w:id="2"/>
      <w:r w:rsidDel="00000000" w:rsidR="00000000" w:rsidRPr="00000000">
        <w:rPr>
          <w:color w:val="666666"/>
          <w:sz w:val="24"/>
          <w:szCs w:val="24"/>
          <w:rtl w:val="0"/>
        </w:rPr>
        <w:t xml:space="preserve">Diagrama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2670" cy="3251200"/>
            <wp:effectExtent b="0" l="0" r="0" t="0"/>
            <wp:docPr id="1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contextualSpacing w:val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Tabla de asignación de direcciones IPv6</w:t>
      </w:r>
    </w:p>
    <w:p w:rsidR="00000000" w:rsidDel="00000000" w:rsidP="00000000" w:rsidRDefault="00000000" w:rsidRPr="00000000" w14:paraId="0000000D">
      <w:pPr>
        <w:pStyle w:val="Heading1"/>
        <w:contextualSpacing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Crear la tabla de asignación de direcciones IP</w:t>
      </w:r>
    </w:p>
    <w:p w:rsidR="00000000" w:rsidDel="00000000" w:rsidP="00000000" w:rsidRDefault="00000000" w:rsidRPr="00000000" w14:paraId="0000000E">
      <w:pPr>
        <w:pStyle w:val="Heading1"/>
        <w:contextualSpacing w:val="0"/>
        <w:rPr>
          <w:color w:val="1155cc"/>
          <w:sz w:val="22"/>
          <w:szCs w:val="22"/>
        </w:rPr>
      </w:pPr>
      <w:bookmarkStart w:colFirst="0" w:colLast="0" w:name="_9bamr5cog6xb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Computadora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Interfaz de 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b w:val="1"/>
                <w:sz w:val="22"/>
                <w:szCs w:val="22"/>
                <w:rtl w:val="0"/>
              </w:rPr>
              <w:t xml:space="preserve">Dirección IP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2001:1111:2222::10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2001:1111:3333::10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2001:1111:5555::10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2001:1111:7777::10</w:t>
            </w:r>
          </w:p>
        </w:tc>
      </w:tr>
      <w:tr>
        <w:trPr>
          <w:trHeight w:val="48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2001:1111:2222::20</w:t>
            </w:r>
          </w:p>
        </w:tc>
      </w:tr>
      <w:tr>
        <w:trPr>
          <w:trHeight w:val="48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before="0" w:line="240" w:lineRule="auto"/>
              <w:ind w:left="0" w:firstLine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2001:2222:4444::20</w:t>
            </w:r>
          </w:p>
        </w:tc>
      </w:tr>
      <w:tr>
        <w:trPr>
          <w:trHeight w:val="48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="240" w:lineRule="auto"/>
              <w:ind w:left="0" w:firstLine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2001:2222:6666::20</w:t>
            </w:r>
          </w:p>
        </w:tc>
      </w:tr>
      <w:tr>
        <w:trPr>
          <w:trHeight w:val="48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="240" w:lineRule="auto"/>
              <w:ind w:left="0" w:firstLine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2001:2222:8888::20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2001:1111:3333::30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2001:3333:3333::31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2001:3333:3333::32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2001:2222:4444::40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2001:4444:4444::41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2001:4444:4444::42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r5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2001:1111:5555::50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ind w:left="0" w:firstLine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2001:5555:7777::50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ind w:left="0" w:firstLine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2001:5555:cccc::50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r6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2001:2222:6666::60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40" w:lineRule="auto"/>
              <w:ind w:left="0" w:firstLine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2001:6666:8888::60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40" w:lineRule="auto"/>
              <w:ind w:left="0" w:firstLine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2001:6666:cccc::60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r7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2001:1111:7777::70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2001:5555:7777::70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2001:7777:cccc::70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r8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2001:2222:8888::80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2001:6666:8888::80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2001:8888:cccc::80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h11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2001:5555:cccc::11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h12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2001:6666:cccc::12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h13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2001:7777:cccc::13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h14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eth0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contextualSpacing w:val="0"/>
              <w:rPr>
                <w:rFonts w:ascii="Liberation Sans" w:cs="Liberation Sans" w:eastAsia="Liberation Sans" w:hAnsi="Liberation Sans"/>
                <w:sz w:val="22"/>
                <w:szCs w:val="22"/>
              </w:rPr>
            </w:pPr>
            <w:r w:rsidDel="00000000" w:rsidR="00000000" w:rsidRPr="00000000">
              <w:rPr>
                <w:rFonts w:ascii="Liberation Sans" w:cs="Liberation Sans" w:eastAsia="Liberation Sans" w:hAnsi="Liberation Sans"/>
                <w:sz w:val="22"/>
                <w:szCs w:val="22"/>
                <w:rtl w:val="0"/>
              </w:rPr>
              <w:t xml:space="preserve">2001:8888:cccc::14</w:t>
            </w:r>
          </w:p>
        </w:tc>
      </w:tr>
    </w:tbl>
    <w:p w:rsidR="00000000" w:rsidDel="00000000" w:rsidP="00000000" w:rsidRDefault="00000000" w:rsidRPr="00000000" w14:paraId="0000006C">
      <w:pPr>
        <w:pStyle w:val="Heading1"/>
        <w:contextualSpacing w:val="0"/>
        <w:rPr/>
      </w:pPr>
      <w:bookmarkStart w:colFirst="0" w:colLast="0" w:name="_h2dg6u59rto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contextualSpacing w:val="0"/>
        <w:rPr/>
      </w:pPr>
      <w:bookmarkStart w:colFirst="0" w:colLast="0" w:name="_2lpndvdt3dxs" w:id="5"/>
      <w:bookmarkEnd w:id="5"/>
      <w:r w:rsidDel="00000000" w:rsidR="00000000" w:rsidRPr="00000000">
        <w:rPr>
          <w:rtl w:val="0"/>
        </w:rPr>
        <w:t xml:space="preserve">Consignas</w:t>
      </w:r>
    </w:p>
    <w:p w:rsidR="00000000" w:rsidDel="00000000" w:rsidP="00000000" w:rsidRDefault="00000000" w:rsidRPr="00000000" w14:paraId="0000006E">
      <w:pPr>
        <w:pStyle w:val="Heading1"/>
        <w:contextualSpacing w:val="0"/>
        <w:rPr/>
      </w:pPr>
      <w:bookmarkStart w:colFirst="0" w:colLast="0" w:name="_2lpndvdt3dxs" w:id="5"/>
      <w:bookmarkEnd w:id="5"/>
      <w:r w:rsidDel="00000000" w:rsidR="00000000" w:rsidRPr="00000000">
        <w:rPr>
          <w:rtl w:val="0"/>
        </w:rPr>
        <w:t xml:space="preserve">Preparación de entorno</w:t>
      </w:r>
    </w:p>
    <w:p w:rsidR="00000000" w:rsidDel="00000000" w:rsidP="00000000" w:rsidRDefault="00000000" w:rsidRPr="00000000" w14:paraId="0000006F">
      <w:pPr>
        <w:pStyle w:val="Heading1"/>
        <w:contextualSpacing w:val="0"/>
        <w:rPr/>
      </w:pPr>
      <w:bookmarkStart w:colFirst="0" w:colLast="0" w:name="_wgtdlw6cjenz" w:id="6"/>
      <w:bookmarkEnd w:id="6"/>
      <w:r w:rsidDel="00000000" w:rsidR="00000000" w:rsidRPr="00000000">
        <w:rPr>
          <w:rtl w:val="0"/>
        </w:rPr>
        <w:t xml:space="preserve">1.- Sobre Desktop instalar Docker CE, docker-compose y git</w:t>
      </w:r>
    </w:p>
    <w:p w:rsidR="00000000" w:rsidDel="00000000" w:rsidP="00000000" w:rsidRDefault="00000000" w:rsidRPr="00000000" w14:paraId="0000007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2325" cy="304800"/>
            <wp:effectExtent b="0" l="0" r="0" t="0"/>
            <wp:docPr id="2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9075" cy="276225"/>
            <wp:effectExtent b="0" l="0" r="0" t="0"/>
            <wp:docPr id="3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0"/>
                    <a:srcRect b="147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5125" cy="295275"/>
            <wp:effectExtent b="0" l="0" r="0" t="0"/>
            <wp:docPr id="1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contextualSpacing w:val="0"/>
        <w:rPr/>
      </w:pPr>
      <w:bookmarkStart w:colFirst="0" w:colLast="0" w:name="_qq5g4ulu6s4v" w:id="7"/>
      <w:bookmarkEnd w:id="7"/>
      <w:r w:rsidDel="00000000" w:rsidR="00000000" w:rsidRPr="00000000">
        <w:rPr>
          <w:rtl w:val="0"/>
        </w:rPr>
        <w:t xml:space="preserve">2.- Clonar el siguiente repositorio: ​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https://github.com/maticue/docker_quagga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57850" cy="676275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contextualSpacing w:val="0"/>
        <w:rPr/>
      </w:pPr>
      <w:bookmarkStart w:colFirst="0" w:colLast="0" w:name="_l1mumnrlbhqu" w:id="8"/>
      <w:bookmarkEnd w:id="8"/>
      <w:r w:rsidDel="00000000" w:rsidR="00000000" w:rsidRPr="00000000">
        <w:rPr>
          <w:rtl w:val="0"/>
        </w:rPr>
        <w:t xml:space="preserve">3.- Siguiendo las instrucciones del repositorio, configurar Docker CE con soporte para IPv6</w:t>
      </w:r>
    </w:p>
    <w:p w:rsidR="00000000" w:rsidDel="00000000" w:rsidP="00000000" w:rsidRDefault="00000000" w:rsidRPr="00000000" w14:paraId="00000079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825" cy="809625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contextualSpacing w:val="0"/>
        <w:rPr/>
      </w:pPr>
      <w:bookmarkStart w:colFirst="0" w:colLast="0" w:name="_ppeg2ag1f6ia" w:id="9"/>
      <w:bookmarkEnd w:id="9"/>
      <w:r w:rsidDel="00000000" w:rsidR="00000000" w:rsidRPr="00000000">
        <w:rPr>
          <w:rtl w:val="0"/>
        </w:rPr>
        <w:t xml:space="preserve">4.- Siguiendo las instrucciones del repositorio, probar de iniciar el entorno de pruebas.</w:t>
      </w:r>
    </w:p>
    <w:p w:rsidR="00000000" w:rsidDel="00000000" w:rsidP="00000000" w:rsidRDefault="00000000" w:rsidRPr="00000000" w14:paraId="0000007B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2670" cy="2425700"/>
            <wp:effectExtent b="0" l="0" r="0" t="0"/>
            <wp:docPr id="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contextualSpacing w:val="0"/>
        <w:rPr/>
      </w:pPr>
      <w:bookmarkStart w:colFirst="0" w:colLast="0" w:name="_mst2kv9hlvdu" w:id="10"/>
      <w:bookmarkEnd w:id="10"/>
      <w:r w:rsidDel="00000000" w:rsidR="00000000" w:rsidRPr="00000000">
        <w:rPr>
          <w:rtl w:val="0"/>
        </w:rPr>
        <w:t xml:space="preserve">5.- Leer el archivo docker-compose.yml e identificar cada sección.</w:t>
      </w:r>
    </w:p>
    <w:p w:rsidR="00000000" w:rsidDel="00000000" w:rsidP="00000000" w:rsidRDefault="00000000" w:rsidRPr="00000000" w14:paraId="0000007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5500" cy="3438525"/>
            <wp:effectExtent b="0" l="0" r="0" t="0"/>
            <wp:docPr id="2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76925" cy="3381375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0125" cy="3686175"/>
            <wp:effectExtent b="0" l="0" r="0" t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contextualSpacing w:val="0"/>
        <w:rPr/>
      </w:pPr>
      <w:bookmarkStart w:colFirst="0" w:colLast="0" w:name="_vssz00uw6y1n" w:id="11"/>
      <w:bookmarkEnd w:id="11"/>
      <w:r w:rsidDel="00000000" w:rsidR="00000000" w:rsidRPr="00000000">
        <w:rPr>
          <w:rtl w:val="0"/>
        </w:rPr>
        <w:t xml:space="preserve">5.1.- ¿En que puerto escucha el servicio OSPFv3 para IPv6? Conectarse usando telnet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Para el caso de r1 es 10013 y para r2 es 10023.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  <w:t xml:space="preserve">Conexión a al servicio OSPFv6 en r1:</w:t>
      </w:r>
    </w:p>
    <w:p w:rsidR="00000000" w:rsidDel="00000000" w:rsidP="00000000" w:rsidRDefault="00000000" w:rsidRPr="00000000" w14:paraId="00000085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sudo telnet localhost 10013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 xml:space="preserve">Conexión a al servicio OSPFv6 en r2:</w:t>
      </w:r>
    </w:p>
    <w:p w:rsidR="00000000" w:rsidDel="00000000" w:rsidP="00000000" w:rsidRDefault="00000000" w:rsidRPr="00000000" w14:paraId="00000088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sudo telnet localhost 10023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contextualSpacing w:val="0"/>
        <w:rPr/>
      </w:pPr>
      <w:bookmarkStart w:colFirst="0" w:colLast="0" w:name="_gve2915qu5jg" w:id="12"/>
      <w:bookmarkEnd w:id="12"/>
      <w:r w:rsidDel="00000000" w:rsidR="00000000" w:rsidRPr="00000000">
        <w:rPr>
          <w:rtl w:val="0"/>
        </w:rPr>
        <w:t xml:space="preserve">6.- Analizar los archivos de configuración de los servicios.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  <w:t xml:space="preserve">Configuración de servicios para r1: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Servicio OSPFv6:</w:t>
      </w:r>
    </w:p>
    <w:p w:rsidR="00000000" w:rsidDel="00000000" w:rsidP="00000000" w:rsidRDefault="00000000" w:rsidRPr="00000000" w14:paraId="0000008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9975" cy="4305300"/>
            <wp:effectExtent b="0" l="0" r="0" t="0"/>
            <wp:docPr id="4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Servicio OSPF:</w:t>
      </w:r>
    </w:p>
    <w:p w:rsidR="00000000" w:rsidDel="00000000" w:rsidP="00000000" w:rsidRDefault="00000000" w:rsidRPr="00000000" w14:paraId="0000009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4200" cy="2305050"/>
            <wp:effectExtent b="0" l="0" r="0" t="0"/>
            <wp:docPr id="1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  <w:t xml:space="preserve">Servicio Zebra:</w:t>
      </w:r>
    </w:p>
    <w:p w:rsidR="00000000" w:rsidDel="00000000" w:rsidP="00000000" w:rsidRDefault="00000000" w:rsidRPr="00000000" w14:paraId="0000009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230505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contextualSpacing w:val="0"/>
        <w:rPr/>
      </w:pPr>
      <w:bookmarkStart w:colFirst="0" w:colLast="0" w:name="_jvn0o35bpi0p" w:id="13"/>
      <w:bookmarkEnd w:id="13"/>
      <w:r w:rsidDel="00000000" w:rsidR="00000000" w:rsidRPr="00000000">
        <w:rPr>
          <w:rtl w:val="0"/>
        </w:rPr>
        <w:t xml:space="preserve">6.1.- Identificar el password de los servicios y utilizarlo para autenticarse en la conexión telnet creada en el punto anterior.</w:t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Para cualquiera de los tres servicios el password es admin</w:t>
      </w:r>
    </w:p>
    <w:p w:rsidR="00000000" w:rsidDel="00000000" w:rsidP="00000000" w:rsidRDefault="00000000" w:rsidRPr="00000000" w14:paraId="0000009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5250" cy="2028825"/>
            <wp:effectExtent b="0" l="0" r="0" t="0"/>
            <wp:docPr id="3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1450" cy="1866900"/>
            <wp:effectExtent b="0" l="0" r="0" t="0"/>
            <wp:docPr id="3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contextualSpacing w:val="0"/>
        <w:rPr/>
      </w:pPr>
      <w:bookmarkStart w:colFirst="0" w:colLast="0" w:name="_5ve8upwz8apw" w:id="14"/>
      <w:bookmarkEnd w:id="14"/>
      <w:r w:rsidDel="00000000" w:rsidR="00000000" w:rsidRPr="00000000">
        <w:rPr>
          <w:rtl w:val="0"/>
        </w:rPr>
        <w:t xml:space="preserve">Creación de entorno</w:t>
      </w:r>
    </w:p>
    <w:p w:rsidR="00000000" w:rsidDel="00000000" w:rsidP="00000000" w:rsidRDefault="00000000" w:rsidRPr="00000000" w14:paraId="0000009C">
      <w:pPr>
        <w:pStyle w:val="Heading1"/>
        <w:contextualSpacing w:val="0"/>
        <w:rPr/>
      </w:pPr>
      <w:bookmarkStart w:colFirst="0" w:colLast="0" w:name="_i5y3rrp1jieo" w:id="15"/>
      <w:bookmarkEnd w:id="15"/>
      <w:r w:rsidDel="00000000" w:rsidR="00000000" w:rsidRPr="00000000">
        <w:rPr>
          <w:rtl w:val="0"/>
        </w:rPr>
        <w:t xml:space="preserve">7.- Modificar el archivo docker-compose para replicar la topología definida en el diagrama.</w:t>
      </w:r>
    </w:p>
    <w:p w:rsidR="00000000" w:rsidDel="00000000" w:rsidP="00000000" w:rsidRDefault="00000000" w:rsidRPr="00000000" w14:paraId="0000009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57875" cy="3619500"/>
            <wp:effectExtent b="0" l="0" r="0" t="0"/>
            <wp:docPr id="1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27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29300" cy="3600450"/>
            <wp:effectExtent b="0" l="0" r="0" t="0"/>
            <wp:docPr id="3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0250" cy="3324225"/>
            <wp:effectExtent b="0" l="0" r="0" t="0"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00725" cy="3276600"/>
            <wp:effectExtent b="0" l="0" r="0" t="0"/>
            <wp:docPr id="4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81675" cy="3305175"/>
            <wp:effectExtent b="0" l="0" r="0" t="0"/>
            <wp:docPr id="3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0250" cy="329565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72150" cy="3324225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10250" cy="3343275"/>
            <wp:effectExtent b="0" l="0" r="0" t="0"/>
            <wp:docPr id="3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2625" cy="137160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81675" cy="1343025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81675" cy="1352550"/>
            <wp:effectExtent b="0" l="0" r="0" t="0"/>
            <wp:docPr id="3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00725" cy="131445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contextualSpacing w:val="0"/>
        <w:rPr/>
      </w:pPr>
      <w:bookmarkStart w:colFirst="0" w:colLast="0" w:name="_izy6jdec48so" w:id="16"/>
      <w:bookmarkEnd w:id="16"/>
      <w:r w:rsidDel="00000000" w:rsidR="00000000" w:rsidRPr="00000000">
        <w:rPr>
          <w:rtl w:val="0"/>
        </w:rPr>
        <w:t xml:space="preserve">8.- Crear y modificar los archivos de configuración para cada router.</w:t>
      </w:r>
    </w:p>
    <w:p w:rsidR="00000000" w:rsidDel="00000000" w:rsidP="00000000" w:rsidRDefault="00000000" w:rsidRPr="00000000" w14:paraId="000000B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5775" cy="323850"/>
            <wp:effectExtent b="0" l="0" r="0" t="0"/>
            <wp:docPr id="4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contextualSpacing w:val="0"/>
        <w:rPr/>
      </w:pPr>
      <w:bookmarkStart w:colFirst="0" w:colLast="0" w:name="_2lbs5kmt6bsi" w:id="17"/>
      <w:bookmarkEnd w:id="17"/>
      <w:r w:rsidDel="00000000" w:rsidR="00000000" w:rsidRPr="00000000">
        <w:rPr>
          <w:rtl w:val="0"/>
        </w:rPr>
        <w:t xml:space="preserve">8.1.- Configurar cada router para que funcione OSPF.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  <w:t xml:space="preserve">Ejemplo para r1:</w:t>
      </w:r>
    </w:p>
    <w:p w:rsidR="00000000" w:rsidDel="00000000" w:rsidP="00000000" w:rsidRDefault="00000000" w:rsidRPr="00000000" w14:paraId="000000B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1825" cy="596265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contextualSpacing w:val="0"/>
        <w:rPr/>
      </w:pPr>
      <w:bookmarkStart w:colFirst="0" w:colLast="0" w:name="_lsqq85egw1j0" w:id="18"/>
      <w:bookmarkEnd w:id="18"/>
      <w:r w:rsidDel="00000000" w:rsidR="00000000" w:rsidRPr="00000000">
        <w:rPr>
          <w:rtl w:val="0"/>
        </w:rPr>
        <w:t xml:space="preserve">9.- Probar interconexión entre los distintos puntos y verificar que las tablas de ruteo de los routers muestran las rutas OSPF.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  <w:t xml:space="preserve">Prueba ping desde h11 a h12:</w:t>
      </w:r>
    </w:p>
    <w:p w:rsidR="00000000" w:rsidDel="00000000" w:rsidP="00000000" w:rsidRDefault="00000000" w:rsidRPr="00000000" w14:paraId="000000BB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6825" cy="1314450"/>
            <wp:effectExtent b="0" l="0" r="0" t="0"/>
            <wp:docPr id="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Prueba ping desde h13 a h14:</w:t>
      </w:r>
    </w:p>
    <w:p w:rsidR="00000000" w:rsidDel="00000000" w:rsidP="00000000" w:rsidRDefault="00000000" w:rsidRPr="00000000" w14:paraId="000000C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1100" cy="1266825"/>
            <wp:effectExtent b="0" l="0" r="0" t="0"/>
            <wp:docPr id="3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 xml:space="preserve">Tabla de ruteo de r1: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9275" cy="44196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  <w:t xml:space="preserve">Tabla de ruteo de r2:</w:t>
      </w:r>
    </w:p>
    <w:p w:rsidR="00000000" w:rsidDel="00000000" w:rsidP="00000000" w:rsidRDefault="00000000" w:rsidRPr="00000000" w14:paraId="000000C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76900" cy="4438650"/>
            <wp:effectExtent b="0" l="0" r="0" t="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 xml:space="preserve">Tabla de ruteo de r5:</w:t>
      </w:r>
    </w:p>
    <w:p w:rsidR="00000000" w:rsidDel="00000000" w:rsidP="00000000" w:rsidRDefault="00000000" w:rsidRPr="00000000" w14:paraId="000000C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0225" cy="4143375"/>
            <wp:effectExtent b="0" l="0" r="0" t="0"/>
            <wp:docPr id="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Tabla de ruteo de r6:</w:t>
      </w:r>
    </w:p>
    <w:p w:rsidR="00000000" w:rsidDel="00000000" w:rsidP="00000000" w:rsidRDefault="00000000" w:rsidRPr="00000000" w14:paraId="000000C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0225" cy="4143375"/>
            <wp:effectExtent b="0" l="0" r="0" t="0"/>
            <wp:docPr id="1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contextualSpacing w:val="0"/>
        <w:rPr/>
      </w:pPr>
      <w:bookmarkStart w:colFirst="0" w:colLast="0" w:name="_rtzsthfe8zxt" w:id="19"/>
      <w:bookmarkEnd w:id="19"/>
      <w:r w:rsidDel="00000000" w:rsidR="00000000" w:rsidRPr="00000000">
        <w:rPr>
          <w:rtl w:val="0"/>
        </w:rPr>
        <w:t xml:space="preserve">10.- Identificar y Analizar los mensajes de OSPF.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  <w:t xml:space="preserve">Router 1 (eth0):</w:t>
      </w:r>
    </w:p>
    <w:p w:rsidR="00000000" w:rsidDel="00000000" w:rsidP="00000000" w:rsidRDefault="00000000" w:rsidRPr="00000000" w14:paraId="000000D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2670" cy="2108200"/>
            <wp:effectExtent b="0" l="0" r="0" t="0"/>
            <wp:docPr id="2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  <w:t xml:space="preserve">En la figura se puede ver direcciones IPv6 que son local-link.</w:t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local-link r2= fe80::42:acff:fe12:2</w:t>
      </w:r>
    </w:p>
    <w:p w:rsidR="00000000" w:rsidDel="00000000" w:rsidP="00000000" w:rsidRDefault="00000000" w:rsidRPr="00000000" w14:paraId="000000D3">
      <w:pPr>
        <w:contextualSpacing w:val="0"/>
        <w:rPr/>
      </w:pPr>
      <w:r w:rsidDel="00000000" w:rsidR="00000000" w:rsidRPr="00000000">
        <w:rPr>
          <w:rtl w:val="0"/>
        </w:rPr>
        <w:t xml:space="preserve">local-link r1= fe80::42:acff:fe12:3 </w:t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/>
      </w:pPr>
      <w:r w:rsidDel="00000000" w:rsidR="00000000" w:rsidRPr="00000000">
        <w:rPr>
          <w:rtl w:val="0"/>
        </w:rPr>
        <w:t xml:space="preserve">El destino ff02::5 es la dirección multicast de OSPFv3</w:t>
      </w:r>
    </w:p>
    <w:p w:rsidR="00000000" w:rsidDel="00000000" w:rsidP="00000000" w:rsidRDefault="00000000" w:rsidRPr="00000000" w14:paraId="000000D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/>
      </w:pPr>
      <w:r w:rsidDel="00000000" w:rsidR="00000000" w:rsidRPr="00000000">
        <w:rPr>
          <w:rtl w:val="0"/>
        </w:rPr>
        <w:t xml:space="preserve">Router 2  (eth2):</w:t>
      </w:r>
    </w:p>
    <w:p w:rsidR="00000000" w:rsidDel="00000000" w:rsidP="00000000" w:rsidRDefault="00000000" w:rsidRPr="00000000" w14:paraId="000000D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2670" cy="1397000"/>
            <wp:effectExtent b="0" l="0" r="0" t="0"/>
            <wp:docPr id="2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  <w:t xml:space="preserve">local-link r2= fe80::42:acff:fe17:3</w:t>
      </w:r>
    </w:p>
    <w:p w:rsidR="00000000" w:rsidDel="00000000" w:rsidP="00000000" w:rsidRDefault="00000000" w:rsidRPr="00000000" w14:paraId="000000DA">
      <w:pPr>
        <w:contextualSpacing w:val="0"/>
        <w:rPr/>
      </w:pPr>
      <w:r w:rsidDel="00000000" w:rsidR="00000000" w:rsidRPr="00000000">
        <w:rPr>
          <w:rtl w:val="0"/>
        </w:rPr>
        <w:t xml:space="preserve">local-link r6= fe80::42:acff:fe17:2 </w:t>
      </w:r>
    </w:p>
    <w:p w:rsidR="00000000" w:rsidDel="00000000" w:rsidP="00000000" w:rsidRDefault="00000000" w:rsidRPr="00000000" w14:paraId="000000D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  <w:t xml:space="preserve">Router 5 (eth1):</w:t>
      </w:r>
    </w:p>
    <w:p w:rsidR="00000000" w:rsidDel="00000000" w:rsidP="00000000" w:rsidRDefault="00000000" w:rsidRPr="00000000" w14:paraId="000000D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2670" cy="1460500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  <w:t xml:space="preserve">local-link r5= fe80::42:acff:fe1b:3</w:t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local-link r8= fe80::42:acff:fe1b:2</w:t>
      </w:r>
    </w:p>
    <w:p w:rsidR="00000000" w:rsidDel="00000000" w:rsidP="00000000" w:rsidRDefault="00000000" w:rsidRPr="00000000" w14:paraId="000000E1">
      <w:pPr>
        <w:pStyle w:val="Heading1"/>
        <w:contextualSpacing w:val="0"/>
        <w:rPr/>
      </w:pPr>
      <w:bookmarkStart w:colFirst="0" w:colLast="0" w:name="_v6bmkeu3m3k1" w:id="20"/>
      <w:bookmarkEnd w:id="20"/>
      <w:r w:rsidDel="00000000" w:rsidR="00000000" w:rsidRPr="00000000">
        <w:rPr>
          <w:rtl w:val="0"/>
        </w:rPr>
        <w:t xml:space="preserve">11.- Modificar al menos 2 parámetros de configuración de OSPF y demostrar que cambios se producen.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En el router 1 se eligió cambiar el parámetro hello-interval en la interfaz eth0. Este parámetro regula (en segundos) el intervalo en el que el router envía los mensajes hello por la interfaz que se desee configurar. </w:t>
      </w:r>
    </w:p>
    <w:p w:rsidR="00000000" w:rsidDel="00000000" w:rsidP="00000000" w:rsidRDefault="00000000" w:rsidRPr="00000000" w14:paraId="000000E3">
      <w:pPr>
        <w:contextualSpacing w:val="0"/>
        <w:rPr/>
      </w:pPr>
      <w:r w:rsidDel="00000000" w:rsidR="00000000" w:rsidRPr="00000000">
        <w:rPr>
          <w:rtl w:val="0"/>
        </w:rPr>
        <w:t xml:space="preserve">El segundo parámetro que se eligió cambiar es cost en el router 6 en la interfaz eth1 del router. Esto cambia el la forma en la que los routers van a reenviar los paquetes, la prueba se realizará haciendo ping entre los host 12 y 14.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  <w:t xml:space="preserve">Parámetro hello-interval antes del cambio:</w:t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3925" cy="2743200"/>
            <wp:effectExtent b="0" l="0" r="0" t="0"/>
            <wp:docPr id="4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/>
      </w:pPr>
      <w:r w:rsidDel="00000000" w:rsidR="00000000" w:rsidRPr="00000000">
        <w:rPr>
          <w:rtl w:val="0"/>
        </w:rPr>
        <w:t xml:space="preserve">Se puede apreciar en la parte resaltada de la figura que en parámetro Hello vale 10 segundos. </w:t>
      </w:r>
    </w:p>
    <w:p w:rsidR="00000000" w:rsidDel="00000000" w:rsidP="00000000" w:rsidRDefault="00000000" w:rsidRPr="00000000" w14:paraId="000000EA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  <w:t xml:space="preserve">Hello Packet análisis de intervalo:</w:t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122670" cy="2108200"/>
            <wp:effectExtent b="0" l="0" r="0" t="0"/>
            <wp:docPr id="2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  <w:t xml:space="preserve">Con wireshark se podemos verificar en la columna Time que efectivamente ese es el intervalo que se envían los mensajes.</w:t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Se cambia los el parámetro hello-interval de la siguiente manera:</w:t>
      </w:r>
    </w:p>
    <w:p w:rsidR="00000000" w:rsidDel="00000000" w:rsidP="00000000" w:rsidRDefault="00000000" w:rsidRPr="00000000" w14:paraId="000000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  <w:t xml:space="preserve">r1# configure terminal </w:t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 xml:space="preserve">r1(config)# interface eth0</w:t>
      </w:r>
    </w:p>
    <w:p w:rsidR="00000000" w:rsidDel="00000000" w:rsidP="00000000" w:rsidRDefault="00000000" w:rsidRPr="00000000" w14:paraId="000000F4">
      <w:pPr>
        <w:contextualSpacing w:val="0"/>
        <w:rPr/>
      </w:pPr>
      <w:r w:rsidDel="00000000" w:rsidR="00000000" w:rsidRPr="00000000">
        <w:rPr>
          <w:rtl w:val="0"/>
        </w:rPr>
        <w:t xml:space="preserve">r1(config-if)# ipv6 ospf6 hello-interval 1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/>
      </w:pPr>
      <w:r w:rsidDel="00000000" w:rsidR="00000000" w:rsidRPr="00000000">
        <w:rPr>
          <w:rtl w:val="0"/>
        </w:rPr>
        <w:t xml:space="preserve">Para este caso se le especificó al router que cambie a un segundo el intervalo de envío.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  <w:t xml:space="preserve">Comprobamos nuevamente los valores de parámetros para la interfaz eth0:</w:t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6300" cy="2590800"/>
            <wp:effectExtent b="0" l="0" r="0" t="0"/>
            <wp:docPr id="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  <w:t xml:space="preserve">Se puede ver que el intervalo bajo a 1.</w:t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  <w:t xml:space="preserve">Nuevamente vemos el intervalo con el que se envía los mensajes Hello:</w:t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2670" cy="20193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  <w:t xml:space="preserve">Se puede ver que ahora el intervalo cambio a un segundo.</w:t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  <w:t xml:space="preserve">Ahora se modificará el parámetro cost en la interfaz eth1 de r6. Primero vemos cual es su valor por defecto</w:t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3925" cy="2600325"/>
            <wp:effectExtent b="0" l="0" r="0" t="0"/>
            <wp:docPr id="4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  <w:t xml:space="preserve">Se puede ver resaltado que Cost vale 1.</w:t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contextualSpacing w:val="0"/>
        <w:rPr/>
      </w:pPr>
      <w:r w:rsidDel="00000000" w:rsidR="00000000" w:rsidRPr="00000000">
        <w:rPr>
          <w:rtl w:val="0"/>
        </w:rPr>
        <w:t xml:space="preserve">Con traceroute se puede ver la ruta que toma hacer para enviar una paquete desde h12 a h14:</w:t>
      </w:r>
    </w:p>
    <w:p w:rsidR="00000000" w:rsidDel="00000000" w:rsidP="00000000" w:rsidRDefault="00000000" w:rsidRPr="00000000" w14:paraId="0000010A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color w:val="ff0000"/>
          <w:rtl w:val="0"/>
        </w:rPr>
        <w:t xml:space="preserve">a partir de ahora se cambio de SO por eso las capturas tomada a los terminales pueden diferir a las anteriores </w:t>
      </w:r>
    </w:p>
    <w:p w:rsidR="00000000" w:rsidDel="00000000" w:rsidP="00000000" w:rsidRDefault="00000000" w:rsidRPr="00000000" w14:paraId="0000010B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2670" cy="863600"/>
            <wp:effectExtent b="0" l="0" r="0" t="0"/>
            <wp:docPr id="4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  <w:t xml:space="preserve">Se lo modificamos cost a 200 mediante los comandos:</w:t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contextualSpacing w:val="0"/>
        <w:rPr/>
      </w:pPr>
      <w:r w:rsidDel="00000000" w:rsidR="00000000" w:rsidRPr="00000000">
        <w:rPr>
          <w:rtl w:val="0"/>
        </w:rPr>
        <w:t xml:space="preserve">Se cambia los el parámetro hello-interval de la siguiente manera:</w:t>
      </w:r>
    </w:p>
    <w:p w:rsidR="00000000" w:rsidDel="00000000" w:rsidP="00000000" w:rsidRDefault="00000000" w:rsidRPr="00000000" w14:paraId="000001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contextualSpacing w:val="0"/>
        <w:rPr/>
      </w:pPr>
      <w:r w:rsidDel="00000000" w:rsidR="00000000" w:rsidRPr="00000000">
        <w:rPr>
          <w:rtl w:val="0"/>
        </w:rPr>
        <w:t xml:space="preserve">r6# configure terminal </w:t>
      </w:r>
    </w:p>
    <w:p w:rsidR="00000000" w:rsidDel="00000000" w:rsidP="00000000" w:rsidRDefault="00000000" w:rsidRPr="00000000" w14:paraId="00000112">
      <w:pPr>
        <w:contextualSpacing w:val="0"/>
        <w:rPr/>
      </w:pPr>
      <w:r w:rsidDel="00000000" w:rsidR="00000000" w:rsidRPr="00000000">
        <w:rPr>
          <w:rtl w:val="0"/>
        </w:rPr>
        <w:t xml:space="preserve">r6(config)# interface eth1</w:t>
      </w:r>
    </w:p>
    <w:p w:rsidR="00000000" w:rsidDel="00000000" w:rsidP="00000000" w:rsidRDefault="00000000" w:rsidRPr="00000000" w14:paraId="00000113">
      <w:pPr>
        <w:contextualSpacing w:val="0"/>
        <w:rPr/>
      </w:pPr>
      <w:r w:rsidDel="00000000" w:rsidR="00000000" w:rsidRPr="00000000">
        <w:rPr>
          <w:rtl w:val="0"/>
        </w:rPr>
        <w:t xml:space="preserve">r6(config-if)# ipv6 ospf6 cost 200</w:t>
      </w:r>
    </w:p>
    <w:p w:rsidR="00000000" w:rsidDel="00000000" w:rsidP="00000000" w:rsidRDefault="00000000" w:rsidRPr="00000000" w14:paraId="000001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  <w:t xml:space="preserve">Se observan los cambios:</w:t>
      </w:r>
    </w:p>
    <w:p w:rsidR="00000000" w:rsidDel="00000000" w:rsidP="00000000" w:rsidRDefault="00000000" w:rsidRPr="00000000" w14:paraId="000001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4475" cy="2943225"/>
            <wp:effectExtent b="0" l="0" r="0" t="0"/>
            <wp:docPr id="3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  <w:t xml:space="preserve">Nuevamente mediante el comando traceroute vemos la ruta que toman los paquetes de h12 a h14:</w:t>
      </w:r>
      <w:r w:rsidDel="00000000" w:rsidR="00000000" w:rsidRPr="00000000">
        <w:rPr>
          <w:rtl w:val="0"/>
        </w:rPr>
      </w:r>
    </w:p>
    <w:sectPr>
      <w:headerReference r:id="rId54" w:type="default"/>
      <w:pgSz w:h="16838" w:w="11906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ans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contextualSpacing w:val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Redes de computadoras</w:t>
    </w:r>
  </w:p>
  <w:p w:rsidR="00000000" w:rsidDel="00000000" w:rsidP="00000000" w:rsidRDefault="00000000" w:rsidRPr="00000000" w14:paraId="000001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contextualSpacing w:val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Laboratorio de Redes y Comunicaciones</w:t>
    </w:r>
  </w:p>
  <w:p w:rsidR="00000000" w:rsidDel="00000000" w:rsidP="00000000" w:rsidRDefault="00000000" w:rsidRPr="00000000" w14:paraId="0000012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contextualSpacing w:val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Facultad de Ciencias Exactas, Físicas y Naturales</w:t>
    </w:r>
  </w:p>
  <w:p w:rsidR="00000000" w:rsidDel="00000000" w:rsidP="00000000" w:rsidRDefault="00000000" w:rsidRPr="00000000" w14:paraId="0000012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contextualSpacing w:val="0"/>
      <w:jc w:val="left"/>
      <w:rPr>
        <w:sz w:val="21"/>
        <w:szCs w:val="21"/>
      </w:rPr>
    </w:pPr>
    <w:r w:rsidDel="00000000" w:rsidR="00000000" w:rsidRPr="00000000"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Universidad Nacional de Córdoba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s-A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contextualSpacing w:val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00" w:line="240" w:lineRule="auto"/>
      <w:ind w:left="0" w:right="0" w:firstLine="0"/>
      <w:contextualSpacing w:val="0"/>
      <w:jc w:val="left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240" w:line="240" w:lineRule="auto"/>
      <w:ind w:left="0" w:right="0" w:firstLine="0"/>
      <w:contextualSpacing w:val="0"/>
      <w:jc w:val="center"/>
    </w:pPr>
    <w:rPr>
      <w:rFonts w:ascii="Liberation Sans" w:cs="Liberation Sans" w:eastAsia="Liberation Sans" w:hAnsi="Liberation Sans"/>
      <w:b w:val="1"/>
      <w:i w:val="0"/>
      <w:smallCaps w:val="0"/>
      <w:strike w:val="0"/>
      <w:color w:val="000000"/>
      <w:sz w:val="56"/>
      <w:szCs w:val="5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60" w:line="240" w:lineRule="auto"/>
      <w:ind w:left="0" w:right="0" w:firstLine="0"/>
      <w:contextualSpacing w:val="0"/>
      <w:jc w:val="center"/>
    </w:pPr>
    <w:rPr>
      <w:rFonts w:ascii="Liberation Sans" w:cs="Liberation Sans" w:eastAsia="Liberation Sans" w:hAnsi="Liberation Sans"/>
      <w:b w:val="0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37.png"/><Relationship Id="rId41" Type="http://schemas.openxmlformats.org/officeDocument/2006/relationships/image" Target="media/image38.png"/><Relationship Id="rId44" Type="http://schemas.openxmlformats.org/officeDocument/2006/relationships/image" Target="media/image62.png"/><Relationship Id="rId43" Type="http://schemas.openxmlformats.org/officeDocument/2006/relationships/image" Target="media/image45.png"/><Relationship Id="rId46" Type="http://schemas.openxmlformats.org/officeDocument/2006/relationships/image" Target="media/image29.png"/><Relationship Id="rId45" Type="http://schemas.openxmlformats.org/officeDocument/2006/relationships/image" Target="media/image6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64.png"/><Relationship Id="rId47" Type="http://schemas.openxmlformats.org/officeDocument/2006/relationships/image" Target="media/image85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hyperlink" Target="mailto:nico86gnr@gmail.com" TargetMode="External"/><Relationship Id="rId7" Type="http://schemas.openxmlformats.org/officeDocument/2006/relationships/hyperlink" Target="mailto:federico.sepulveda@alumnos.unc.edu.ar" TargetMode="External"/><Relationship Id="rId8" Type="http://schemas.openxmlformats.org/officeDocument/2006/relationships/image" Target="media/image44.png"/><Relationship Id="rId31" Type="http://schemas.openxmlformats.org/officeDocument/2006/relationships/image" Target="media/image72.png"/><Relationship Id="rId30" Type="http://schemas.openxmlformats.org/officeDocument/2006/relationships/image" Target="media/image49.png"/><Relationship Id="rId33" Type="http://schemas.openxmlformats.org/officeDocument/2006/relationships/image" Target="media/image25.png"/><Relationship Id="rId32" Type="http://schemas.openxmlformats.org/officeDocument/2006/relationships/image" Target="media/image50.png"/><Relationship Id="rId35" Type="http://schemas.openxmlformats.org/officeDocument/2006/relationships/image" Target="media/image30.png"/><Relationship Id="rId34" Type="http://schemas.openxmlformats.org/officeDocument/2006/relationships/image" Target="media/image79.png"/><Relationship Id="rId37" Type="http://schemas.openxmlformats.org/officeDocument/2006/relationships/image" Target="media/image23.png"/><Relationship Id="rId36" Type="http://schemas.openxmlformats.org/officeDocument/2006/relationships/image" Target="media/image88.png"/><Relationship Id="rId39" Type="http://schemas.openxmlformats.org/officeDocument/2006/relationships/image" Target="media/image78.png"/><Relationship Id="rId38" Type="http://schemas.openxmlformats.org/officeDocument/2006/relationships/image" Target="media/image69.png"/><Relationship Id="rId20" Type="http://schemas.openxmlformats.org/officeDocument/2006/relationships/image" Target="media/image41.png"/><Relationship Id="rId22" Type="http://schemas.openxmlformats.org/officeDocument/2006/relationships/image" Target="media/image65.png"/><Relationship Id="rId21" Type="http://schemas.openxmlformats.org/officeDocument/2006/relationships/image" Target="media/image28.png"/><Relationship Id="rId24" Type="http://schemas.openxmlformats.org/officeDocument/2006/relationships/image" Target="media/image42.png"/><Relationship Id="rId23" Type="http://schemas.openxmlformats.org/officeDocument/2006/relationships/image" Target="media/image68.png"/><Relationship Id="rId26" Type="http://schemas.openxmlformats.org/officeDocument/2006/relationships/image" Target="media/image22.png"/><Relationship Id="rId25" Type="http://schemas.openxmlformats.org/officeDocument/2006/relationships/image" Target="media/image80.png"/><Relationship Id="rId28" Type="http://schemas.openxmlformats.org/officeDocument/2006/relationships/image" Target="media/image67.png"/><Relationship Id="rId27" Type="http://schemas.openxmlformats.org/officeDocument/2006/relationships/image" Target="media/image86.png"/><Relationship Id="rId29" Type="http://schemas.openxmlformats.org/officeDocument/2006/relationships/image" Target="media/image17.png"/><Relationship Id="rId51" Type="http://schemas.openxmlformats.org/officeDocument/2006/relationships/image" Target="media/image87.png"/><Relationship Id="rId50" Type="http://schemas.openxmlformats.org/officeDocument/2006/relationships/image" Target="media/image26.png"/><Relationship Id="rId53" Type="http://schemas.openxmlformats.org/officeDocument/2006/relationships/image" Target="media/image66.png"/><Relationship Id="rId52" Type="http://schemas.openxmlformats.org/officeDocument/2006/relationships/image" Target="media/image89.png"/><Relationship Id="rId11" Type="http://schemas.openxmlformats.org/officeDocument/2006/relationships/image" Target="media/image43.png"/><Relationship Id="rId10" Type="http://schemas.openxmlformats.org/officeDocument/2006/relationships/image" Target="media/image77.png"/><Relationship Id="rId54" Type="http://schemas.openxmlformats.org/officeDocument/2006/relationships/header" Target="header1.xml"/><Relationship Id="rId13" Type="http://schemas.openxmlformats.org/officeDocument/2006/relationships/image" Target="media/image48.png"/><Relationship Id="rId12" Type="http://schemas.openxmlformats.org/officeDocument/2006/relationships/hyperlink" Target="https://github.com/maticue/docker_quagga" TargetMode="External"/><Relationship Id="rId15" Type="http://schemas.openxmlformats.org/officeDocument/2006/relationships/image" Target="media/image46.png"/><Relationship Id="rId14" Type="http://schemas.openxmlformats.org/officeDocument/2006/relationships/image" Target="media/image24.png"/><Relationship Id="rId17" Type="http://schemas.openxmlformats.org/officeDocument/2006/relationships/image" Target="media/image27.png"/><Relationship Id="rId16" Type="http://schemas.openxmlformats.org/officeDocument/2006/relationships/image" Target="media/image63.png"/><Relationship Id="rId19" Type="http://schemas.openxmlformats.org/officeDocument/2006/relationships/image" Target="media/image82.png"/><Relationship Id="rId18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