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spacing w:lineRule="auto" w:line="276" w:before="0" w:after="120"/>
        <w:jc w:val="both"/>
        <w:rPr/>
      </w:pPr>
      <w:r>
        <w:rPr>
          <w:b/>
          <w:bCs/>
          <w:sz w:val="18"/>
          <w:szCs w:val="18"/>
        </w:rPr>
        <w:t>Table S</w:t>
      </w:r>
      <w:r>
        <w:rPr>
          <w:b/>
          <w:bCs/>
          <w:sz w:val="18"/>
          <w:szCs w:val="18"/>
        </w:rPr>
        <w:t>2</w:t>
      </w:r>
      <w:r>
        <w:rPr>
          <w:b/>
          <w:bCs/>
          <w:sz w:val="18"/>
          <w:szCs w:val="18"/>
        </w:rPr>
        <w:t xml:space="preserve"> Repeat content of the </w:t>
      </w:r>
      <w:r>
        <w:rPr>
          <w:b/>
          <w:bCs/>
          <w:i/>
          <w:iCs/>
          <w:sz w:val="18"/>
          <w:szCs w:val="18"/>
        </w:rPr>
        <w:t>Exaiptasia diaphana</w:t>
      </w:r>
      <w:r>
        <w:rPr>
          <w:b/>
          <w:bCs/>
          <w:sz w:val="18"/>
          <w:szCs w:val="18"/>
        </w:rPr>
        <w:t xml:space="preserve"> (Aiptasia) strain F003 genome assembly. </w:t>
      </w:r>
      <w:r>
        <w:rPr>
          <w:sz w:val="18"/>
          <w:szCs w:val="18"/>
        </w:rPr>
        <w:t>A total of 78.07 Mb (32.89%) of the genome assembly consists of repetitive sequences.</w:t>
      </w:r>
    </w:p>
    <w:tbl>
      <w:tblPr>
        <w:tblStyle w:val="Table1"/>
        <w:tblW w:w="8190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3750"/>
        <w:gridCol w:w="1950"/>
        <w:gridCol w:w="2490"/>
      </w:tblGrid>
      <w:tr>
        <w:trPr>
          <w:trHeight w:val="180" w:hRule="atLeast"/>
        </w:trPr>
        <w:tc>
          <w:tcPr>
            <w:tcW w:w="8190" w:type="dxa"/>
            <w:gridSpan w:val="3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ind w:right="-139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Repetitive content</w:t>
            </w:r>
          </w:p>
        </w:tc>
      </w:tr>
      <w:tr>
        <w:trPr/>
        <w:tc>
          <w:tcPr>
            <w:tcW w:w="375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Group, repeat type, and subtype</w:t>
            </w:r>
          </w:p>
        </w:tc>
        <w:tc>
          <w:tcPr>
            <w:tcW w:w="195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Number of elements</w:t>
            </w:r>
          </w:p>
        </w:tc>
        <w:tc>
          <w:tcPr>
            <w:tcW w:w="2490" w:type="dxa"/>
            <w:tcBorders>
              <w:top w:val="single" w:sz="12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widowControl w:val="false"/>
              <w:spacing w:lineRule="auto" w:line="276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Length occupied (Mb)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Interspersed repeats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420,779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73.73 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DNA transposons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155,013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20.14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2"/>
              </w:numPr>
              <w:spacing w:lineRule="auto" w:line="276" w:before="40" w:after="40"/>
              <w:ind w:hanging="360"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Tc1-IS630-Pogo 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375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0.16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8"/>
              </w:numPr>
              <w:spacing w:lineRule="auto" w:line="276" w:before="40" w:after="40"/>
              <w:ind w:hanging="360"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hobo-Activator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796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0.12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3"/>
              </w:numPr>
              <w:spacing w:lineRule="auto" w:line="276" w:before="40" w:after="40"/>
              <w:ind w:hanging="360"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Tourist/Harbinger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120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0.07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5"/>
              </w:numPr>
              <w:spacing w:lineRule="auto" w:line="276" w:before="40" w:after="40"/>
              <w:ind w:hanging="360"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Other (Mirage, P-element, Transib)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0.03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Retroelements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29,024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10.42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10"/>
              </w:numPr>
              <w:spacing w:lineRule="auto" w:line="276" w:before="40" w:after="40"/>
              <w:ind w:hanging="360" w:left="72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LTR elements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19,128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7.31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7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Gypsy/DIRS1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7,836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4.25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4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BEL/Pao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1,134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0.63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1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Ty1/Copia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16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0.01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11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Retroviral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0.008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12"/>
              </w:numPr>
              <w:spacing w:lineRule="auto" w:line="276" w:before="40" w:after="40"/>
              <w:ind w:hanging="360" w:left="720"/>
              <w:rPr>
                <w:sz w:val="18"/>
                <w:szCs w:val="18"/>
                <w:u w:val="none"/>
              </w:rPr>
            </w:pPr>
            <w:r>
              <w:rPr>
                <w:sz w:val="18"/>
                <w:szCs w:val="18"/>
              </w:rPr>
              <w:t>LINEs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9,896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3.10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6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L2/CR1/Rex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3,217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1.09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9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RTE/Bov-B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880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0.28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6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R2/R4/NeSL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434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0.22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numPr>
                <w:ilvl w:val="0"/>
                <w:numId w:val="13"/>
              </w:numPr>
              <w:spacing w:lineRule="auto" w:line="276" w:before="40" w:after="40"/>
              <w:ind w:hanging="360" w:left="14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CRE/SLACS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203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0.15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Simple repeats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52,465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3.48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Low complexity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9,201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0.49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Rolling-circles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687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0.35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Satellites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0.0005</w:t>
            </w:r>
          </w:p>
        </w:tc>
      </w:tr>
      <w:tr>
        <w:trPr/>
        <w:tc>
          <w:tcPr>
            <w:tcW w:w="37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Unclassified</w:t>
            </w:r>
          </w:p>
        </w:tc>
        <w:tc>
          <w:tcPr>
            <w:tcW w:w="195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236,055</w:t>
            </w:r>
          </w:p>
        </w:tc>
        <w:tc>
          <w:tcPr>
            <w:tcW w:w="2490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normal1"/>
              <w:spacing w:lineRule="auto" w:line="276" w:before="40" w:after="4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43.18</w:t>
            </w:r>
          </w:p>
        </w:tc>
      </w:tr>
    </w:tbl>
    <w:p>
      <w:pPr>
        <w:pStyle w:val="normal1"/>
        <w:spacing w:lineRule="auto" w:line="276" w:before="0" w:after="120"/>
        <w:jc w:val="both"/>
        <w:rPr>
          <w:b/>
          <w:bCs/>
          <w:sz w:val="18"/>
          <w:szCs w:val="18"/>
        </w:rPr>
      </w:pPr>
      <w:r>
        <w:rPr>
          <w:b/>
          <w:bCs/>
          <w:sz w:val="18"/>
          <w:szCs w:val="18"/>
        </w:rPr>
      </w:r>
    </w:p>
    <w:p>
      <w:pPr>
        <w:pStyle w:val="normal1"/>
        <w:rPr/>
      </w:pPr>
      <w:r>
        <w:rPr/>
      </w:r>
    </w:p>
    <w:sectPr>
      <w:type w:val="nextPage"/>
      <w:pgSz w:w="11906" w:h="16838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OpenSymbol">
    <w:altName w:val="Arial Unicode MS"/>
    <w:charset w:val="01"/>
    <w:family w:val="auto"/>
    <w:pitch w:val="default"/>
    <w:embedRegular r:id="rId9" w:fontKey="{09014A78-CABC-4EF0-12AC-5CD89AEFDE09}"/>
    <w:embedBold r:id="rId10" w:fontKey="{0A014A78-CABC-4EF0-12AC-5CD89AEFDE0A}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2">
    <w:lvl w:ilvl="0">
      <w:start w:val="1"/>
      <w:numFmt w:val="bullet"/>
      <w:lvlText w:val="-"/>
      <w:lvlJc w:val="left"/>
      <w:pPr>
        <w:tabs>
          <w:tab w:val="num" w:pos="0"/>
        </w:tabs>
        <w:ind w:lef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3">
    <w:lvl w:ilvl="0">
      <w:start w:val="1"/>
      <w:numFmt w:val="bullet"/>
      <w:lvlText w:val="-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left"/>
      <w:pPr>
        <w:tabs>
          <w:tab w:val="num" w:pos="0"/>
        </w:tabs>
        <w:ind w:lef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left"/>
      <w:pPr>
        <w:tabs>
          <w:tab w:val="num" w:pos="0"/>
        </w:tabs>
        <w:ind w:lef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left"/>
      <w:pPr>
        <w:tabs>
          <w:tab w:val="num" w:pos="0"/>
        </w:tabs>
        <w:ind w:lef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left"/>
      <w:pPr>
        <w:tabs>
          <w:tab w:val="num" w:pos="0"/>
        </w:tabs>
        <w:ind w:left="7200" w:hanging="360"/>
      </w:pPr>
      <w:rPr>
        <w:rFonts w:ascii="OpenSymbol" w:hAnsi="OpenSymbol" w:cs="OpenSymbol" w:hint="default"/>
        <w:u w:val="none"/>
      </w:rPr>
    </w:lvl>
  </w:abstractNum>
  <w:abstractNum w:abstractNumId="1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de-DE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de-DE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1</Pages>
  <Words>128</Words>
  <Characters>704</Characters>
  <CharactersWithSpaces>749</CharactersWithSpaces>
  <Paragraphs>71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2026-07-27T14:23:49Z</dcterms:modified>
  <cp:revision>1</cp:revision>
  <dc:subject/>
  <dc:title/>
</cp:coreProperties>
</file>