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操作符</w:t>
      </w:r>
    </w:p>
    <w:p>
      <w:pPr>
        <w:pStyle w:val="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匹配符</w:t>
      </w:r>
    </w:p>
    <w:p>
      <w:pPr>
        <w:pStyle w:val="4"/>
        <w:numPr>
          <w:ilvl w:val="0"/>
          <w:numId w:val="2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描述中“字段名”和“值”尖括号 风格不一致</w:t>
      </w:r>
    </w:p>
    <w:p>
      <w:pPr>
        <w:pStyle w:val="30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公共问题</w:t>
      </w:r>
    </w:p>
    <w:p>
      <w:pPr>
        <w:rPr>
          <w:rFonts w:hint="eastAsia"/>
        </w:rPr>
      </w:pPr>
      <w:r>
        <w:rPr>
          <w:rFonts w:hint="eastAsia"/>
        </w:rPr>
        <w:t>部分有尖括号，部分没有，风格不一致。涉及页面较多，请一一排查修改。</w:t>
      </w:r>
    </w:p>
    <w:p>
      <w:pPr>
        <w:rPr>
          <w:rFonts w:hint="eastAsia"/>
        </w:rPr>
      </w:pPr>
      <w:r>
        <w:drawing>
          <wp:inline distT="0" distB="0" distL="0" distR="0">
            <wp:extent cx="3453765" cy="1535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678" cy="15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3569970" cy="159258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43" cy="159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706495" cy="1531620"/>
            <wp:effectExtent l="19050" t="0" r="796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971" cy="153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已修改</w:t>
      </w:r>
    </w:p>
    <w:p>
      <w:pPr>
        <w:pStyle w:val="4"/>
        <w:numPr>
          <w:ilvl w:val="0"/>
          <w:numId w:val="2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示例中“字段名”双引号 风格不一致</w:t>
      </w:r>
    </w:p>
    <w:p>
      <w:pPr>
        <w:pStyle w:val="30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公共问题</w:t>
      </w:r>
    </w:p>
    <w:p>
      <w:pPr>
        <w:rPr>
          <w:rFonts w:hint="eastAsia"/>
        </w:rPr>
      </w:pPr>
      <w:r>
        <w:rPr>
          <w:rFonts w:hint="eastAsia"/>
        </w:rPr>
        <w:t>部分有双引号，部分没有。如下只列出了典型，请一一排查修改。</w:t>
      </w:r>
    </w:p>
    <w:p>
      <w:pPr>
        <w:rPr>
          <w:rFonts w:hint="eastAsia"/>
        </w:rPr>
      </w:pPr>
      <w:r>
        <w:rPr>
          <w:rFonts w:hint="eastAsia"/>
        </w:rPr>
        <w:t>$gt</w:t>
      </w:r>
    </w:p>
    <w:p>
      <w:pPr>
        <w:rPr>
          <w:rFonts w:hint="eastAsia"/>
        </w:rPr>
      </w:pPr>
      <w:r>
        <w:drawing>
          <wp:inline distT="0" distB="0" distL="0" distR="0">
            <wp:extent cx="5132705" cy="146177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246" cy="14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$lt</w:t>
      </w:r>
    </w:p>
    <w:p>
      <w:pPr>
        <w:rPr>
          <w:rFonts w:hint="eastAsia"/>
        </w:rPr>
      </w:pPr>
      <w:r>
        <w:drawing>
          <wp:inline distT="0" distB="0" distL="0" distR="0">
            <wp:extent cx="5274310" cy="725805"/>
            <wp:effectExtent l="19050" t="0" r="254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$ne</w:t>
      </w:r>
    </w:p>
    <w:p>
      <w:pPr/>
      <w:r>
        <w:drawing>
          <wp:inline distT="0" distB="0" distL="0" distR="0">
            <wp:extent cx="3529330" cy="9671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09" cy="96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已修改</w:t>
      </w:r>
    </w:p>
    <w:p>
      <w:pPr>
        <w:pStyle w:val="4"/>
        <w:numPr>
          <w:ilvl w:val="0"/>
          <w:numId w:val="2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不必要的描述</w:t>
      </w:r>
    </w:p>
    <w:p>
      <w:pPr>
        <w:pStyle w:val="30"/>
        <w:numPr>
          <w:ilvl w:val="0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公共问题</w:t>
      </w:r>
    </w:p>
    <w:p>
      <w:pPr>
        <w:rPr>
          <w:rFonts w:hint="eastAsia"/>
        </w:rPr>
      </w:pPr>
      <w:r>
        <w:rPr>
          <w:rFonts w:hint="eastAsia"/>
        </w:rPr>
        <w:t>红框内描述不必要，原因：此类章节本来就是对sequoiadb执行语句的资料描述，删除该行说明不会有任何影响，且前面的insert也是sequoiadb中运行的，后面多了这行有点突然，建议删除。</w:t>
      </w:r>
    </w:p>
    <w:p>
      <w:pPr/>
      <w:r>
        <w:drawing>
          <wp:inline distT="0" distB="0" distL="0" distR="0">
            <wp:extent cx="4307205" cy="17138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755" cy="171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不需要修改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如下信息建议不要放到Note里面</w:t>
      </w:r>
    </w:p>
    <w:p>
      <w:pPr>
        <w:rPr>
          <w:rFonts w:hint="eastAsia"/>
        </w:rPr>
      </w:pPr>
      <w:r>
        <w:rPr>
          <w:rFonts w:hint="eastAsia"/>
        </w:rPr>
        <w:t>Note中示例非置灰显示，内容跟非Note中示例没什么区别，展示有点奇怪，不建议以Note方式展示</w:t>
      </w:r>
    </w:p>
    <w:p>
      <w:pPr/>
      <w:r>
        <w:drawing>
          <wp:inline distT="0" distB="0" distL="0" distR="0">
            <wp:extent cx="5274310" cy="189801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已修改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列表太宽，列名居中显示不是太好；内容描述不太合理</w:t>
      </w:r>
    </w:p>
    <w:p>
      <w:pPr>
        <w:pStyle w:val="3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建议将列名“作用”居左展示，视觉上可能会好一些</w:t>
      </w:r>
      <w:r>
        <w:rPr/>
        <w:sym w:font="Wingdings" w:char="F04A"/>
      </w:r>
    </w:p>
    <w:p>
      <w:pPr>
        <w:pStyle w:val="3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内容</w:t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建议修改为：</w:t>
      </w:r>
    </w:p>
    <w:p>
      <w:pPr>
        <w:pStyle w:val="30"/>
        <w:numPr>
          <w:ilvl w:val="0"/>
          <w:numId w:val="5"/>
        </w:numPr>
        <w:ind w:left="615" w:leftChars="100" w:firstLineChars="0"/>
        <w:rPr>
          <w:rFonts w:hint="eastAsia"/>
        </w:rPr>
      </w:pPr>
      <w:r>
        <w:rPr>
          <w:rFonts w:hint="eastAsia"/>
        </w:rPr>
        <w:t>返回字段存在且不为null的记录。</w:t>
      </w:r>
    </w:p>
    <w:p>
      <w:pPr>
        <w:pStyle w:val="30"/>
        <w:numPr>
          <w:ilvl w:val="0"/>
          <w:numId w:val="5"/>
        </w:numPr>
        <w:ind w:left="615" w:leftChars="100" w:firstLineChars="0"/>
        <w:rPr>
          <w:rFonts w:hint="eastAsia"/>
        </w:rPr>
      </w:pPr>
      <w:r>
        <w:rPr>
          <w:rFonts w:hint="eastAsia"/>
        </w:rPr>
        <w:t>返回字段不存在或为null的记录。</w:t>
      </w:r>
    </w:p>
    <w:p>
      <w:pPr/>
      <w:r>
        <w:drawing>
          <wp:inline distT="0" distB="0" distL="0" distR="0">
            <wp:extent cx="5274310" cy="197929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表格头居中是样式</w:t>
      </w:r>
      <w:r>
        <w:rPr>
          <w:rFonts w:hint="eastAsia"/>
          <w:color w:val="0000FF"/>
          <w:lang w:val="en-US" w:eastAsia="zh-CN"/>
        </w:rPr>
        <w:t>, 跟md没关, 内容已修改</w:t>
      </w:r>
    </w:p>
    <w:p>
      <w:pPr>
        <w:rPr>
          <w:rFonts w:hint="eastAsia"/>
        </w:rPr>
      </w:pPr>
    </w:p>
    <w:p>
      <w:pPr>
        <w:pStyle w:val="30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$exists有相同问题</w:t>
      </w:r>
    </w:p>
    <w:p>
      <w:pPr>
        <w:pStyle w:val="30"/>
        <w:ind w:left="420" w:firstLine="0" w:firstLineChars="0"/>
        <w:rPr>
          <w:rFonts w:hint="eastAsia"/>
          <w:color w:val="FF0000"/>
        </w:rPr>
      </w:pPr>
    </w:p>
    <w:p>
      <w:pPr>
        <w:pStyle w:val="30"/>
        <w:ind w:left="210" w:leftChars="100" w:firstLine="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其他选择符：</w:t>
      </w:r>
    </w:p>
    <w:p>
      <w:pPr>
        <w:pStyle w:val="30"/>
        <w:ind w:left="210" w:leftChars="100" w:firstLine="0" w:firstLineChars="0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>
            <wp:extent cx="5274310" cy="200469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示例中insert记录的表中多了空行</w:t>
      </w:r>
    </w:p>
    <w:p>
      <w:pPr>
        <w:rPr>
          <w:rFonts w:hint="eastAsia"/>
        </w:rPr>
      </w:pPr>
      <w:r>
        <w:drawing>
          <wp:inline distT="0" distB="0" distL="0" distR="0">
            <wp:extent cx="4928235" cy="2672080"/>
            <wp:effectExtent l="19050" t="0" r="568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697" cy="267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0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$and/</w:t>
      </w:r>
      <w:r>
        <w:rPr>
          <w:color w:val="FF0000"/>
        </w:rPr>
        <w:t>$elemMatch</w:t>
      </w:r>
      <w:r>
        <w:rPr>
          <w:rFonts w:hint="eastAsia"/>
          <w:color w:val="FF0000"/>
        </w:rPr>
        <w:t>/$field有相同问题</w:t>
      </w:r>
    </w:p>
    <w:p>
      <w:pPr>
        <w:pStyle w:val="30"/>
        <w:widowControl w:val="0"/>
        <w:numPr>
          <w:numId w:val="0"/>
        </w:numPr>
        <w:jc w:val="both"/>
        <w:rPr>
          <w:rFonts w:hint="eastAsia"/>
          <w:color w:val="FF0000"/>
        </w:rPr>
      </w:pPr>
    </w:p>
    <w:p>
      <w:pPr>
        <w:pStyle w:val="30"/>
        <w:widowControl w:val="0"/>
        <w:numPr>
          <w:numId w:val="0"/>
        </w:numPr>
        <w:jc w:val="both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已修改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示例描述里面部分字符有背景色，风格不一致</w:t>
      </w:r>
    </w:p>
    <w:p>
      <w:pPr/>
      <w:r>
        <w:drawing>
          <wp:inline distT="0" distB="0" distL="0" distR="0">
            <wp:extent cx="5274310" cy="100203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这个正则代码</w:t>
      </w:r>
      <w:r>
        <w:rPr>
          <w:rFonts w:hint="eastAsia"/>
          <w:color w:val="0000FF"/>
          <w:lang w:val="en-US" w:eastAsia="zh-CN"/>
        </w:rPr>
        <w:t>,如果用双引号或者单引号,容易让人当作是正则一部分, 所以用代码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$regex匹配符$options参数描述中“^”符号没有显示出来</w:t>
      </w:r>
    </w:p>
    <w:p>
      <w:pPr>
        <w:rPr>
          <w:rFonts w:hint="eastAsia"/>
        </w:rPr>
      </w:pPr>
      <w:r>
        <w:drawing>
          <wp:inline distT="0" distB="0" distL="0" distR="0">
            <wp:extent cx="3776980" cy="9537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434" cy="95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预期：</w:t>
      </w:r>
    </w:p>
    <w:p>
      <w:pPr>
        <w:rPr>
          <w:rFonts w:hint="eastAsia"/>
        </w:rPr>
      </w:pPr>
      <w:r>
        <w:drawing>
          <wp:inline distT="0" distB="0" distL="0" distR="0">
            <wp:extent cx="3776980" cy="6718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39" cy="6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另：</w:t>
      </w:r>
    </w:p>
    <w:p>
      <w:pPr>
        <w:rPr>
          <w:rFonts w:hint="eastAsia"/>
        </w:rPr>
      </w:pPr>
      <w:r>
        <w:rPr>
          <w:rFonts w:hint="eastAsia"/>
        </w:rPr>
        <w:t>如下#貌似是无用字符，请确认是否删除或加双引号展示（风格一致性）</w:t>
      </w:r>
    </w:p>
    <w:p>
      <w:pPr/>
      <w:r>
        <w:drawing>
          <wp:inline distT="0" distB="0" distL="0" distR="0">
            <wp:extent cx="5274310" cy="46164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已修改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句末缺少标点</w:t>
      </w:r>
    </w:p>
    <w:p>
      <w:pPr>
        <w:rPr>
          <w:rFonts w:hint="eastAsia"/>
        </w:rPr>
      </w:pPr>
      <w:r>
        <w:rPr>
          <w:rFonts w:hint="eastAsia"/>
        </w:rPr>
        <w:t>$expand</w:t>
      </w:r>
    </w:p>
    <w:p>
      <w:pPr>
        <w:rPr>
          <w:rFonts w:hint="eastAsia"/>
        </w:rPr>
      </w:pPr>
      <w:r>
        <w:drawing>
          <wp:inline distT="0" distB="0" distL="0" distR="0">
            <wp:extent cx="5274310" cy="73787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$returnMatch</w:t>
      </w:r>
    </w:p>
    <w:p>
      <w:pPr/>
      <w:r>
        <w:drawing>
          <wp:inline distT="0" distB="0" distL="0" distR="0">
            <wp:extent cx="5274310" cy="691515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已修改</w:t>
      </w:r>
    </w:p>
    <w:p>
      <w:pPr>
        <w:pStyle w:val="3"/>
        <w:rPr>
          <w:rFonts w:hint="eastAsia"/>
        </w:rPr>
      </w:pPr>
      <w:r>
        <w:rPr>
          <w:rFonts w:hint="eastAsia"/>
        </w:rPr>
        <w:t>选择符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如下描述不用分行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47845" cy="215201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658" cy="215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建议不换行：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096895" cy="671830"/>
            <wp:effectExtent l="19050" t="0" r="79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376" cy="67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color w:val="0000FF"/>
          <w:lang w:eastAsia="zh-CN"/>
        </w:rPr>
        <w:t>已修改</w:t>
      </w:r>
      <w:bookmarkEnd w:id="0"/>
    </w:p>
    <w:p>
      <w:pPr>
        <w:pStyle w:val="3"/>
      </w:pPr>
      <w:r>
        <w:rPr>
          <w:rFonts w:hint="eastAsia"/>
        </w:rPr>
        <w:t>函数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字段名双引号风格不一致</w:t>
      </w:r>
    </w:p>
    <w:p>
      <w:pPr>
        <w:rPr>
          <w:rFonts w:hint="eastAsia"/>
        </w:rPr>
      </w:pPr>
      <w:r>
        <w:drawing>
          <wp:inline distT="0" distB="0" distL="0" distR="0">
            <wp:extent cx="4984115" cy="2823845"/>
            <wp:effectExtent l="19050" t="0" r="6553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558" cy="282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表格不对齐</w:t>
      </w:r>
    </w:p>
    <w:p>
      <w:pPr>
        <w:rPr>
          <w:rFonts w:hint="eastAsia"/>
        </w:rPr>
      </w:pPr>
      <w:r>
        <w:drawing>
          <wp:inline distT="0" distB="0" distL="0" distR="0">
            <wp:extent cx="5274310" cy="2929890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表格问题</w:t>
      </w:r>
    </w:p>
    <w:p>
      <w:pPr>
        <w:pStyle w:val="3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中间列太宽，右侧留白很多，右侧“例子”显得又很窄</w:t>
      </w:r>
    </w:p>
    <w:p>
      <w:pPr>
        <w:pStyle w:val="3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“例子”里面内容太简单了，就16或int32不能算做一个完整的示例吧</w:t>
      </w:r>
    </w:p>
    <w:p>
      <w:pPr>
        <w:pStyle w:val="30"/>
        <w:ind w:left="360" w:firstLine="0" w:firstLineChars="0"/>
        <w:rPr>
          <w:rFonts w:hint="eastAsia"/>
        </w:rPr>
      </w:pPr>
      <w:r>
        <w:rPr>
          <w:rFonts w:hint="eastAsia"/>
        </w:rPr>
        <w:t>建议：</w:t>
      </w:r>
      <w:r>
        <w:t>{ "a": { "$type": 1, "$et": </w:t>
      </w:r>
      <w:r>
        <w:rPr>
          <w:rFonts w:hint="eastAsia"/>
        </w:rPr>
        <w:t>16</w:t>
      </w:r>
      <w:r>
        <w:t>} } </w:t>
      </w:r>
    </w:p>
    <w:p>
      <w:pPr>
        <w:pStyle w:val="30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</w:t>
      </w:r>
      <w:r>
        <w:t>{ "a": { "$type": 1, "$et": “</w:t>
      </w:r>
      <w:r>
        <w:rPr>
          <w:rFonts w:hint="eastAsia"/>
        </w:rPr>
        <w:t>int32</w:t>
      </w:r>
      <w:r>
        <w:t>”} } </w:t>
      </w:r>
    </w:p>
    <w:p>
      <w:pPr/>
      <w:r>
        <w:drawing>
          <wp:inline distT="0" distB="0" distL="0" distR="0">
            <wp:extent cx="5274310" cy="1981200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4910335">
    <w:nsid w:val="1B1D617F"/>
    <w:multiLevelType w:val="multilevel"/>
    <w:tmpl w:val="1B1D617F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3.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32362742">
    <w:nsid w:val="437E7BF6"/>
    <w:multiLevelType w:val="multilevel"/>
    <w:tmpl w:val="437E7BF6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4193111">
    <w:nsid w:val="721844D7"/>
    <w:multiLevelType w:val="multilevel"/>
    <w:tmpl w:val="721844D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61213507">
    <w:nsid w:val="33551343"/>
    <w:multiLevelType w:val="multilevel"/>
    <w:tmpl w:val="3355134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7287367">
    <w:nsid w:val="68BE13C7"/>
    <w:multiLevelType w:val="multilevel"/>
    <w:tmpl w:val="68BE13C7"/>
    <w:lvl w:ilvl="0" w:tentative="1">
      <w:start w:val="0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021437">
    <w:nsid w:val="19CF61FD"/>
    <w:multiLevelType w:val="multilevel"/>
    <w:tmpl w:val="19CF61F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87382342">
    <w:nsid w:val="40D02346"/>
    <w:multiLevelType w:val="multilevel"/>
    <w:tmpl w:val="40D02346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8824527">
    <w:nsid w:val="50656DCF"/>
    <w:multiLevelType w:val="multilevel"/>
    <w:tmpl w:val="50656DCF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3341528">
    <w:nsid w:val="4C7E3CD8"/>
    <w:multiLevelType w:val="multilevel"/>
    <w:tmpl w:val="4C7E3CD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4910335"/>
  </w:num>
  <w:num w:numId="2">
    <w:abstractNumId w:val="1132362742"/>
  </w:num>
  <w:num w:numId="3">
    <w:abstractNumId w:val="1914193111"/>
  </w:num>
  <w:num w:numId="4">
    <w:abstractNumId w:val="861213507"/>
  </w:num>
  <w:num w:numId="5">
    <w:abstractNumId w:val="1757287367"/>
  </w:num>
  <w:num w:numId="6">
    <w:abstractNumId w:val="433021437"/>
  </w:num>
  <w:num w:numId="7">
    <w:abstractNumId w:val="1087382342"/>
  </w:num>
  <w:num w:numId="8">
    <w:abstractNumId w:val="1348824527"/>
  </w:num>
  <w:num w:numId="9">
    <w:abstractNumId w:val="1283341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2001"/>
    <w:rsid w:val="000026F1"/>
    <w:rsid w:val="000512CC"/>
    <w:rsid w:val="0007272E"/>
    <w:rsid w:val="00085615"/>
    <w:rsid w:val="000D3B80"/>
    <w:rsid w:val="001329E2"/>
    <w:rsid w:val="00136444"/>
    <w:rsid w:val="00151F44"/>
    <w:rsid w:val="00173D93"/>
    <w:rsid w:val="00187E0E"/>
    <w:rsid w:val="001969D8"/>
    <w:rsid w:val="00222AE6"/>
    <w:rsid w:val="002618F1"/>
    <w:rsid w:val="002851AD"/>
    <w:rsid w:val="002C4CBC"/>
    <w:rsid w:val="002E1714"/>
    <w:rsid w:val="002E5A23"/>
    <w:rsid w:val="00311E6E"/>
    <w:rsid w:val="00367977"/>
    <w:rsid w:val="00377987"/>
    <w:rsid w:val="00380667"/>
    <w:rsid w:val="003871C5"/>
    <w:rsid w:val="003B3AB6"/>
    <w:rsid w:val="003B7404"/>
    <w:rsid w:val="004318EB"/>
    <w:rsid w:val="004455AD"/>
    <w:rsid w:val="0048189D"/>
    <w:rsid w:val="0049751F"/>
    <w:rsid w:val="004C7626"/>
    <w:rsid w:val="004D56AA"/>
    <w:rsid w:val="004E124E"/>
    <w:rsid w:val="0050303A"/>
    <w:rsid w:val="00507799"/>
    <w:rsid w:val="00524DB5"/>
    <w:rsid w:val="0053670D"/>
    <w:rsid w:val="00544574"/>
    <w:rsid w:val="00581342"/>
    <w:rsid w:val="00595E2E"/>
    <w:rsid w:val="005B3E3E"/>
    <w:rsid w:val="005D55FD"/>
    <w:rsid w:val="005F320E"/>
    <w:rsid w:val="005F3E23"/>
    <w:rsid w:val="00622DD6"/>
    <w:rsid w:val="00625842"/>
    <w:rsid w:val="006D0B52"/>
    <w:rsid w:val="006E3741"/>
    <w:rsid w:val="007324A1"/>
    <w:rsid w:val="007435E1"/>
    <w:rsid w:val="00745106"/>
    <w:rsid w:val="00752001"/>
    <w:rsid w:val="007762A4"/>
    <w:rsid w:val="00781A0F"/>
    <w:rsid w:val="007B370D"/>
    <w:rsid w:val="007E09AB"/>
    <w:rsid w:val="0081457C"/>
    <w:rsid w:val="00864D28"/>
    <w:rsid w:val="00880ACC"/>
    <w:rsid w:val="008C0015"/>
    <w:rsid w:val="00900B24"/>
    <w:rsid w:val="009061C6"/>
    <w:rsid w:val="009912F3"/>
    <w:rsid w:val="009939C7"/>
    <w:rsid w:val="009F112F"/>
    <w:rsid w:val="00A05236"/>
    <w:rsid w:val="00A07C75"/>
    <w:rsid w:val="00A331C6"/>
    <w:rsid w:val="00A735C8"/>
    <w:rsid w:val="00AA1581"/>
    <w:rsid w:val="00AB7A62"/>
    <w:rsid w:val="00AC766B"/>
    <w:rsid w:val="00AD63C0"/>
    <w:rsid w:val="00AF15D2"/>
    <w:rsid w:val="00B13971"/>
    <w:rsid w:val="00B430F4"/>
    <w:rsid w:val="00BC14FC"/>
    <w:rsid w:val="00BE7C5D"/>
    <w:rsid w:val="00C02999"/>
    <w:rsid w:val="00C0729B"/>
    <w:rsid w:val="00C10E29"/>
    <w:rsid w:val="00C451AD"/>
    <w:rsid w:val="00C657DA"/>
    <w:rsid w:val="00C6765B"/>
    <w:rsid w:val="00C75DF6"/>
    <w:rsid w:val="00C80311"/>
    <w:rsid w:val="00C87311"/>
    <w:rsid w:val="00CA1D2D"/>
    <w:rsid w:val="00CB2CD6"/>
    <w:rsid w:val="00CD6EFE"/>
    <w:rsid w:val="00D273CA"/>
    <w:rsid w:val="00D459E4"/>
    <w:rsid w:val="00D763EF"/>
    <w:rsid w:val="00E13B67"/>
    <w:rsid w:val="00E216B3"/>
    <w:rsid w:val="00E61262"/>
    <w:rsid w:val="00E63800"/>
    <w:rsid w:val="00EB3494"/>
    <w:rsid w:val="00EC6F71"/>
    <w:rsid w:val="00EE0C85"/>
    <w:rsid w:val="00EF2073"/>
    <w:rsid w:val="00F167DB"/>
    <w:rsid w:val="00F42D9C"/>
    <w:rsid w:val="00F432D1"/>
    <w:rsid w:val="00F52931"/>
    <w:rsid w:val="00F94DA5"/>
    <w:rsid w:val="00FD20C3"/>
    <w:rsid w:val="00FE61F8"/>
    <w:rsid w:val="0B506FA0"/>
    <w:rsid w:val="2E093F97"/>
    <w:rsid w:val="522917DA"/>
    <w:rsid w:val="6A6A40A3"/>
    <w:rsid w:val="6BF02FA5"/>
    <w:rsid w:val="72637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8"/>
    <w:unhideWhenUsed/>
    <w:uiPriority w:val="99"/>
    <w:rPr>
      <w:rFonts w:ascii="Tahoma" w:hAnsi="Tahoma" w:cs="Tahoma"/>
      <w:sz w:val="16"/>
      <w:szCs w:val="16"/>
    </w:rPr>
  </w:style>
  <w:style w:type="paragraph" w:styleId="12">
    <w:name w:val="Balloon Text"/>
    <w:basedOn w:val="1"/>
    <w:link w:val="27"/>
    <w:unhideWhenUsed/>
    <w:uiPriority w:val="99"/>
    <w:rPr>
      <w:sz w:val="16"/>
      <w:szCs w:val="16"/>
    </w:rPr>
  </w:style>
  <w:style w:type="paragraph" w:styleId="13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Heading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Document Map Char"/>
    <w:basedOn w:val="15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eading 3 Char"/>
    <w:basedOn w:val="15"/>
    <w:link w:val="4"/>
    <w:uiPriority w:val="9"/>
    <w:rPr>
      <w:b/>
      <w:bCs/>
      <w:sz w:val="32"/>
      <w:szCs w:val="32"/>
    </w:rPr>
  </w:style>
  <w:style w:type="character" w:customStyle="1" w:styleId="21">
    <w:name w:val="Heading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eading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3">
    <w:name w:val="Heading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Heading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5">
    <w:name w:val="Heading 8 Char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Heading 9 Char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7">
    <w:name w:val="Balloon Text Char"/>
    <w:basedOn w:val="15"/>
    <w:link w:val="12"/>
    <w:semiHidden/>
    <w:uiPriority w:val="99"/>
    <w:rPr>
      <w:sz w:val="16"/>
      <w:szCs w:val="16"/>
    </w:rPr>
  </w:style>
  <w:style w:type="character" w:customStyle="1" w:styleId="28">
    <w:name w:val="Header Char"/>
    <w:basedOn w:val="15"/>
    <w:link w:val="14"/>
    <w:semiHidden/>
    <w:uiPriority w:val="99"/>
    <w:rPr>
      <w:sz w:val="18"/>
      <w:szCs w:val="18"/>
    </w:rPr>
  </w:style>
  <w:style w:type="character" w:customStyle="1" w:styleId="29">
    <w:name w:val="Footer Char"/>
    <w:basedOn w:val="15"/>
    <w:link w:val="13"/>
    <w:semiHidden/>
    <w:uiPriority w:val="99"/>
    <w:rPr>
      <w:sz w:val="18"/>
      <w:szCs w:val="1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sequoiadb</Company>
  <Pages>7</Pages>
  <Words>124</Words>
  <Characters>707</Characters>
  <Lines>5</Lines>
  <Paragraphs>1</Paragraphs>
  <TotalTime>0</TotalTime>
  <ScaleCrop>false</ScaleCrop>
  <LinksUpToDate>false</LinksUpToDate>
  <CharactersWithSpaces>830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2016-11-19T05:45:00Z</dcterms:created>
  <dc:creator>huangxiaoni</dc:creator>
  <cp:lastModifiedBy>Administrator</cp:lastModifiedBy>
  <dcterms:modified xsi:type="dcterms:W3CDTF">2016-11-21T03:06:12Z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