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登录远程连接ecs端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2.在C:\Program Files\Apache Software Foundation\Tomcat 7.0路径下复制两个webapps和webapps2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7135" cy="243967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15089" b="13038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3.在C:\Program Files\Apache Software Foundation\Tomcat7.0\conf\server.xml路径下server.xml文件中&lt;host&gt;&lt;/host&gt;里添加代码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4715" cy="536575"/>
            <wp:effectExtent l="0" t="0" r="1460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path="webapps" docBase="C:\Program Files\Apache Software Foundation\Tomcat 7.0\webapps" reloadable="true"/&gt;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path="webapps2" docBase="C:\Program Files\Apache Software Foundation\Tomcat 7.0\webapps2"  reloadable="true"/&gt;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在wex5打包记账本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45180" cy="2694940"/>
            <wp:effectExtent l="0" t="0" r="762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6.复制文件夹到</w:t>
      </w:r>
      <w:r>
        <w:rPr>
          <w:rFonts w:hint="eastAsia"/>
          <w:lang w:val="en-US" w:eastAsia="zh-CN"/>
        </w:rPr>
        <w:t>webapps和webapps2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2828925"/>
            <wp:effectExtent l="0" t="0" r="952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将本地的baasserver拷到</w:t>
      </w:r>
      <w:r>
        <w:rPr>
          <w:rFonts w:hint="eastAsia"/>
          <w:lang w:val="en-US" w:eastAsia="zh-CN"/>
        </w:rPr>
        <w:t>webapps中命名为baas1和baas2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在远程连接端ecs   C:\Program Files\Apache Software Foundation\Tomcat 7.0\webapps2\nja\v-vmUBzq-zh_CN-\system地址下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core.min.js中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0710" cy="3100705"/>
            <wp:effectExtent l="0" t="0" r="889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改成对应的baas2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打开IE链接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"http://localhost:8080/webapps2/nja/v-vmUBzq-zh_CN-/demo/account/index.w"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http://localhost:8080/webapps2/nja/v-vmUBzq-zh_CN-/demo/account/index.w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4D96"/>
    <w:multiLevelType w:val="singleLevel"/>
    <w:tmpl w:val="5AF24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F25982"/>
    <w:multiLevelType w:val="singleLevel"/>
    <w:tmpl w:val="5AF2598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F2A298"/>
    <w:multiLevelType w:val="singleLevel"/>
    <w:tmpl w:val="5AF2A29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把你的变成我的</cp:lastModifiedBy>
  <dcterms:modified xsi:type="dcterms:W3CDTF">2018-05-09T07:31:55Z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