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C2D2F" w:rsidRPr="005129C6" w:rsidRDefault="009C2D2F" w:rsidP="009C2D2F">
      <w:pPr>
        <w:rPr>
          <w:b/>
          <w:bCs/>
        </w:rPr>
      </w:pPr>
      <w:r w:rsidRPr="005129C6">
        <w:rPr>
          <w:b/>
          <w:bCs/>
        </w:rPr>
        <w:t xml:space="preserve">1. Сколько случаев в </w:t>
      </w:r>
      <w:proofErr w:type="spellStart"/>
      <w:r w:rsidRPr="005129C6">
        <w:rPr>
          <w:b/>
          <w:bCs/>
        </w:rPr>
        <w:t>Брезенхеме</w:t>
      </w:r>
      <w:proofErr w:type="spellEnd"/>
    </w:p>
    <w:p w:rsidR="00332609" w:rsidRDefault="00332609" w:rsidP="00332609">
      <w:r>
        <w:t>Если 1/8, то случаев 2</w:t>
      </w:r>
      <w:r>
        <w:t>:</w:t>
      </w:r>
    </w:p>
    <w:p w:rsidR="00332609" w:rsidRDefault="00332609" w:rsidP="00332609">
      <w:r>
        <w:t xml:space="preserve"> - </w:t>
      </w:r>
      <w:r>
        <w:t>пойти вправо</w:t>
      </w:r>
    </w:p>
    <w:p w:rsidR="00332609" w:rsidRDefault="00332609" w:rsidP="00332609">
      <w:r>
        <w:t xml:space="preserve"> - </w:t>
      </w:r>
      <w:r>
        <w:t>и пойти по диагонали</w:t>
      </w:r>
    </w:p>
    <w:p w:rsidR="00332609" w:rsidRPr="00941BDB" w:rsidRDefault="00332609" w:rsidP="009C2D2F"/>
    <w:p w:rsidR="00332609" w:rsidRDefault="00332609" w:rsidP="009C2D2F"/>
    <w:p w:rsidR="009C2D2F" w:rsidRDefault="009C2D2F" w:rsidP="009C2D2F">
      <w:pPr>
        <w:rPr>
          <w:b/>
          <w:bCs/>
        </w:rPr>
      </w:pPr>
      <w:r w:rsidRPr="005129C6">
        <w:rPr>
          <w:b/>
          <w:bCs/>
        </w:rPr>
        <w:t>2. Как между циклами корректировать пробную функцию в алгоритме средней точки</w:t>
      </w:r>
    </w:p>
    <w:p w:rsidR="009C2D2F" w:rsidRDefault="002B0AD1" w:rsidP="009C2D2F">
      <w:r>
        <w:t xml:space="preserve">В зависимости от выбранной точки внутри или снаружи эллипса надо корректировать пробную функцию так как она зависит </w:t>
      </w:r>
      <w:r w:rsidR="001D615E">
        <w:t>от средней точки,</w:t>
      </w:r>
      <w:r>
        <w:t xml:space="preserve"> </w:t>
      </w:r>
      <w:r w:rsidR="001D615E">
        <w:t>которая вычисляется на основе координат предыдущего шага</w:t>
      </w:r>
    </w:p>
    <w:p w:rsidR="001D615E" w:rsidRDefault="001D615E" w:rsidP="009C2D2F"/>
    <w:p w:rsidR="009C2D2F" w:rsidRPr="005129C6" w:rsidRDefault="009C2D2F" w:rsidP="009C2D2F">
      <w:pPr>
        <w:rPr>
          <w:b/>
          <w:bCs/>
        </w:rPr>
      </w:pPr>
      <w:r w:rsidRPr="005129C6">
        <w:rPr>
          <w:b/>
          <w:bCs/>
        </w:rPr>
        <w:t>3. Как в параметрическом уравнении выбирается шаг</w:t>
      </w:r>
    </w:p>
    <w:p w:rsidR="009C2D2F" w:rsidRPr="00EC00BB" w:rsidRDefault="005129C6" w:rsidP="009C2D2F">
      <w:pPr>
        <w:rPr>
          <w:lang w:val="en-US"/>
        </w:rPr>
      </w:pPr>
      <w:r>
        <w:t>Единицу делим на длину большего радиуса</w:t>
      </w:r>
    </w:p>
    <w:p w:rsidR="0042007E" w:rsidRDefault="00941BDB" w:rsidP="009C2D2F">
      <w:r>
        <w:rPr>
          <w:noProof/>
        </w:rPr>
        <w:drawing>
          <wp:inline distT="0" distB="0" distL="0" distR="0">
            <wp:extent cx="5940425" cy="1126490"/>
            <wp:effectExtent l="0" t="0" r="3175" b="3810"/>
            <wp:docPr id="1473697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97819" name="Рисунок 147369781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7E" w:rsidRDefault="0042007E" w:rsidP="009C2D2F"/>
    <w:p w:rsidR="0042007E" w:rsidRDefault="0042007E" w:rsidP="009C2D2F"/>
    <w:p w:rsidR="00830170" w:rsidRDefault="00830170" w:rsidP="009C2D2F"/>
    <w:p w:rsidR="00830170" w:rsidRDefault="00830170" w:rsidP="00830170">
      <w:r w:rsidRPr="00830170">
        <w:rPr>
          <w:b/>
          <w:bCs/>
        </w:rPr>
        <w:t>Алгоритм средней точки</w:t>
      </w:r>
      <w:r>
        <w:br/>
      </w:r>
      <w:r>
        <w:t>Название связано с тем, что на каждом шаге работы алгоритм выбирает ближайший к эллипсу пиксел из двух возможных, анализируя, находится ли средняя точка между этими пикселами внутри или вне эллипса. Приведенное уравнение эллипса можно использовать в качестве пробной функции (примечание: пробная функция - функция вида f(</w:t>
      </w:r>
      <w:proofErr w:type="spellStart"/>
      <w:proofErr w:type="gramStart"/>
      <w:r>
        <w:t>x,y</w:t>
      </w:r>
      <w:proofErr w:type="spellEnd"/>
      <w:proofErr w:type="gramEnd"/>
      <w:r>
        <w:t>), равная 0 в случае, если точка принадлежит к описываемой этой функцией фигуре).</w:t>
      </w:r>
    </w:p>
    <w:p w:rsidR="00830170" w:rsidRDefault="00830170" w:rsidP="00830170"/>
    <w:p w:rsidR="00830170" w:rsidRDefault="00830170" w:rsidP="00830170">
      <w:r>
        <w:t>Точка, лежащая на эллипсе, при подстановке ее координат в пробную функцию даст нулевое значение.</w:t>
      </w:r>
    </w:p>
    <w:p w:rsidR="00830170" w:rsidRDefault="00830170" w:rsidP="00830170">
      <w:r>
        <w:t xml:space="preserve">Если точка лежит внутри эллипса, то значение пробной функции будет отрицательно, а при расположении точки вне эллипса получим положительный результат. </w:t>
      </w:r>
    </w:p>
    <w:p w:rsidR="00830170" w:rsidRDefault="00830170" w:rsidP="00830170">
      <w:r>
        <w:t xml:space="preserve">Анализируя знак пробной функции для средней точки, расположенной между двумя альтернативными пикселами, выбираем один ближайший к эллипсу пиксел. </w:t>
      </w:r>
    </w:p>
    <w:p w:rsidR="00830170" w:rsidRDefault="00830170" w:rsidP="00830170">
      <w:r>
        <w:t xml:space="preserve">Выбор очередного пиксела может осуществляться из пары пикселов, расположенных либо на одной </w:t>
      </w:r>
      <w:r>
        <w:t>вертикальной,</w:t>
      </w:r>
      <w:r>
        <w:t xml:space="preserve"> либо на одной горизонтальной линии.</w:t>
      </w:r>
    </w:p>
    <w:p w:rsidR="00830170" w:rsidRDefault="00830170" w:rsidP="00830170">
      <w:r>
        <w:t xml:space="preserve">Анализ вертикальной или горизонтальной пары пикселов зависит от угла наклона касательной к эллипсу, т.е. от значения производной </w:t>
      </w:r>
      <w:proofErr w:type="spellStart"/>
      <w:r>
        <w:t>dY</w:t>
      </w:r>
      <w:proofErr w:type="spellEnd"/>
      <w:r>
        <w:t>/</w:t>
      </w:r>
      <w:proofErr w:type="spellStart"/>
      <w:r>
        <w:t>dX.При</w:t>
      </w:r>
      <w:proofErr w:type="spellEnd"/>
      <w:r>
        <w:t xml:space="preserve"> </w:t>
      </w:r>
      <w:proofErr w:type="spellStart"/>
      <w:r>
        <w:t>dY</w:t>
      </w:r>
      <w:proofErr w:type="spellEnd"/>
      <w:r>
        <w:t>/</w:t>
      </w:r>
      <w:proofErr w:type="spellStart"/>
      <w:proofErr w:type="gramStart"/>
      <w:r>
        <w:t>dX</w:t>
      </w:r>
      <w:proofErr w:type="spellEnd"/>
      <w:r>
        <w:t xml:space="preserve"> &gt;</w:t>
      </w:r>
      <w:proofErr w:type="gramEnd"/>
      <w:r>
        <w:t xml:space="preserve"> -1 выбор должен осуществляться между двумя вертикальными пикселами, а при </w:t>
      </w:r>
      <w:proofErr w:type="spellStart"/>
      <w:r>
        <w:t>dY</w:t>
      </w:r>
      <w:proofErr w:type="spellEnd"/>
      <w:r>
        <w:t>/</w:t>
      </w:r>
      <w:proofErr w:type="spellStart"/>
      <w:r>
        <w:t>dX</w:t>
      </w:r>
      <w:proofErr w:type="spellEnd"/>
      <w:r>
        <w:t xml:space="preserve"> &lt; -1 – между двумя горизонтальными пикселами.</w:t>
      </w:r>
    </w:p>
    <w:p w:rsidR="00830170" w:rsidRDefault="0088582C" w:rsidP="009C2D2F">
      <w:r>
        <w:rPr>
          <w:noProof/>
        </w:rPr>
        <w:lastRenderedPageBreak/>
        <w:drawing>
          <wp:inline distT="0" distB="0" distL="0" distR="0">
            <wp:extent cx="5940425" cy="7980045"/>
            <wp:effectExtent l="0" t="0" r="3175" b="0"/>
            <wp:docPr id="2462614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61444" name="Рисунок 2462614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7E" w:rsidRDefault="0088582C" w:rsidP="009C2D2F">
      <w:r>
        <w:rPr>
          <w:noProof/>
        </w:rPr>
        <w:lastRenderedPageBreak/>
        <w:drawing>
          <wp:inline distT="0" distB="0" distL="0" distR="0">
            <wp:extent cx="5940425" cy="7904480"/>
            <wp:effectExtent l="0" t="0" r="3175" b="0"/>
            <wp:docPr id="16021512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51228" name="Рисунок 16021512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7E" w:rsidRDefault="0042007E" w:rsidP="009C2D2F"/>
    <w:p w:rsidR="0088582C" w:rsidRDefault="0088582C" w:rsidP="009C2D2F">
      <w:pPr>
        <w:rPr>
          <w:b/>
          <w:bCs/>
        </w:rPr>
      </w:pPr>
    </w:p>
    <w:p w:rsidR="0088582C" w:rsidRDefault="0088582C" w:rsidP="009C2D2F">
      <w:pPr>
        <w:rPr>
          <w:b/>
          <w:bCs/>
        </w:rPr>
      </w:pPr>
    </w:p>
    <w:p w:rsidR="0088582C" w:rsidRDefault="0088582C" w:rsidP="009C2D2F">
      <w:pPr>
        <w:rPr>
          <w:b/>
          <w:bCs/>
        </w:rPr>
      </w:pPr>
    </w:p>
    <w:p w:rsidR="0088582C" w:rsidRDefault="0088582C" w:rsidP="009C2D2F">
      <w:pPr>
        <w:rPr>
          <w:b/>
          <w:bCs/>
        </w:rPr>
      </w:pPr>
    </w:p>
    <w:p w:rsidR="0088582C" w:rsidRDefault="0088582C" w:rsidP="009C2D2F">
      <w:pPr>
        <w:rPr>
          <w:b/>
          <w:bCs/>
        </w:rPr>
      </w:pPr>
    </w:p>
    <w:p w:rsidR="0088582C" w:rsidRDefault="0088582C" w:rsidP="009C2D2F">
      <w:pPr>
        <w:rPr>
          <w:b/>
          <w:bCs/>
        </w:rPr>
      </w:pPr>
    </w:p>
    <w:p w:rsidR="0088582C" w:rsidRDefault="0088582C" w:rsidP="009C2D2F">
      <w:pPr>
        <w:rPr>
          <w:b/>
          <w:bCs/>
        </w:rPr>
      </w:pPr>
      <w:proofErr w:type="spellStart"/>
      <w:r>
        <w:rPr>
          <w:b/>
          <w:bCs/>
        </w:rPr>
        <w:lastRenderedPageBreak/>
        <w:t>Брезейнхем</w:t>
      </w:r>
      <w:proofErr w:type="spellEnd"/>
    </w:p>
    <w:p w:rsidR="0088582C" w:rsidRDefault="0088582C" w:rsidP="009C2D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0425" cy="2130425"/>
            <wp:effectExtent l="0" t="0" r="3175" b="3175"/>
            <wp:docPr id="87167036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70360" name="Рисунок 8716703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2C" w:rsidRDefault="0088582C" w:rsidP="009C2D2F">
      <w:pPr>
        <w:rPr>
          <w:b/>
          <w:bCs/>
        </w:rPr>
      </w:pPr>
    </w:p>
    <w:p w:rsidR="009C2D2F" w:rsidRPr="005129C6" w:rsidRDefault="009C2D2F" w:rsidP="009C2D2F">
      <w:pPr>
        <w:rPr>
          <w:b/>
          <w:bCs/>
        </w:rPr>
      </w:pPr>
      <w:r w:rsidRPr="005129C6">
        <w:rPr>
          <w:b/>
          <w:bCs/>
        </w:rPr>
        <w:t>Требования:</w:t>
      </w:r>
    </w:p>
    <w:p w:rsidR="0042007E" w:rsidRDefault="009C2D2F" w:rsidP="009C2D2F">
      <w:r>
        <w:t xml:space="preserve">Если рисуете 1/8 окружности и </w:t>
      </w:r>
      <w:proofErr w:type="spellStart"/>
      <w:r>
        <w:t>зеркалите</w:t>
      </w:r>
      <w:proofErr w:type="spellEnd"/>
      <w:r>
        <w:t xml:space="preserve"> - нужно переделать </w:t>
      </w:r>
      <w:proofErr w:type="spellStart"/>
      <w:r>
        <w:t>брезенхем</w:t>
      </w:r>
      <w:proofErr w:type="spellEnd"/>
      <w:r>
        <w:t>, чтобы обрабатывать только 2 случая</w:t>
      </w:r>
    </w:p>
    <w:p w:rsidR="0042007E" w:rsidRDefault="0042007E" w:rsidP="009C2D2F"/>
    <w:p w:rsidR="009C2D2F" w:rsidRDefault="009C2D2F" w:rsidP="009C2D2F">
      <w:r>
        <w:t>Спектр эллипсов должен быть концентрическим - они имеют общий центр и один и тот же эксцентриситет</w:t>
      </w:r>
    </w:p>
    <w:p w:rsidR="009C2D2F" w:rsidRDefault="009C2D2F" w:rsidP="009C2D2F"/>
    <w:p w:rsidR="009C2D2F" w:rsidRPr="009C2D2F" w:rsidRDefault="009C2D2F" w:rsidP="009C2D2F">
      <w:pPr>
        <w:rPr>
          <w:lang w:val="en-US"/>
        </w:rPr>
      </w:pPr>
      <w:r>
        <w:t>х</w:t>
      </w:r>
      <w:r w:rsidRPr="009C2D2F">
        <w:rPr>
          <w:lang w:val="en-US"/>
        </w:rPr>
        <w:t>+=step</w:t>
      </w:r>
    </w:p>
    <w:p w:rsidR="00E90715" w:rsidRPr="009C2D2F" w:rsidRDefault="009C2D2F" w:rsidP="009C2D2F">
      <w:pPr>
        <w:rPr>
          <w:lang w:val="en-US"/>
        </w:rPr>
      </w:pPr>
      <w:r w:rsidRPr="009C2D2F">
        <w:rPr>
          <w:lang w:val="en-US"/>
        </w:rPr>
        <w:t>y+=step*</w:t>
      </w:r>
      <w:proofErr w:type="spellStart"/>
      <w:r w:rsidRPr="009C2D2F">
        <w:rPr>
          <w:lang w:val="en-US"/>
        </w:rPr>
        <w:t>rb</w:t>
      </w:r>
      <w:proofErr w:type="spellEnd"/>
      <w:r w:rsidRPr="009C2D2F">
        <w:rPr>
          <w:lang w:val="en-US"/>
        </w:rPr>
        <w:t>/</w:t>
      </w:r>
      <w:proofErr w:type="spellStart"/>
      <w:r w:rsidRPr="009C2D2F">
        <w:rPr>
          <w:lang w:val="en-US"/>
        </w:rPr>
        <w:t>ra</w:t>
      </w:r>
      <w:proofErr w:type="spellEnd"/>
    </w:p>
    <w:sectPr w:rsidR="00E90715" w:rsidRPr="009C2D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154"/>
    <w:rsid w:val="001D615E"/>
    <w:rsid w:val="002B0AD1"/>
    <w:rsid w:val="00303089"/>
    <w:rsid w:val="00332609"/>
    <w:rsid w:val="003726F2"/>
    <w:rsid w:val="00382154"/>
    <w:rsid w:val="0042007E"/>
    <w:rsid w:val="005129C6"/>
    <w:rsid w:val="00830170"/>
    <w:rsid w:val="0088582C"/>
    <w:rsid w:val="00941BDB"/>
    <w:rsid w:val="009C2D2F"/>
    <w:rsid w:val="00B7425F"/>
    <w:rsid w:val="00E50F3F"/>
    <w:rsid w:val="00E90715"/>
    <w:rsid w:val="00EA4FC3"/>
    <w:rsid w:val="00EC00BB"/>
    <w:rsid w:val="00FD1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9215132"/>
  <w15:chartTrackingRefBased/>
  <w15:docId w15:val="{4210C6B6-7976-444D-8991-3E3994396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26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Panshin</dc:creator>
  <cp:keywords/>
  <dc:description/>
  <cp:lastModifiedBy>Sergei Panshin</cp:lastModifiedBy>
  <cp:revision>21</cp:revision>
  <dcterms:created xsi:type="dcterms:W3CDTF">2024-04-03T19:43:00Z</dcterms:created>
  <dcterms:modified xsi:type="dcterms:W3CDTF">2024-04-04T19:27:00Z</dcterms:modified>
</cp:coreProperties>
</file>