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533179490"/>
        <w:docPartObj>
          <w:docPartGallery w:val="Cover Pages"/>
          <w:docPartUnique/>
        </w:docPartObj>
      </w:sdtPr>
      <w:sdtEndPr>
        <w:rPr>
          <w:sz w:val="24"/>
          <w:szCs w:val="24"/>
          <w:lang w:val="es-ES"/>
        </w:rPr>
      </w:sdtEndPr>
      <w:sdtContent>
        <w:p w:rsidR="008041F2" w:rsidRDefault="008041F2">
          <w:pPr>
            <w:pStyle w:val="Sinespaciado"/>
            <w:rPr>
              <w:sz w:val="2"/>
            </w:rPr>
          </w:pPr>
        </w:p>
        <w:p w:rsidR="008041F2" w:rsidRDefault="008041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041F2" w:rsidRDefault="003164F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</w:t>
                                    </w:r>
                                    <w:r w:rsidRPr="003164F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area 1.2 Razonamiento ecuacional (ii)</w:t>
                                    </w:r>
                                  </w:p>
                                </w:sdtContent>
                              </w:sdt>
                              <w:p w:rsidR="008041F2" w:rsidRPr="003164F1" w:rsidRDefault="008041F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_tradnl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164F1" w:rsidRPr="003164F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w:t>FLA – Fundamentos Lógicos Algebraicos</w:t>
                                    </w:r>
                                  </w:sdtContent>
                                </w:sdt>
                                <w:r w:rsidRPr="003164F1">
                                  <w:rPr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:rsidR="008041F2" w:rsidRDefault="008041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041F2" w:rsidRDefault="003164F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</w:t>
                              </w:r>
                              <w:r w:rsidRPr="003164F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area 1.2 Razonamiento ecuacional (ii)</w:t>
                              </w:r>
                            </w:p>
                          </w:sdtContent>
                        </w:sdt>
                        <w:p w:rsidR="008041F2" w:rsidRPr="003164F1" w:rsidRDefault="008041F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_tradnl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164F1" w:rsidRPr="003164F1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_tradnl"/>
                                </w:rPr>
                                <w:t>FLA – Fundamentos Lógicos Algebraicos</w:t>
                              </w:r>
                            </w:sdtContent>
                          </w:sdt>
                          <w:r w:rsidRPr="003164F1">
                            <w:rPr>
                              <w:lang w:val="es-ES_tradnl"/>
                            </w:rPr>
                            <w:t xml:space="preserve"> </w:t>
                          </w:r>
                        </w:p>
                        <w:p w:rsidR="008041F2" w:rsidRDefault="008041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C0BA67" id="Grupo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7DF0F0" wp14:editId="0590CC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41F2" w:rsidRDefault="008041F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64F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041F2" w:rsidRDefault="003164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7DF0F0" id="Cuadro de texto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" filled="f" stroked="f" strokeweight=".5pt">
                    <v:textbox style="mso-fit-shape-to-text:t" inset="0,0,0,0">
                      <w:txbxContent>
                        <w:p w:rsidR="008041F2" w:rsidRDefault="008041F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64F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041F2" w:rsidRDefault="003164F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041F2" w:rsidRPr="00C32668" w:rsidRDefault="008041F2" w:rsidP="00C3266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847B3" w:rsidRPr="003824F3" w:rsidRDefault="003824F3" w:rsidP="003824F3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1847B3">
        <w:lastRenderedPageBreak/>
        <w:drawing>
          <wp:anchor distT="0" distB="0" distL="114300" distR="114300" simplePos="0" relativeHeight="251660288" behindDoc="0" locked="0" layoutInCell="1" allowOverlap="1" wp14:anchorId="131308CD">
            <wp:simplePos x="0" y="0"/>
            <wp:positionH relativeFrom="column">
              <wp:posOffset>-5080</wp:posOffset>
            </wp:positionH>
            <wp:positionV relativeFrom="paragraph">
              <wp:posOffset>758483</wp:posOffset>
            </wp:positionV>
            <wp:extent cx="5396230" cy="2622048"/>
            <wp:effectExtent l="0" t="0" r="127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218" r="-20" b="10019"/>
                    <a:stretch/>
                  </pic:blipFill>
                  <pic:spPr bwMode="auto">
                    <a:xfrm>
                      <a:off x="0" y="0"/>
                      <a:ext cx="5396230" cy="262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2D6" w:rsidRPr="003A02A5">
        <w:rPr>
          <w:sz w:val="36"/>
          <w:szCs w:val="36"/>
          <w:shd w:val="clear" w:color="auto" w:fill="FFFFFF"/>
        </w:rPr>
        <w:t>1.- C</w:t>
      </w:r>
      <w:r w:rsidR="00EE32D6" w:rsidRPr="003A02A5">
        <w:rPr>
          <w:sz w:val="36"/>
          <w:szCs w:val="36"/>
          <w:shd w:val="clear" w:color="auto" w:fill="FFFFFF"/>
        </w:rPr>
        <w:t xml:space="preserve">aptura de la ejecución de la </w:t>
      </w:r>
      <w:proofErr w:type="spellStart"/>
      <w:r w:rsidR="00EE32D6" w:rsidRPr="003A02A5">
        <w:rPr>
          <w:sz w:val="36"/>
          <w:szCs w:val="36"/>
          <w:shd w:val="clear" w:color="auto" w:fill="FFFFFF"/>
        </w:rPr>
        <w:t>TRS.Tool</w:t>
      </w:r>
      <w:proofErr w:type="spellEnd"/>
      <w:r w:rsidR="00EE32D6" w:rsidRPr="003A02A5">
        <w:rPr>
          <w:sz w:val="36"/>
          <w:szCs w:val="36"/>
          <w:shd w:val="clear" w:color="auto" w:fill="FFFFFF"/>
        </w:rPr>
        <w:t xml:space="preserve"> calculado los pares críticos</w:t>
      </w:r>
    </w:p>
    <w:p w:rsidR="00961AB5" w:rsidRPr="003A02A5" w:rsidRDefault="003A02A5" w:rsidP="003A02A5">
      <w:pPr>
        <w:pStyle w:val="Ttulo1"/>
        <w:rPr>
          <w:rFonts w:ascii="Times New Roman" w:hAnsi="Times New Roman" w:cs="Times New Roman"/>
          <w:sz w:val="44"/>
          <w:szCs w:val="44"/>
        </w:rPr>
      </w:pPr>
      <w:r w:rsidRPr="003A02A5">
        <w:rPr>
          <w:sz w:val="36"/>
          <w:szCs w:val="36"/>
          <w:shd w:val="clear" w:color="auto" w:fill="FFFFFF"/>
        </w:rPr>
        <w:t xml:space="preserve">2.- </w:t>
      </w:r>
      <w:r w:rsidR="00961AB5" w:rsidRPr="003A02A5">
        <w:rPr>
          <w:sz w:val="36"/>
          <w:szCs w:val="36"/>
          <w:shd w:val="clear" w:color="auto" w:fill="FFFFFF"/>
        </w:rPr>
        <w:t>Dos capturas de Anima demostrando por reescritura los 2 teoremas ecuaciones.</w:t>
      </w:r>
    </w:p>
    <w:p w:rsidR="00961AB5" w:rsidRDefault="00961AB5"/>
    <w:p w:rsidR="00961AB5" w:rsidRPr="00961AB5" w:rsidRDefault="00961AB5" w:rsidP="00961AB5">
      <w:pPr>
        <w:pStyle w:val="Prrafodelista"/>
        <w:numPr>
          <w:ilvl w:val="0"/>
          <w:numId w:val="1"/>
        </w:numPr>
        <w:rPr>
          <w:b/>
          <w:bCs/>
        </w:rPr>
      </w:pPr>
      <w:r w:rsidRPr="00961AB5">
        <w:rPr>
          <w:b/>
          <w:bCs/>
        </w:rPr>
        <w:t>Primera demostración</w:t>
      </w:r>
    </w:p>
    <w:p w:rsidR="00961AB5" w:rsidRDefault="00536716" w:rsidP="00961AB5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A33084">
            <wp:simplePos x="0" y="0"/>
            <wp:positionH relativeFrom="column">
              <wp:posOffset>446405</wp:posOffset>
            </wp:positionH>
            <wp:positionV relativeFrom="paragraph">
              <wp:posOffset>132534</wp:posOffset>
            </wp:positionV>
            <wp:extent cx="3850005" cy="3345815"/>
            <wp:effectExtent l="0" t="0" r="0" b="0"/>
            <wp:wrapSquare wrapText="bothSides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0-23 a las 18.18.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961AB5">
      <w:pPr>
        <w:pStyle w:val="Prrafodelista"/>
      </w:pPr>
    </w:p>
    <w:p w:rsidR="00961AB5" w:rsidRDefault="00961AB5" w:rsidP="00536716"/>
    <w:p w:rsidR="003824F3" w:rsidRDefault="003824F3" w:rsidP="00536716"/>
    <w:p w:rsidR="003824F3" w:rsidRDefault="003824F3" w:rsidP="00536716"/>
    <w:p w:rsidR="003824F3" w:rsidRDefault="003824F3" w:rsidP="00536716"/>
    <w:p w:rsidR="003824F3" w:rsidRDefault="003824F3" w:rsidP="00536716"/>
    <w:p w:rsidR="00961AB5" w:rsidRPr="00961AB5" w:rsidRDefault="00961AB5" w:rsidP="00961AB5">
      <w:pPr>
        <w:pStyle w:val="Prrafodelista"/>
        <w:numPr>
          <w:ilvl w:val="0"/>
          <w:numId w:val="1"/>
        </w:numPr>
        <w:rPr>
          <w:b/>
          <w:bCs/>
        </w:rPr>
      </w:pPr>
      <w:r w:rsidRPr="00961AB5">
        <w:rPr>
          <w:b/>
          <w:bCs/>
        </w:rPr>
        <w:lastRenderedPageBreak/>
        <w:t>Segunda demostración</w:t>
      </w:r>
    </w:p>
    <w:p w:rsidR="001847B3" w:rsidRDefault="001847B3"/>
    <w:p w:rsidR="005761FC" w:rsidRDefault="009479D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587772</wp:posOffset>
            </wp:positionH>
            <wp:positionV relativeFrom="paragraph">
              <wp:posOffset>35651</wp:posOffset>
            </wp:positionV>
            <wp:extent cx="3868755" cy="3368675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23 a las 18.22.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75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1FC" w:rsidRDefault="005761FC"/>
    <w:p w:rsidR="005761FC" w:rsidRDefault="005761FC"/>
    <w:p w:rsidR="005761FC" w:rsidRDefault="005761FC"/>
    <w:sectPr w:rsidR="005761FC" w:rsidSect="008041F2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57132"/>
    <w:multiLevelType w:val="hybridMultilevel"/>
    <w:tmpl w:val="CEB4481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3"/>
    <w:rsid w:val="001847B3"/>
    <w:rsid w:val="002C0099"/>
    <w:rsid w:val="003164F1"/>
    <w:rsid w:val="003824F3"/>
    <w:rsid w:val="003A02A5"/>
    <w:rsid w:val="003D60E7"/>
    <w:rsid w:val="00536716"/>
    <w:rsid w:val="00563F1F"/>
    <w:rsid w:val="005761FC"/>
    <w:rsid w:val="008041F2"/>
    <w:rsid w:val="00810450"/>
    <w:rsid w:val="00821EFF"/>
    <w:rsid w:val="009070BC"/>
    <w:rsid w:val="009479D5"/>
    <w:rsid w:val="00961AB5"/>
    <w:rsid w:val="00C32668"/>
    <w:rsid w:val="00E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0109"/>
  <w15:chartTrackingRefBased/>
  <w15:docId w15:val="{3B6DC215-727B-434C-AEFF-A411AF1F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A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0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041F2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41F2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MITS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1.2 Razonamiento ecuacional (ii)</dc:title>
  <dc:subject>FLA – Fundamentos Lógicos Algebraicos</dc:subject>
  <dc:creator>SERGI SANZ CARRERES</dc:creator>
  <cp:keywords/>
  <dc:description/>
  <cp:lastModifiedBy>SERGI SANZ CARRERES</cp:lastModifiedBy>
  <cp:revision>10</cp:revision>
  <dcterms:created xsi:type="dcterms:W3CDTF">2019-10-23T16:00:00Z</dcterms:created>
  <dcterms:modified xsi:type="dcterms:W3CDTF">2019-10-23T20:52:00Z</dcterms:modified>
  <cp:category>Sergi Sanz Carreres</cp:category>
</cp:coreProperties>
</file>