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szCs w:val="24"/>
          <w:lang w:val="es-ES"/>
        </w:rPr>
        <w:id w:val="201734058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226881" w:rsidRDefault="00226881" w:rsidP="007D3E67">
          <w:pPr>
            <w:pStyle w:val="Sinespaciado"/>
            <w:jc w:val="both"/>
            <w:rPr>
              <w:sz w:val="2"/>
            </w:rPr>
          </w:pPr>
        </w:p>
        <w:p w:rsidR="00226881" w:rsidRDefault="00226881" w:rsidP="007D3E67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F02D9" wp14:editId="611D28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6881" w:rsidRDefault="0022688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22688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Programar función Ackermann - Threads</w:t>
                                    </w:r>
                                  </w:p>
                                </w:sdtContent>
                              </w:sdt>
                              <w:p w:rsidR="00226881" w:rsidRDefault="00C418A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6881" w:rsidRPr="0022688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MFC – </w:t>
                                    </w:r>
                                    <w:proofErr w:type="spellStart"/>
                                    <w:r w:rsidR="00226881" w:rsidRPr="0022688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Modelos</w:t>
                                    </w:r>
                                    <w:proofErr w:type="spellEnd"/>
                                    <w:r w:rsidR="00226881" w:rsidRPr="0022688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26881" w:rsidRPr="0022688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Formales</w:t>
                                    </w:r>
                                    <w:proofErr w:type="spellEnd"/>
                                    <w:r w:rsidR="00226881" w:rsidRPr="0022688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="00226881" w:rsidRPr="0022688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Computación</w:t>
                                    </w:r>
                                    <w:proofErr w:type="spellEnd"/>
                                  </w:sdtContent>
                                </w:sdt>
                                <w:r w:rsidR="00226881">
                                  <w:t xml:space="preserve"> </w:t>
                                </w:r>
                              </w:p>
                              <w:p w:rsidR="00226881" w:rsidRDefault="0022688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FF02D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26881" w:rsidRDefault="0022688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22688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Programar función Ackermann - Threads</w:t>
                              </w:r>
                            </w:p>
                          </w:sdtContent>
                        </w:sdt>
                        <w:p w:rsidR="00226881" w:rsidRDefault="00AC2F8B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26881" w:rsidRPr="0022688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MFC – </w:t>
                              </w:r>
                              <w:proofErr w:type="spellStart"/>
                              <w:r w:rsidR="00226881" w:rsidRPr="0022688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Modelos</w:t>
                              </w:r>
                              <w:proofErr w:type="spellEnd"/>
                              <w:r w:rsidR="00226881" w:rsidRPr="0022688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226881" w:rsidRPr="0022688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Formales</w:t>
                              </w:r>
                              <w:proofErr w:type="spellEnd"/>
                              <w:r w:rsidR="00226881" w:rsidRPr="0022688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proofErr w:type="spellStart"/>
                              <w:r w:rsidR="00226881" w:rsidRPr="0022688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Computación</w:t>
                              </w:r>
                              <w:proofErr w:type="spellEnd"/>
                            </w:sdtContent>
                          </w:sdt>
                          <w:r w:rsidR="00226881">
                            <w:t xml:space="preserve"> </w:t>
                          </w:r>
                        </w:p>
                        <w:p w:rsidR="00226881" w:rsidRDefault="0022688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69B5563" wp14:editId="0027874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D6168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7DF0F0" wp14:editId="0590CC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881" w:rsidRDefault="00C418A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2688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6881" w:rsidRDefault="002268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7DF0F0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" filled="f" stroked="f" strokeweight=".5pt">
                    <v:textbox style="mso-fit-shape-to-text:t" inset="0,0,0,0">
                      <w:txbxContent>
                        <w:p w:rsidR="00226881" w:rsidRDefault="00AC2F8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2688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26881" w:rsidRDefault="0022688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26881" w:rsidRDefault="00226881" w:rsidP="007D3E67">
          <w:pPr>
            <w:jc w:val="both"/>
          </w:pPr>
          <w:r>
            <w:br w:type="page"/>
          </w:r>
        </w:p>
      </w:sdtContent>
    </w:sdt>
    <w:p w:rsidR="003D60E7" w:rsidRDefault="003D60E7" w:rsidP="007D3E67">
      <w:pPr>
        <w:jc w:val="both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20069657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41F7" w:rsidRDefault="007B41F7" w:rsidP="007D3E67">
          <w:pPr>
            <w:pStyle w:val="TtuloTDC"/>
            <w:jc w:val="both"/>
          </w:pPr>
          <w:r>
            <w:t>Índice</w:t>
          </w:r>
        </w:p>
        <w:bookmarkStart w:id="0" w:name="_GoBack"/>
        <w:bookmarkEnd w:id="0"/>
        <w:p w:rsidR="00C418AC" w:rsidRDefault="007B41F7">
          <w:pPr>
            <w:pStyle w:val="TDC1"/>
            <w:tabs>
              <w:tab w:val="right" w:leader="dot" w:pos="8488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5922330" w:history="1">
            <w:r w:rsidR="00C418AC" w:rsidRPr="002C7CAB">
              <w:rPr>
                <w:rStyle w:val="Hipervnculo"/>
                <w:noProof/>
              </w:rPr>
              <w:t>Función de Ackermann</w:t>
            </w:r>
            <w:r w:rsidR="00C418AC">
              <w:rPr>
                <w:noProof/>
                <w:webHidden/>
              </w:rPr>
              <w:tab/>
            </w:r>
            <w:r w:rsidR="00C418AC">
              <w:rPr>
                <w:noProof/>
                <w:webHidden/>
              </w:rPr>
              <w:fldChar w:fldCharType="begin"/>
            </w:r>
            <w:r w:rsidR="00C418AC">
              <w:rPr>
                <w:noProof/>
                <w:webHidden/>
              </w:rPr>
              <w:instrText xml:space="preserve"> PAGEREF _Toc25922330 \h </w:instrText>
            </w:r>
            <w:r w:rsidR="00C418AC">
              <w:rPr>
                <w:noProof/>
                <w:webHidden/>
              </w:rPr>
            </w:r>
            <w:r w:rsidR="00C418AC">
              <w:rPr>
                <w:noProof/>
                <w:webHidden/>
              </w:rPr>
              <w:fldChar w:fldCharType="separate"/>
            </w:r>
            <w:r w:rsidR="00C418AC">
              <w:rPr>
                <w:noProof/>
                <w:webHidden/>
              </w:rPr>
              <w:t>2</w:t>
            </w:r>
            <w:r w:rsidR="00C418AC">
              <w:rPr>
                <w:noProof/>
                <w:webHidden/>
              </w:rPr>
              <w:fldChar w:fldCharType="end"/>
            </w:r>
          </w:hyperlink>
        </w:p>
        <w:p w:rsidR="00C418AC" w:rsidRDefault="00C418AC">
          <w:pPr>
            <w:pStyle w:val="TDC1"/>
            <w:tabs>
              <w:tab w:val="right" w:leader="dot" w:pos="8488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25922331" w:history="1">
            <w:r w:rsidRPr="002C7CAB">
              <w:rPr>
                <w:rStyle w:val="Hipervnculo"/>
                <w:noProof/>
              </w:rPr>
              <w:t>Ejemplo Recursivo: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C" w:rsidRDefault="00C418AC">
          <w:pPr>
            <w:pStyle w:val="TDC1"/>
            <w:tabs>
              <w:tab w:val="right" w:leader="dot" w:pos="8488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25922332" w:history="1">
            <w:r w:rsidRPr="002C7CAB">
              <w:rPr>
                <w:rStyle w:val="Hipervnculo"/>
                <w:noProof/>
              </w:rPr>
              <w:t>Ejemplo Concurrencia: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C" w:rsidRDefault="00C418AC">
          <w:pPr>
            <w:pStyle w:val="TDC1"/>
            <w:tabs>
              <w:tab w:val="right" w:leader="dot" w:pos="8488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25922333" w:history="1">
            <w:r w:rsidRPr="002C7CAB">
              <w:rPr>
                <w:rStyle w:val="Hipervnculo"/>
                <w:noProof/>
              </w:rPr>
              <w:t>Resultados obtenidos: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C" w:rsidRDefault="00C418AC">
          <w:pPr>
            <w:pStyle w:val="TDC2"/>
            <w:tabs>
              <w:tab w:val="right" w:leader="dot" w:pos="8488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5922334" w:history="1">
            <w:r w:rsidRPr="002C7CAB">
              <w:rPr>
                <w:rStyle w:val="Hipervnculo"/>
                <w:noProof/>
              </w:rPr>
              <w:t>Ejemplo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C" w:rsidRDefault="00C418AC">
          <w:pPr>
            <w:pStyle w:val="TDC2"/>
            <w:tabs>
              <w:tab w:val="right" w:leader="dot" w:pos="8488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5922335" w:history="1">
            <w:r w:rsidRPr="002C7CAB">
              <w:rPr>
                <w:rStyle w:val="Hipervnculo"/>
                <w:noProof/>
              </w:rPr>
              <w:t>Ejemplo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C" w:rsidRDefault="00C418AC">
          <w:pPr>
            <w:pStyle w:val="TDC2"/>
            <w:tabs>
              <w:tab w:val="right" w:leader="dot" w:pos="8488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5922336" w:history="1">
            <w:r w:rsidRPr="002C7CAB">
              <w:rPr>
                <w:rStyle w:val="Hipervnculo"/>
                <w:noProof/>
              </w:rPr>
              <w:t>Ejemplo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C" w:rsidRDefault="00C418AC">
          <w:pPr>
            <w:pStyle w:val="TDC2"/>
            <w:tabs>
              <w:tab w:val="right" w:leader="dot" w:pos="8488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5922337" w:history="1">
            <w:r w:rsidRPr="002C7CAB">
              <w:rPr>
                <w:rStyle w:val="Hipervnculo"/>
                <w:noProof/>
              </w:rPr>
              <w:t>Ejemplo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1F7" w:rsidRDefault="007B41F7" w:rsidP="007D3E6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A13BB" w:rsidRDefault="005A13BB" w:rsidP="007D3E67">
      <w:pPr>
        <w:jc w:val="both"/>
      </w:pPr>
      <w:r>
        <w:br w:type="page"/>
      </w:r>
    </w:p>
    <w:p w:rsidR="005A13BB" w:rsidRDefault="005A13BB" w:rsidP="007D3E67">
      <w:pPr>
        <w:pStyle w:val="Ttulo1"/>
        <w:jc w:val="both"/>
      </w:pPr>
      <w:bookmarkStart w:id="1" w:name="_Toc25922330"/>
      <w:r>
        <w:lastRenderedPageBreak/>
        <w:t xml:space="preserve">Función de </w:t>
      </w:r>
      <w:proofErr w:type="spellStart"/>
      <w:r>
        <w:t>Ackermann</w:t>
      </w:r>
      <w:bookmarkEnd w:id="1"/>
      <w:proofErr w:type="spellEnd"/>
    </w:p>
    <w:p w:rsidR="005A13BB" w:rsidRDefault="005A13BB" w:rsidP="007D3E67">
      <w:pPr>
        <w:jc w:val="both"/>
      </w:pPr>
    </w:p>
    <w:p w:rsidR="005A13BB" w:rsidRDefault="005A13BB" w:rsidP="007D3E67">
      <w:pPr>
        <w:jc w:val="both"/>
      </w:pPr>
      <w:r>
        <w:t xml:space="preserve">La función </w:t>
      </w:r>
      <w:proofErr w:type="spellStart"/>
      <w:r>
        <w:t>Ackermann</w:t>
      </w:r>
      <w:proofErr w:type="spellEnd"/>
      <w:r>
        <w:t xml:space="preserve"> es una función recursiva </w:t>
      </w:r>
      <w:r w:rsidR="008A1983">
        <w:t xml:space="preserve">encontrada en 1926 por </w:t>
      </w:r>
      <w:r w:rsidR="008A1983" w:rsidRPr="008A1983">
        <w:t xml:space="preserve">Wilhelm </w:t>
      </w:r>
      <w:proofErr w:type="spellStart"/>
      <w:r w:rsidR="008A1983" w:rsidRPr="008A1983">
        <w:t>Ackermann</w:t>
      </w:r>
      <w:proofErr w:type="spellEnd"/>
      <w:r w:rsidR="008A1983" w:rsidRPr="008A1983">
        <w:t>,</w:t>
      </w:r>
      <w:r w:rsidR="008A1983">
        <w:t xml:space="preserve"> </w:t>
      </w:r>
      <w:r w:rsidR="00027657">
        <w:t>e</w:t>
      </w:r>
      <w:r w:rsidR="008A1983" w:rsidRPr="008A1983">
        <w:t>sta función toma dos números naturales como argumentos y devuelve un único número natural. Como norma general se define como sigue:</w:t>
      </w:r>
    </w:p>
    <w:p w:rsidR="008A1983" w:rsidRPr="005A13BB" w:rsidRDefault="008A1983" w:rsidP="007D3E67">
      <w:pPr>
        <w:jc w:val="both"/>
      </w:pPr>
    </w:p>
    <w:p w:rsidR="005A13BB" w:rsidRDefault="005A13BB" w:rsidP="007D3E67">
      <w:pPr>
        <w:jc w:val="both"/>
      </w:pPr>
    </w:p>
    <w:p w:rsidR="005A13BB" w:rsidRDefault="005A13BB" w:rsidP="007D3E67">
      <w:pPr>
        <w:jc w:val="both"/>
      </w:pPr>
      <w:r w:rsidRPr="005A13BB">
        <w:rPr>
          <w:noProof/>
        </w:rPr>
        <w:drawing>
          <wp:inline distT="0" distB="0" distL="0" distR="0" wp14:anchorId="6123348D" wp14:editId="35D42D91">
            <wp:extent cx="4590854" cy="777928"/>
            <wp:effectExtent l="0" t="0" r="0" b="0"/>
            <wp:docPr id="1" name="Imagen 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731" cy="7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83" w:rsidRDefault="008A1983" w:rsidP="007D3E67">
      <w:pPr>
        <w:jc w:val="both"/>
      </w:pPr>
    </w:p>
    <w:p w:rsidR="008A1983" w:rsidRDefault="00027657" w:rsidP="007D3E67">
      <w:pPr>
        <w:jc w:val="both"/>
      </w:pPr>
      <w:r>
        <w:t xml:space="preserve">Una de las particularidades de la función </w:t>
      </w:r>
      <w:proofErr w:type="spellStart"/>
      <w:r>
        <w:t>Ackermann</w:t>
      </w:r>
      <w:proofErr w:type="spellEnd"/>
      <w:r>
        <w:t xml:space="preserve"> es que no cae en las consideradas funciones recursivas primitivas, </w:t>
      </w:r>
      <w:r w:rsidR="00345B0E">
        <w:t>debido principalmente a su desmesurado crecimiento</w:t>
      </w:r>
      <w:r w:rsidR="006217CF">
        <w:t xml:space="preserve">. </w:t>
      </w:r>
    </w:p>
    <w:p w:rsidR="006217CF" w:rsidRDefault="006217CF" w:rsidP="007D3E67">
      <w:pPr>
        <w:jc w:val="both"/>
      </w:pPr>
    </w:p>
    <w:p w:rsidR="00E55E25" w:rsidRDefault="006217CF" w:rsidP="007D3E67">
      <w:pPr>
        <w:jc w:val="both"/>
      </w:pPr>
      <w:r>
        <w:t xml:space="preserve">Este teorema se lleva a cabo mediante la técnica de reducción </w:t>
      </w:r>
      <w:r w:rsidR="00E55E25">
        <w:t>al</w:t>
      </w:r>
      <w:r>
        <w:t xml:space="preserve"> absurdo</w:t>
      </w:r>
      <w:r w:rsidR="00E55E25">
        <w:t xml:space="preserve">, el cual es </w:t>
      </w:r>
      <w:r w:rsidR="00E55E25" w:rsidRPr="00E55E25">
        <w:t>uno de los métodos lógicos de demostración más usado en matemáticas para demostrar la validez (o invalidez) de proposiciones categóricas.</w:t>
      </w:r>
    </w:p>
    <w:p w:rsidR="00185552" w:rsidRDefault="00185552" w:rsidP="007D3E67">
      <w:pPr>
        <w:pStyle w:val="Ttulo1"/>
        <w:jc w:val="both"/>
      </w:pPr>
      <w:bookmarkStart w:id="2" w:name="_Toc25922331"/>
      <w:r>
        <w:t xml:space="preserve">Ejemplo </w:t>
      </w:r>
      <w:r w:rsidR="000C317E">
        <w:t>Recursivo</w:t>
      </w:r>
      <w:r>
        <w:t>:</w:t>
      </w:r>
      <w:bookmarkEnd w:id="2"/>
    </w:p>
    <w:p w:rsidR="00185552" w:rsidRDefault="00185552" w:rsidP="007D3E67">
      <w:pPr>
        <w:jc w:val="both"/>
      </w:pPr>
    </w:p>
    <w:p w:rsidR="000C317E" w:rsidRDefault="000C317E" w:rsidP="007D3E67">
      <w:pPr>
        <w:jc w:val="both"/>
      </w:pPr>
      <w:r>
        <w:t xml:space="preserve">Antes de cumplir con las necesidades requeridas para el desarrollo de este ejercicio haciendo uso de la ejecución de hilos, se ha procedido a desarrollar de forma recursiva esta función con el siguiente fragmento de código en </w:t>
      </w:r>
      <w:proofErr w:type="spellStart"/>
      <w:r>
        <w:t>Maude</w:t>
      </w:r>
      <w:proofErr w:type="spellEnd"/>
      <w:r>
        <w:t>:</w:t>
      </w:r>
    </w:p>
    <w:p w:rsidR="000C317E" w:rsidRDefault="000C317E" w:rsidP="007D3E67">
      <w:pPr>
        <w:jc w:val="both"/>
      </w:pPr>
    </w:p>
    <w:p w:rsidR="000C317E" w:rsidRDefault="000C317E" w:rsidP="007D3E67">
      <w:pPr>
        <w:jc w:val="both"/>
      </w:pPr>
      <w:r>
        <w:rPr>
          <w:noProof/>
        </w:rPr>
        <w:drawing>
          <wp:inline distT="0" distB="0" distL="0" distR="0">
            <wp:extent cx="3261360" cy="1416117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1-27 a las 8.39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38" cy="14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7E" w:rsidRDefault="000C317E" w:rsidP="007D3E67">
      <w:pPr>
        <w:jc w:val="both"/>
      </w:pPr>
    </w:p>
    <w:p w:rsidR="000C317E" w:rsidRDefault="000C317E" w:rsidP="007D3E67">
      <w:pPr>
        <w:jc w:val="both"/>
      </w:pPr>
      <w:r>
        <w:t>Dando el siguiente resultado:</w:t>
      </w:r>
    </w:p>
    <w:p w:rsidR="000C317E" w:rsidRDefault="000C317E" w:rsidP="007D3E67">
      <w:pPr>
        <w:jc w:val="both"/>
      </w:pPr>
    </w:p>
    <w:p w:rsidR="000C317E" w:rsidRDefault="000C317E" w:rsidP="007D3E67">
      <w:pPr>
        <w:jc w:val="both"/>
      </w:pPr>
      <w:r>
        <w:rPr>
          <w:noProof/>
        </w:rPr>
        <w:drawing>
          <wp:inline distT="0" distB="0" distL="0" distR="0">
            <wp:extent cx="5396230" cy="111823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11-27 a las 8.39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7E" w:rsidRDefault="000C317E" w:rsidP="007D3E67">
      <w:pPr>
        <w:jc w:val="both"/>
      </w:pPr>
    </w:p>
    <w:p w:rsidR="000F0E59" w:rsidRDefault="000F0E59" w:rsidP="007D3E67">
      <w:pPr>
        <w:jc w:val="both"/>
      </w:pPr>
    </w:p>
    <w:p w:rsidR="000F0E59" w:rsidRDefault="000F0E59" w:rsidP="007D3E67">
      <w:pPr>
        <w:jc w:val="both"/>
      </w:pPr>
    </w:p>
    <w:p w:rsidR="00185552" w:rsidRDefault="001C47FB" w:rsidP="007D3E67">
      <w:pPr>
        <w:pStyle w:val="Ttulo1"/>
        <w:jc w:val="both"/>
      </w:pPr>
      <w:bookmarkStart w:id="3" w:name="_Toc25922332"/>
      <w:r>
        <w:lastRenderedPageBreak/>
        <w:t>Ejemplo Concurrencia</w:t>
      </w:r>
      <w:r w:rsidR="00185552">
        <w:t>:</w:t>
      </w:r>
      <w:bookmarkEnd w:id="3"/>
    </w:p>
    <w:p w:rsidR="00185552" w:rsidRDefault="00185552" w:rsidP="007D3E67">
      <w:pPr>
        <w:jc w:val="both"/>
      </w:pPr>
    </w:p>
    <w:p w:rsidR="00E60F0B" w:rsidRDefault="00E60F0B" w:rsidP="007D3E67">
      <w:pPr>
        <w:jc w:val="both"/>
        <w:rPr>
          <w:rFonts w:ascii="Calibri" w:eastAsia="Times New Roman" w:hAnsi="Calibri" w:cs="Calibri"/>
          <w:color w:val="231F20"/>
          <w:shd w:val="clear" w:color="auto" w:fill="FFFFFF"/>
        </w:rPr>
      </w:pPr>
      <w:r w:rsidRPr="00E60F0B">
        <w:rPr>
          <w:rFonts w:ascii="Calibri" w:hAnsi="Calibri" w:cs="Calibri"/>
        </w:rPr>
        <w:t xml:space="preserve">Para la realización de este ejemplo se requiere </w:t>
      </w:r>
      <w:r w:rsidRPr="00E60F0B">
        <w:rPr>
          <w:rFonts w:ascii="Calibri" w:eastAsia="Times New Roman" w:hAnsi="Calibri" w:cs="Calibri"/>
          <w:color w:val="231F20"/>
          <w:shd w:val="clear" w:color="auto" w:fill="FFFFFF"/>
        </w:rPr>
        <w:t>crear un nuevo hilo de ejecución para cada llamada recursiva</w:t>
      </w:r>
      <w:r>
        <w:rPr>
          <w:rFonts w:ascii="Calibri" w:eastAsia="Times New Roman" w:hAnsi="Calibri" w:cs="Calibri"/>
          <w:color w:val="231F20"/>
          <w:shd w:val="clear" w:color="auto" w:fill="FFFFFF"/>
        </w:rPr>
        <w:t>.</w:t>
      </w:r>
    </w:p>
    <w:p w:rsidR="00E60F0B" w:rsidRDefault="00E60F0B" w:rsidP="007D3E67">
      <w:pPr>
        <w:jc w:val="both"/>
        <w:rPr>
          <w:rFonts w:ascii="Calibri" w:eastAsia="Times New Roman" w:hAnsi="Calibri" w:cs="Calibri"/>
          <w:color w:val="231F20"/>
          <w:shd w:val="clear" w:color="auto" w:fill="FFFFFF"/>
        </w:rPr>
      </w:pPr>
    </w:p>
    <w:p w:rsidR="00E60F0B" w:rsidRDefault="00E60F0B" w:rsidP="007D3E67">
      <w:pPr>
        <w:jc w:val="both"/>
        <w:rPr>
          <w:rFonts w:ascii="Calibri" w:eastAsia="Times New Roman" w:hAnsi="Calibri" w:cs="Calibri"/>
          <w:color w:val="231F20"/>
          <w:shd w:val="clear" w:color="auto" w:fill="FFFFFF"/>
        </w:rPr>
      </w:pPr>
      <w:r>
        <w:rPr>
          <w:rFonts w:ascii="Calibri" w:eastAsia="Times New Roman" w:hAnsi="Calibri" w:cs="Calibri"/>
          <w:color w:val="231F20"/>
          <w:shd w:val="clear" w:color="auto" w:fill="FFFFFF"/>
        </w:rPr>
        <w:t>Por tanto</w:t>
      </w:r>
      <w:r w:rsidR="000A60BC">
        <w:rPr>
          <w:rFonts w:ascii="Calibri" w:eastAsia="Times New Roman" w:hAnsi="Calibri" w:cs="Calibri"/>
          <w:color w:val="231F20"/>
          <w:shd w:val="clear" w:color="auto" w:fill="FFFFFF"/>
        </w:rPr>
        <w:t>,</w:t>
      </w:r>
      <w:r>
        <w:rPr>
          <w:rFonts w:ascii="Calibri" w:eastAsia="Times New Roman" w:hAnsi="Calibri" w:cs="Calibri"/>
          <w:color w:val="231F20"/>
          <w:shd w:val="clear" w:color="auto" w:fill="FFFFFF"/>
        </w:rPr>
        <w:t xml:space="preserve"> para evitar problemas con las variables, se ha modificado ligeramente el código anterior añadiendo </w:t>
      </w:r>
      <w:r w:rsidR="000A60BC">
        <w:rPr>
          <w:rFonts w:ascii="Calibri" w:eastAsia="Times New Roman" w:hAnsi="Calibri" w:cs="Calibri"/>
          <w:color w:val="231F20"/>
          <w:shd w:val="clear" w:color="auto" w:fill="FFFFFF"/>
        </w:rPr>
        <w:t>una</w:t>
      </w:r>
      <w:r w:rsidR="004B0E85">
        <w:rPr>
          <w:rFonts w:ascii="Calibri" w:eastAsia="Times New Roman" w:hAnsi="Calibri" w:cs="Calibri"/>
          <w:color w:val="231F20"/>
          <w:shd w:val="clear" w:color="auto" w:fill="FFFFFF"/>
        </w:rPr>
        <w:t xml:space="preserve"> variable g que hará la función de la variable </w:t>
      </w:r>
      <w:proofErr w:type="gramStart"/>
      <w:r w:rsidR="004B0E85">
        <w:rPr>
          <w:rFonts w:ascii="Calibri" w:eastAsia="Times New Roman" w:hAnsi="Calibri" w:cs="Calibri"/>
          <w:color w:val="231F20"/>
          <w:shd w:val="clear" w:color="auto" w:fill="FFFFFF"/>
        </w:rPr>
        <w:t>n</w:t>
      </w:r>
      <w:proofErr w:type="gramEnd"/>
      <w:r w:rsidR="004B0E85">
        <w:rPr>
          <w:rFonts w:ascii="Calibri" w:eastAsia="Times New Roman" w:hAnsi="Calibri" w:cs="Calibri"/>
          <w:color w:val="231F20"/>
          <w:shd w:val="clear" w:color="auto" w:fill="FFFFFF"/>
        </w:rPr>
        <w:t xml:space="preserve"> pero de manera global, para que los distintos hilos sobrescriban g y no se pierdan los valores al hacer uso de la concurrencia. </w:t>
      </w:r>
    </w:p>
    <w:p w:rsidR="004B0E85" w:rsidRDefault="004B0E85" w:rsidP="007D3E67">
      <w:pPr>
        <w:jc w:val="both"/>
        <w:rPr>
          <w:rFonts w:ascii="Calibri" w:eastAsia="Times New Roman" w:hAnsi="Calibri" w:cs="Calibri"/>
          <w:color w:val="231F20"/>
          <w:shd w:val="clear" w:color="auto" w:fill="FFFFFF"/>
        </w:rPr>
      </w:pPr>
    </w:p>
    <w:p w:rsidR="004B0E85" w:rsidRDefault="004B0E85" w:rsidP="007D3E67">
      <w:pPr>
        <w:jc w:val="both"/>
        <w:rPr>
          <w:rFonts w:ascii="Calibri" w:eastAsia="Times New Roman" w:hAnsi="Calibri" w:cs="Calibri"/>
          <w:color w:val="231F20"/>
          <w:shd w:val="clear" w:color="auto" w:fill="FFFFFF"/>
        </w:rPr>
      </w:pPr>
      <w:r>
        <w:rPr>
          <w:rFonts w:ascii="Calibri" w:eastAsia="Times New Roman" w:hAnsi="Calibri" w:cs="Calibri"/>
          <w:color w:val="231F20"/>
          <w:shd w:val="clear" w:color="auto" w:fill="FFFFFF"/>
        </w:rPr>
        <w:t xml:space="preserve">Además de eso, </w:t>
      </w:r>
      <w:r w:rsidR="00492514">
        <w:rPr>
          <w:rFonts w:ascii="Calibri" w:eastAsia="Times New Roman" w:hAnsi="Calibri" w:cs="Calibri"/>
          <w:color w:val="231F20"/>
          <w:shd w:val="clear" w:color="auto" w:fill="FFFFFF"/>
        </w:rPr>
        <w:t xml:space="preserve">para evitar condiciones de carrera y evitar que se obtengan resultados anómalos en las variables, se ha optado por la utilización de un bucle </w:t>
      </w:r>
      <w:proofErr w:type="spellStart"/>
      <w:r w:rsidR="00492514">
        <w:rPr>
          <w:rFonts w:ascii="Calibri" w:eastAsia="Times New Roman" w:hAnsi="Calibri" w:cs="Calibri"/>
          <w:color w:val="231F20"/>
          <w:shd w:val="clear" w:color="auto" w:fill="FFFFFF"/>
        </w:rPr>
        <w:t>while</w:t>
      </w:r>
      <w:proofErr w:type="spellEnd"/>
      <w:r w:rsidR="00492514">
        <w:rPr>
          <w:rFonts w:ascii="Calibri" w:eastAsia="Times New Roman" w:hAnsi="Calibri" w:cs="Calibri"/>
          <w:color w:val="231F20"/>
          <w:shd w:val="clear" w:color="auto" w:fill="FFFFFF"/>
        </w:rPr>
        <w:t xml:space="preserve">, cuyo fin es el de solucionar estas situaciones. </w:t>
      </w:r>
    </w:p>
    <w:p w:rsidR="00492514" w:rsidRDefault="00492514" w:rsidP="007D3E67">
      <w:pPr>
        <w:jc w:val="both"/>
        <w:rPr>
          <w:rFonts w:ascii="Calibri" w:eastAsia="Times New Roman" w:hAnsi="Calibri" w:cs="Calibri"/>
          <w:color w:val="231F20"/>
          <w:shd w:val="clear" w:color="auto" w:fill="FFFFFF"/>
        </w:rPr>
      </w:pPr>
    </w:p>
    <w:p w:rsidR="00492514" w:rsidRDefault="00492514" w:rsidP="007D3E67">
      <w:pPr>
        <w:jc w:val="both"/>
        <w:rPr>
          <w:rFonts w:ascii="Calibri" w:eastAsia="Times New Roman" w:hAnsi="Calibri" w:cs="Calibri"/>
          <w:color w:val="231F20"/>
          <w:shd w:val="clear" w:color="auto" w:fill="FFFFFF"/>
        </w:rPr>
      </w:pPr>
      <w:r>
        <w:rPr>
          <w:rFonts w:ascii="Calibri" w:eastAsia="Times New Roman" w:hAnsi="Calibri" w:cs="Calibri"/>
          <w:color w:val="231F20"/>
          <w:shd w:val="clear" w:color="auto" w:fill="FFFFFF"/>
        </w:rPr>
        <w:t>De manera que el fragmento de código sería el siguiente:</w:t>
      </w:r>
    </w:p>
    <w:p w:rsidR="00492514" w:rsidRDefault="00492514" w:rsidP="007D3E67">
      <w:pPr>
        <w:jc w:val="both"/>
        <w:rPr>
          <w:rFonts w:ascii="Calibri" w:eastAsia="Times New Roman" w:hAnsi="Calibri" w:cs="Calibri"/>
          <w:color w:val="231F20"/>
          <w:shd w:val="clear" w:color="auto" w:fill="FFFFFF"/>
        </w:rPr>
      </w:pPr>
    </w:p>
    <w:p w:rsidR="00492514" w:rsidRPr="00E60F0B" w:rsidRDefault="00455218" w:rsidP="007D3E67">
      <w:pPr>
        <w:jc w:val="both"/>
        <w:rPr>
          <w:rFonts w:ascii="Calibri" w:eastAsia="Times New Roman" w:hAnsi="Calibri" w:cs="Calibri"/>
        </w:rPr>
      </w:pPr>
      <w:r w:rsidRPr="00F62624">
        <w:rPr>
          <w:rFonts w:ascii="Calibri" w:eastAsia="Times New Roman" w:hAnsi="Calibri" w:cs="Calibri"/>
        </w:rPr>
        <w:drawing>
          <wp:anchor distT="0" distB="0" distL="114300" distR="114300" simplePos="0" relativeHeight="251662336" behindDoc="0" locked="0" layoutInCell="1" allowOverlap="1" wp14:anchorId="637D3737">
            <wp:simplePos x="0" y="0"/>
            <wp:positionH relativeFrom="column">
              <wp:posOffset>727710</wp:posOffset>
            </wp:positionH>
            <wp:positionV relativeFrom="paragraph">
              <wp:posOffset>166370</wp:posOffset>
            </wp:positionV>
            <wp:extent cx="3698875" cy="30181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D1E" w:rsidRDefault="000C0D1E" w:rsidP="007D3E67">
      <w:pPr>
        <w:jc w:val="both"/>
      </w:pPr>
    </w:p>
    <w:p w:rsidR="000C0D1E" w:rsidRDefault="000C0D1E" w:rsidP="007D3E67">
      <w:pPr>
        <w:jc w:val="both"/>
      </w:pPr>
    </w:p>
    <w:p w:rsidR="000C0D1E" w:rsidRDefault="000C0D1E" w:rsidP="007D3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85552" w:rsidRDefault="00254218" w:rsidP="007D3E67">
      <w:pPr>
        <w:pStyle w:val="Ttulo1"/>
        <w:jc w:val="both"/>
      </w:pPr>
      <w:bookmarkStart w:id="4" w:name="_Toc25922333"/>
      <w:r>
        <w:lastRenderedPageBreak/>
        <w:t>Resultados obtenidos:</w:t>
      </w:r>
      <w:bookmarkEnd w:id="4"/>
    </w:p>
    <w:p w:rsidR="000F6096" w:rsidRDefault="000F6096" w:rsidP="007D3E67">
      <w:pPr>
        <w:jc w:val="both"/>
      </w:pPr>
    </w:p>
    <w:p w:rsidR="000F6096" w:rsidRPr="000F6096" w:rsidRDefault="000F6096" w:rsidP="007D3E67">
      <w:pPr>
        <w:jc w:val="both"/>
      </w:pPr>
      <w:r>
        <w:t xml:space="preserve">Para la correcta comprobación de los resultados se ha optado </w:t>
      </w:r>
      <w:r w:rsidR="00A2147F">
        <w:t>por utilizar</w:t>
      </w:r>
      <w:r>
        <w:t xml:space="preserve"> la siguiente tabla para comprobar que los resultados obtenidos son correctos</w:t>
      </w:r>
      <w:r w:rsidRPr="000F6096">
        <w:drawing>
          <wp:inline distT="0" distB="0" distL="0" distR="0" wp14:anchorId="24855915" wp14:editId="66541F6A">
            <wp:extent cx="5396230" cy="1758950"/>
            <wp:effectExtent l="0" t="0" r="127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8" w:rsidRDefault="00254218" w:rsidP="007D3E67">
      <w:pPr>
        <w:jc w:val="both"/>
      </w:pPr>
    </w:p>
    <w:p w:rsidR="00221916" w:rsidRDefault="00221916" w:rsidP="007D3E67">
      <w:pPr>
        <w:pStyle w:val="Ttulo2"/>
        <w:jc w:val="both"/>
      </w:pPr>
      <w:bookmarkStart w:id="5" w:name="_Toc25922334"/>
      <w:r>
        <w:t>Ejemplo 1:</w:t>
      </w:r>
      <w:bookmarkEnd w:id="5"/>
    </w:p>
    <w:p w:rsidR="00221916" w:rsidRDefault="00221916" w:rsidP="007D3E67">
      <w:pPr>
        <w:jc w:val="both"/>
      </w:pPr>
    </w:p>
    <w:p w:rsidR="000C0D1E" w:rsidRPr="00185552" w:rsidRDefault="00221916" w:rsidP="007D3E67">
      <w:pPr>
        <w:jc w:val="both"/>
      </w:pPr>
      <w:r>
        <w:t xml:space="preserve">Para esta ejecución se ha optado por la utilización de n= -2 y m = 1, de manera que al tratarse de una n con un valor negativo la ejecución no debe devolver ningún valor: </w:t>
      </w:r>
    </w:p>
    <w:p w:rsidR="00185552" w:rsidRPr="00185552" w:rsidRDefault="00185552" w:rsidP="007D3E67">
      <w:pPr>
        <w:jc w:val="both"/>
      </w:pPr>
    </w:p>
    <w:p w:rsidR="00E55E25" w:rsidRDefault="000F6096" w:rsidP="007D3E67">
      <w:pPr>
        <w:jc w:val="both"/>
      </w:pPr>
      <w:r w:rsidRPr="000F6096">
        <w:drawing>
          <wp:inline distT="0" distB="0" distL="0" distR="0" wp14:anchorId="2B7D72B0" wp14:editId="54FFCA0B">
            <wp:extent cx="5085397" cy="12668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397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96" w:rsidRDefault="000F6096" w:rsidP="007D3E67">
      <w:pPr>
        <w:jc w:val="both"/>
      </w:pPr>
    </w:p>
    <w:p w:rsidR="00A2147F" w:rsidRDefault="00A2147F" w:rsidP="007D3E67">
      <w:pPr>
        <w:pStyle w:val="Ttulo2"/>
        <w:jc w:val="both"/>
      </w:pPr>
      <w:bookmarkStart w:id="6" w:name="_Toc25922335"/>
      <w:r>
        <w:t xml:space="preserve">Ejemplo </w:t>
      </w:r>
      <w:r>
        <w:t>2</w:t>
      </w:r>
      <w:r>
        <w:t>:</w:t>
      </w:r>
      <w:bookmarkEnd w:id="6"/>
    </w:p>
    <w:p w:rsidR="00A2147F" w:rsidRDefault="00A2147F" w:rsidP="007D3E67">
      <w:pPr>
        <w:jc w:val="both"/>
      </w:pPr>
    </w:p>
    <w:p w:rsidR="00A2147F" w:rsidRDefault="00A2147F" w:rsidP="007D3E67">
      <w:pPr>
        <w:jc w:val="both"/>
      </w:pPr>
      <w:r>
        <w:t xml:space="preserve">Para esta ejecución se ha optado por la utilización de n= 2 y m = 1, de manera que al tratarse de una n con un valor </w:t>
      </w:r>
      <w:r w:rsidR="00817BA9">
        <w:t>positivo y comprobando la tabla anterior</w:t>
      </w:r>
      <w:r>
        <w:t xml:space="preserve"> la ejecución </w:t>
      </w:r>
      <w:r w:rsidR="00817BA9">
        <w:t>debería devolver el valor 4</w:t>
      </w:r>
      <w:r w:rsidR="00F01E7F">
        <w:t>.</w:t>
      </w:r>
    </w:p>
    <w:p w:rsidR="00F01E7F" w:rsidRPr="00185552" w:rsidRDefault="00F01E7F" w:rsidP="007D3E67">
      <w:pPr>
        <w:jc w:val="both"/>
      </w:pPr>
    </w:p>
    <w:p w:rsidR="000F6096" w:rsidRDefault="00F01E7F" w:rsidP="007D3E67">
      <w:pPr>
        <w:jc w:val="both"/>
      </w:pPr>
      <w:r w:rsidRPr="00F01E7F">
        <w:drawing>
          <wp:inline distT="0" distB="0" distL="0" distR="0" wp14:anchorId="52EF912F" wp14:editId="40D9B495">
            <wp:extent cx="5396230" cy="2028190"/>
            <wp:effectExtent l="0" t="0" r="127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7F" w:rsidRDefault="00F01E7F" w:rsidP="007D3E67">
      <w:pPr>
        <w:jc w:val="both"/>
      </w:pPr>
    </w:p>
    <w:p w:rsidR="00F01E7F" w:rsidRDefault="00F01E7F" w:rsidP="007D3E67">
      <w:pPr>
        <w:jc w:val="both"/>
      </w:pPr>
    </w:p>
    <w:p w:rsidR="00D2590A" w:rsidRDefault="00D2590A" w:rsidP="007D3E67">
      <w:pPr>
        <w:pStyle w:val="Ttulo2"/>
        <w:jc w:val="both"/>
      </w:pPr>
      <w:bookmarkStart w:id="7" w:name="_Toc25922336"/>
      <w:r>
        <w:lastRenderedPageBreak/>
        <w:t xml:space="preserve">Ejemplo </w:t>
      </w:r>
      <w:r>
        <w:t>3</w:t>
      </w:r>
      <w:r>
        <w:t>:</w:t>
      </w:r>
      <w:bookmarkEnd w:id="7"/>
    </w:p>
    <w:p w:rsidR="00D2590A" w:rsidRDefault="00D2590A" w:rsidP="007D3E67">
      <w:pPr>
        <w:jc w:val="both"/>
      </w:pPr>
    </w:p>
    <w:p w:rsidR="00627607" w:rsidRDefault="00627607" w:rsidP="007D3E67">
      <w:pPr>
        <w:jc w:val="both"/>
      </w:pPr>
      <w:r>
        <w:t>Para esta ejecución se ha optado por la utilización de n</w:t>
      </w:r>
      <w:r w:rsidR="00F30946">
        <w:t xml:space="preserve"> </w:t>
      </w:r>
      <w:r>
        <w:t xml:space="preserve">= </w:t>
      </w:r>
      <w:r>
        <w:t>1</w:t>
      </w:r>
      <w:r>
        <w:t xml:space="preserve"> y m = </w:t>
      </w:r>
      <w:r>
        <w:t>2</w:t>
      </w:r>
      <w:r>
        <w:t xml:space="preserve">, de manera que al tratarse de una n con un valor positivo y comprobando la tabla anterior la ejecución debería devolver el valor </w:t>
      </w:r>
      <w:r>
        <w:t>5</w:t>
      </w:r>
      <w:r>
        <w:t>.</w:t>
      </w:r>
    </w:p>
    <w:p w:rsidR="00BB1DB4" w:rsidRDefault="00BB1DB4" w:rsidP="007D3E67">
      <w:pPr>
        <w:jc w:val="both"/>
      </w:pPr>
    </w:p>
    <w:p w:rsidR="00627607" w:rsidRDefault="00627607" w:rsidP="007D3E67">
      <w:pPr>
        <w:jc w:val="both"/>
      </w:pPr>
      <w:r w:rsidRPr="00627607">
        <w:drawing>
          <wp:inline distT="0" distB="0" distL="0" distR="0" wp14:anchorId="4ACADE5C" wp14:editId="0EE7BD1A">
            <wp:extent cx="5396230" cy="2275840"/>
            <wp:effectExtent l="0" t="0" r="1270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B9" w:rsidRDefault="004D34B9" w:rsidP="007D3E67">
      <w:pPr>
        <w:jc w:val="both"/>
      </w:pPr>
    </w:p>
    <w:p w:rsidR="004D34B9" w:rsidRDefault="004D34B9" w:rsidP="007D3E67">
      <w:pPr>
        <w:pStyle w:val="Ttulo2"/>
        <w:jc w:val="both"/>
      </w:pPr>
      <w:bookmarkStart w:id="8" w:name="_Toc25922337"/>
      <w:r>
        <w:t xml:space="preserve">Ejemplo </w:t>
      </w:r>
      <w:r>
        <w:t>4</w:t>
      </w:r>
      <w:r>
        <w:t>:</w:t>
      </w:r>
      <w:bookmarkEnd w:id="8"/>
    </w:p>
    <w:p w:rsidR="00DD1737" w:rsidRPr="00DD1737" w:rsidRDefault="00DD1737" w:rsidP="007D3E67">
      <w:pPr>
        <w:jc w:val="both"/>
      </w:pPr>
    </w:p>
    <w:p w:rsidR="00DD1737" w:rsidRPr="00DD1737" w:rsidRDefault="00DD1737" w:rsidP="007D3E67">
      <w:pPr>
        <w:jc w:val="both"/>
      </w:pPr>
      <w:r>
        <w:t xml:space="preserve">Para esta ejecución se ha optado por la utilización de n = </w:t>
      </w:r>
      <w:r w:rsidR="00071FF4">
        <w:t>2</w:t>
      </w:r>
      <w:r>
        <w:t xml:space="preserve"> y m = 2, de manera que al tratarse de una n con un valor positivo y comprobando la tabla anterior la ejecución debería devolver el valor </w:t>
      </w:r>
      <w:r w:rsidR="00071FF4">
        <w:t>7</w:t>
      </w:r>
      <w:r>
        <w:t>.</w:t>
      </w:r>
    </w:p>
    <w:p w:rsidR="004D34B9" w:rsidRDefault="004D34B9" w:rsidP="007D3E67">
      <w:pPr>
        <w:jc w:val="both"/>
      </w:pPr>
    </w:p>
    <w:p w:rsidR="00F30946" w:rsidRDefault="00DD1737" w:rsidP="007D3E67">
      <w:pPr>
        <w:jc w:val="both"/>
      </w:pPr>
      <w:r w:rsidRPr="00DD1737">
        <w:drawing>
          <wp:inline distT="0" distB="0" distL="0" distR="0" wp14:anchorId="4E72E20C" wp14:editId="35F07C52">
            <wp:extent cx="5396230" cy="2293620"/>
            <wp:effectExtent l="0" t="0" r="1270" b="508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67" w:rsidRDefault="007D3E67" w:rsidP="007D3E67">
      <w:pPr>
        <w:jc w:val="both"/>
      </w:pPr>
    </w:p>
    <w:p w:rsidR="007D3E67" w:rsidRPr="005A13BB" w:rsidRDefault="007D3E67" w:rsidP="007D3E67">
      <w:pPr>
        <w:jc w:val="both"/>
      </w:pPr>
    </w:p>
    <w:sectPr w:rsidR="007D3E67" w:rsidRPr="005A13BB" w:rsidSect="00226881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81"/>
    <w:rsid w:val="00027657"/>
    <w:rsid w:val="00071FF4"/>
    <w:rsid w:val="000A60BC"/>
    <w:rsid w:val="000C0D1E"/>
    <w:rsid w:val="000C317E"/>
    <w:rsid w:val="000F0E59"/>
    <w:rsid w:val="000F6096"/>
    <w:rsid w:val="00185552"/>
    <w:rsid w:val="001C47FB"/>
    <w:rsid w:val="00221916"/>
    <w:rsid w:val="0022253B"/>
    <w:rsid w:val="00226881"/>
    <w:rsid w:val="00254218"/>
    <w:rsid w:val="002C0099"/>
    <w:rsid w:val="00345B0E"/>
    <w:rsid w:val="003D60E7"/>
    <w:rsid w:val="00455218"/>
    <w:rsid w:val="00492514"/>
    <w:rsid w:val="004B0E85"/>
    <w:rsid w:val="004D34B9"/>
    <w:rsid w:val="004D6F93"/>
    <w:rsid w:val="00563F1F"/>
    <w:rsid w:val="005A13BB"/>
    <w:rsid w:val="006217CF"/>
    <w:rsid w:val="00627607"/>
    <w:rsid w:val="00637E9A"/>
    <w:rsid w:val="007B41F7"/>
    <w:rsid w:val="007D3E67"/>
    <w:rsid w:val="00817BA9"/>
    <w:rsid w:val="00821EFF"/>
    <w:rsid w:val="008A1983"/>
    <w:rsid w:val="009B0DE1"/>
    <w:rsid w:val="00A2147F"/>
    <w:rsid w:val="00AC2F8B"/>
    <w:rsid w:val="00BB1DB4"/>
    <w:rsid w:val="00C418AC"/>
    <w:rsid w:val="00D2590A"/>
    <w:rsid w:val="00DD1737"/>
    <w:rsid w:val="00E321E5"/>
    <w:rsid w:val="00E55E25"/>
    <w:rsid w:val="00E60F0B"/>
    <w:rsid w:val="00F01E7F"/>
    <w:rsid w:val="00F30946"/>
    <w:rsid w:val="00F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886F"/>
  <w15:chartTrackingRefBased/>
  <w15:docId w15:val="{BF7924C8-F1C2-194E-82C1-75035D33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3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6881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6881"/>
    <w:rPr>
      <w:sz w:val="22"/>
      <w:szCs w:val="2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5A1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B41F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7B41F7"/>
    <w:pPr>
      <w:spacing w:before="120"/>
    </w:pPr>
    <w:rPr>
      <w:rFonts w:cstheme="minorHAnsi"/>
      <w:b/>
      <w:bCs/>
      <w:i/>
      <w:iCs/>
      <w:szCs w:val="28"/>
    </w:rPr>
  </w:style>
  <w:style w:type="character" w:styleId="Hipervnculo">
    <w:name w:val="Hyperlink"/>
    <w:basedOn w:val="Fuentedeprrafopredeter"/>
    <w:uiPriority w:val="99"/>
    <w:unhideWhenUsed/>
    <w:rsid w:val="007B41F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B41F7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B41F7"/>
    <w:pPr>
      <w:ind w:left="480"/>
    </w:pPr>
    <w:rPr>
      <w:rFonts w:cstheme="minorHAnsi"/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41F7"/>
    <w:pPr>
      <w:ind w:left="720"/>
    </w:pPr>
    <w:rPr>
      <w:rFonts w:cs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41F7"/>
    <w:pPr>
      <w:ind w:left="960"/>
    </w:pPr>
    <w:rPr>
      <w:rFonts w:cs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41F7"/>
    <w:pPr>
      <w:ind w:left="1200"/>
    </w:pPr>
    <w:rPr>
      <w:rFonts w:cs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41F7"/>
    <w:pPr>
      <w:ind w:left="1440"/>
    </w:pPr>
    <w:rPr>
      <w:rFonts w:cs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41F7"/>
    <w:pPr>
      <w:ind w:left="1680"/>
    </w:pPr>
    <w:rPr>
      <w:rFonts w:cs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41F7"/>
    <w:pPr>
      <w:ind w:left="1920"/>
    </w:pPr>
    <w:rPr>
      <w:rFonts w:cstheme="minorHAnsi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254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320B8-DC47-5C48-9C59-51210442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Programar función Ackermann - Threads</vt:lpstr>
    </vt:vector>
  </TitlesOfParts>
  <Company>MITSS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Programar función Ackermann - Threads</dc:title>
  <dc:subject>MFC – Modelos Formales de Computación</dc:subject>
  <dc:creator>SERGI SANZ CARRERES</dc:creator>
  <cp:keywords/>
  <dc:description/>
  <cp:lastModifiedBy>SERGI SANZ CARRERES</cp:lastModifiedBy>
  <cp:revision>33</cp:revision>
  <dcterms:created xsi:type="dcterms:W3CDTF">2019-11-22T09:51:00Z</dcterms:created>
  <dcterms:modified xsi:type="dcterms:W3CDTF">2019-11-29T11:18:00Z</dcterms:modified>
  <cp:category>Sergi Sanz Carreres</cp:category>
</cp:coreProperties>
</file>