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Pr="00A319B8">
        <w:rPr>
          <w:rFonts w:eastAsia="Times New Roman" w:cs="Times New Roman"/>
          <w:color w:val="000000"/>
          <w:sz w:val="28"/>
          <w:szCs w:val="28"/>
          <w:lang w:val="ru-RU" w:eastAsia="uk-UA"/>
        </w:rPr>
        <w:t>1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Pr="0086716C">
        <w:rPr>
          <w:sz w:val="28"/>
          <w:szCs w:val="24"/>
        </w:rPr>
        <w:t>Інсталяція та ознайомлення з середовищем розробки Xilinx ISE. Ознайомлення зі стендом Elbert V2 – Spartan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9C438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14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Pr="007853A9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Когут Д.А.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Default="0086716C" w:rsidP="00BB5487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E50731" w:rsidRPr="00E50731" w:rsidRDefault="0086716C" w:rsidP="00BB5487">
      <w:pPr>
        <w:spacing w:after="0" w:line="240" w:lineRule="auto"/>
        <w:rPr>
          <w:sz w:val="28"/>
          <w:szCs w:val="24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br w:type="page"/>
      </w:r>
      <w:r w:rsidR="00E50731" w:rsidRPr="00E50731">
        <w:rPr>
          <w:sz w:val="28"/>
          <w:szCs w:val="24"/>
        </w:rPr>
        <w:lastRenderedPageBreak/>
        <w:t xml:space="preserve">Етапи роботи: </w:t>
      </w:r>
    </w:p>
    <w:p w:rsidR="00E50731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E50731">
        <w:rPr>
          <w:sz w:val="28"/>
          <w:szCs w:val="24"/>
        </w:rPr>
        <w:t xml:space="preserve">Інсталяція Xilinx ISE та додавання ліцензії. </w:t>
      </w:r>
    </w:p>
    <w:p w:rsidR="00E50731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E50731">
        <w:rPr>
          <w:sz w:val="28"/>
          <w:szCs w:val="24"/>
        </w:rPr>
        <w:t xml:space="preserve">Побудова дешифратора (згідно варіанту) за допомогою ISE WebPACK™ Schematic Capture та моделювання його роботи за допомогою симулятора ISim. </w:t>
      </w:r>
    </w:p>
    <w:p w:rsidR="00CC745D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lang w:val="ru-UA" w:eastAsia="uk-UA"/>
        </w:rPr>
      </w:pPr>
      <w:r w:rsidRPr="00E50731">
        <w:rPr>
          <w:sz w:val="28"/>
          <w:szCs w:val="24"/>
        </w:rPr>
        <w:t>Генерування Bit файала та тестування за допомогою стенда Elbert V2 – Spartan 3A FPGA.</w:t>
      </w:r>
    </w:p>
    <w:p w:rsidR="00E50731" w:rsidRDefault="00E50731" w:rsidP="00E50731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Виконання завдання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Згідн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о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мого варіанту(14), я отримав таку таблицю істинності для дешифратора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728"/>
        <w:gridCol w:w="728"/>
        <w:gridCol w:w="728"/>
        <w:gridCol w:w="728"/>
      </w:tblGrid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out_3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</w:tbl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Мінімізуємо функції за допомогою карт Карно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E7C6B" w:rsidRPr="00E50731" w:rsidTr="007E7C6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</w:tr>
      <w:tr w:rsidR="007E7C6B" w:rsidRPr="00E50731" w:rsidTr="007E7C6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</w:tr>
      <w:tr w:rsidR="007E7C6B" w:rsidRPr="00E50731" w:rsidTr="007E7C6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7E7C6B" w:rsidRPr="00E50731" w:rsidTr="007E7C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C6B" w:rsidRPr="007E7C6B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/in_2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C6B" w:rsidRPr="00E50731" w:rsidRDefault="007E7C6B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Pr="00F56722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 = /in_2 * /in_1 v /in_1 * in_0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/in_2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1 = /in_2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F56722" w:rsidRPr="00E50731" w:rsidTr="00F567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/in_2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E50731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2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/in_2 * /in_1 * in_0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56722" w:rsidRPr="00952ABF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in_1</w:t>
            </w:r>
          </w:p>
        </w:tc>
      </w:tr>
      <w:tr w:rsidR="00F56722" w:rsidRPr="00952ABF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uk-UA"/>
              </w:rPr>
              <w:t>/in_0</w:t>
            </w:r>
          </w:p>
        </w:tc>
      </w:tr>
      <w:tr w:rsidR="00F56722" w:rsidRPr="00952ABF" w:rsidTr="00F56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lastRenderedPageBreak/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</w:tr>
      <w:tr w:rsidR="00F56722" w:rsidRPr="00952ABF" w:rsidTr="00F567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22" w:rsidRPr="007E7C6B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uk-UA"/>
              </w:rPr>
              <w:t>/in_2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722" w:rsidRPr="00952ABF" w:rsidRDefault="00F56722" w:rsidP="00F56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out_3 = in_2 * /in_1 * in_0 v /in_2 * in_1 * /in_0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 основі отриманих даних, я вирішив що для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out_1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і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out_3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краще використовувати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LUT3,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для інших – елементи базової логіки.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Реалізована схема подана на рисунку 1.</w:t>
      </w:r>
    </w:p>
    <w:p w:rsidR="00952ABF" w:rsidRDefault="00952ABF" w:rsidP="00952ABF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952ABF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5A5068AA" wp14:editId="09340CC3">
            <wp:extent cx="4480948" cy="4229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BF" w:rsidRDefault="00952ABF" w:rsidP="00952ABF">
      <w:pPr>
        <w:spacing w:after="0" w:line="240" w:lineRule="auto"/>
        <w:jc w:val="center"/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>Рисунок 1.</w:t>
      </w:r>
      <w:r w:rsidR="00D1075B"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 xml:space="preserve"> Реалізована схема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Для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вихід якого пов'язаний з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out_0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встановлений параметр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INIT = 23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Оскільки 0010 0011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0x23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Для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вихід якого пов'язаний з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out_3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встановлений параметр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INIT = 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24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Оскільки 0010 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0100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0x2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4</w:t>
      </w:r>
    </w:p>
    <w:p w:rsidR="00D1075B" w:rsidRP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Часова діаграма, що відповідає даній схемі, представлена на рисунку 2</w:t>
      </w:r>
    </w:p>
    <w:p w:rsidR="00D1075B" w:rsidRDefault="00D1075B" w:rsidP="00D1075B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D1075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2DE831CA" wp14:editId="278B735A">
            <wp:extent cx="5731510" cy="10198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B" w:rsidRDefault="00D1075B" w:rsidP="00D1075B">
      <w:pPr>
        <w:spacing w:after="0" w:line="240" w:lineRule="auto"/>
        <w:jc w:val="center"/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>Рисунок 2. Часова діаграма</w:t>
      </w:r>
    </w:p>
    <w:p w:rsidR="003C41C6" w:rsidRDefault="003C41C6" w:rsidP="003C41C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D1075B" w:rsidRDefault="003C41C6" w:rsidP="003C41C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lastRenderedPageBreak/>
        <w:t>Висновок</w:t>
      </w:r>
    </w:p>
    <w:p w:rsidR="00D1075B" w:rsidRPr="00D1075B" w:rsidRDefault="003C41C6" w:rsidP="00D1075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Виконуючи дану лабораторну роботу, я навчився використовувати </w:t>
      </w:r>
      <w:r w:rsidRPr="00E50731">
        <w:rPr>
          <w:sz w:val="28"/>
          <w:szCs w:val="24"/>
        </w:rPr>
        <w:t>ISE WebPACK™ Schematic Capture</w:t>
      </w:r>
      <w:r>
        <w:rPr>
          <w:sz w:val="28"/>
          <w:szCs w:val="24"/>
        </w:rPr>
        <w:t xml:space="preserve"> </w:t>
      </w:r>
      <w:r w:rsidRPr="00E50731">
        <w:rPr>
          <w:sz w:val="28"/>
          <w:szCs w:val="24"/>
        </w:rPr>
        <w:t>та моделюва</w:t>
      </w:r>
      <w:r>
        <w:rPr>
          <w:sz w:val="28"/>
          <w:szCs w:val="24"/>
        </w:rPr>
        <w:t>ти</w:t>
      </w:r>
      <w:r w:rsidRPr="00E50731">
        <w:rPr>
          <w:sz w:val="28"/>
          <w:szCs w:val="24"/>
        </w:rPr>
        <w:t xml:space="preserve"> його робот</w:t>
      </w:r>
      <w:r>
        <w:rPr>
          <w:sz w:val="28"/>
          <w:szCs w:val="24"/>
        </w:rPr>
        <w:t>у</w:t>
      </w:r>
      <w:r w:rsidRPr="00E50731">
        <w:rPr>
          <w:sz w:val="28"/>
          <w:szCs w:val="24"/>
        </w:rPr>
        <w:t xml:space="preserve"> за допомогою симулятора ISim</w:t>
      </w:r>
      <w:r>
        <w:rPr>
          <w:sz w:val="28"/>
          <w:szCs w:val="24"/>
        </w:rPr>
        <w:t>, а також генерувати</w:t>
      </w:r>
      <w:r w:rsidRPr="00E507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</w:t>
      </w:r>
      <w:r w:rsidRPr="00E50731">
        <w:rPr>
          <w:sz w:val="28"/>
          <w:szCs w:val="24"/>
        </w:rPr>
        <w:t>it файл та тестува</w:t>
      </w:r>
      <w:r>
        <w:rPr>
          <w:sz w:val="28"/>
          <w:szCs w:val="24"/>
        </w:rPr>
        <w:t>ти його</w:t>
      </w:r>
      <w:r w:rsidRPr="00E50731">
        <w:rPr>
          <w:sz w:val="28"/>
          <w:szCs w:val="24"/>
        </w:rPr>
        <w:t xml:space="preserve"> за допомогою стенда Elbert V2 – Spartan 3A FPGA</w:t>
      </w:r>
      <w:r>
        <w:rPr>
          <w:sz w:val="28"/>
          <w:szCs w:val="24"/>
        </w:rPr>
        <w:t>.</w:t>
      </w:r>
    </w:p>
    <w:p w:rsidR="00D1075B" w:rsidRP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P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sectPr w:rsidR="00952ABF" w:rsidRPr="00952ABF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3C41C6"/>
    <w:rsid w:val="007E7C6B"/>
    <w:rsid w:val="007F3B5B"/>
    <w:rsid w:val="0086716C"/>
    <w:rsid w:val="00952ABF"/>
    <w:rsid w:val="00BB5487"/>
    <w:rsid w:val="00CC745D"/>
    <w:rsid w:val="00D1075B"/>
    <w:rsid w:val="00D4240F"/>
    <w:rsid w:val="00D62DEC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A831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1397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SerStarStory</cp:lastModifiedBy>
  <cp:revision>7</cp:revision>
  <dcterms:created xsi:type="dcterms:W3CDTF">2024-02-26T19:49:00Z</dcterms:created>
  <dcterms:modified xsi:type="dcterms:W3CDTF">2024-02-27T20:00:00Z</dcterms:modified>
</cp:coreProperties>
</file>