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Федеральное государственное бюджетное образовательное учреждение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высшего образования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«Саратовский государственный технический университет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имени Гагарина Ю.А.»</w:t>
      </w:r>
    </w:p>
    <w:p>
      <w:pPr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  <w:szCs w:val="28"/>
        </w:rPr>
        <w:t xml:space="preserve">Кафедра </w:t>
      </w:r>
      <w:r>
        <w:rPr>
          <w:rFonts w:hint="default" w:ascii="DejaVu Serif" w:hAnsi="DejaVu Serif" w:cs="DejaVu Serif"/>
        </w:rPr>
        <w:t>«</w:t>
      </w:r>
      <w:r>
        <w:rPr>
          <w:rFonts w:hint="default" w:ascii="DejaVu Serif" w:hAnsi="DejaVu Serif" w:cs="DejaVu Serif"/>
          <w:u w:val="single"/>
        </w:rPr>
        <w:t>Прикладные информационные технологии</w:t>
      </w:r>
      <w:r>
        <w:rPr>
          <w:rFonts w:hint="default" w:ascii="DejaVu Serif" w:hAnsi="DejaVu Serif" w:cs="DejaVu Serif"/>
        </w:rPr>
        <w:t>»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  <w:b/>
        </w:rPr>
      </w:pPr>
      <w:r>
        <w:rPr>
          <w:rFonts w:hint="default" w:ascii="DejaVu Serif" w:hAnsi="DejaVu Serif" w:cs="DejaVu Serif"/>
          <w:b/>
        </w:rPr>
        <w:t>ОТЧЕТ</w:t>
      </w:r>
    </w:p>
    <w:p>
      <w:pPr>
        <w:jc w:val="center"/>
        <w:rPr>
          <w:rFonts w:hint="default" w:ascii="DejaVu Serif" w:hAnsi="DejaVu Serif" w:cs="DejaVu Serif"/>
          <w:b/>
          <w:lang w:val="en"/>
        </w:rPr>
      </w:pPr>
      <w:r>
        <w:rPr>
          <w:rFonts w:hint="default" w:ascii="DejaVu Serif" w:hAnsi="DejaVu Serif" w:cs="DejaVu Serif"/>
          <w:b/>
        </w:rPr>
        <w:t xml:space="preserve">по лабораторной работе номер </w:t>
      </w:r>
      <w:r>
        <w:rPr>
          <w:rFonts w:hint="default" w:ascii="DejaVu Serif" w:hAnsi="DejaVu Serif" w:cs="DejaVu Serif"/>
          <w:b/>
          <w:lang w:val="en"/>
        </w:rPr>
        <w:t>6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Студента гр. б2-ПИНФ21</w:t>
      </w:r>
      <w:r>
        <w:rPr>
          <w:rFonts w:hint="default" w:ascii="DejaVu Serif" w:hAnsi="DejaVu Serif" w:cs="DejaVu Serif"/>
          <w:szCs w:val="28"/>
          <w:lang w:val="en"/>
        </w:rPr>
        <w:t>:</w:t>
      </w:r>
      <w:r>
        <w:rPr>
          <w:rFonts w:hint="default" w:ascii="DejaVu Serif" w:hAnsi="DejaVu Serif" w:cs="DejaVu Serif"/>
          <w:szCs w:val="28"/>
        </w:rPr>
        <w:t xml:space="preserve">  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  <w:lang w:val="en"/>
        </w:rPr>
        <w:t>Нефедова Данила Вадимовича</w:t>
      </w:r>
      <w:r>
        <w:rPr>
          <w:rFonts w:hint="default" w:ascii="DejaVu Serif" w:hAnsi="DejaVu Serif" w:cs="DejaVu Serif"/>
          <w:szCs w:val="28"/>
        </w:rPr>
        <w:t xml:space="preserve">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Проверил доцент кафедры</w:t>
      </w:r>
      <w:r>
        <w:rPr>
          <w:rFonts w:hint="default" w:ascii="DejaVu Serif" w:hAnsi="DejaVu Serif" w:cs="DejaVu Serif"/>
          <w:szCs w:val="28"/>
          <w:lang w:val="en"/>
        </w:rPr>
        <w:t xml:space="preserve"> </w:t>
      </w:r>
      <w:bookmarkStart w:id="0" w:name="_GoBack"/>
      <w:bookmarkEnd w:id="0"/>
      <w:r>
        <w:rPr>
          <w:rFonts w:hint="default" w:ascii="DejaVu Serif" w:hAnsi="DejaVu Serif" w:cs="DejaVu Serif"/>
          <w:szCs w:val="28"/>
        </w:rPr>
        <w:t>ПИТ: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Бровко Александр Валерьевич</w:t>
      </w: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jc w:val="both"/>
        <w:rPr>
          <w:rFonts w:hint="default" w:ascii="DejaVu Serif" w:hAnsi="DejaVu Serif" w:eastAsia="Calibri" w:cs="DejaVu Serif"/>
          <w:szCs w:val="22"/>
        </w:rPr>
      </w:pPr>
    </w:p>
    <w:p>
      <w:pPr>
        <w:jc w:val="center"/>
        <w:rPr>
          <w:rFonts w:hint="default" w:ascii="DejaVu Serif" w:hAnsi="DejaVu Serif" w:cs="DejaVu Serif"/>
          <w:szCs w:val="20"/>
        </w:rPr>
      </w:pPr>
      <w:r>
        <w:rPr>
          <w:rFonts w:hint="default" w:ascii="DejaVu Serif" w:hAnsi="DejaVu Serif" w:cs="DejaVu Serif"/>
          <w:szCs w:val="20"/>
        </w:rPr>
        <w:t>Саратов 2019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0"/>
          <w:lang w:val="en"/>
        </w:rPr>
        <w:t>1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1. С использованием встроенной справки help изучить функцию seq().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help("seq")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2. Объяснить результаты, получаемые при выполнении следующих команд: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   Записать результаты, получаемые с использованием предыдущих команд,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   в векторы  x1, …, x7.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Сгенерирует последовательность из 11 чисел от 0 до 1, расположенных на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одинаковом расстоянии друг от друга.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x1 &lt;- seq(0, 1, length.out = 11)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Сгенерирует последовательность целых чисел 1, 2, ..., length(along.width),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где along.width - это stats:rnorm(20), длина которого равна 20. Следовательно,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последовательность будет от 1 до 20.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Более детальное объяснение: https://stackoverflow.com/q/39750718/8086115.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x2 &lt;- seq(stats::rnorm(20))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Генерирует последовательность чисел от 1, 1 + by, ..., до числа, не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большего, чем верхняя граница (в данном случае - 9).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x3 &lt;- seq(1, 9, by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Генерирует последовательность чисел от 1 до 9 с шагом PI. При таком шаге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конец последовательности не превысит 9 и будет равен примерно 7.283185.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x4 &lt;- seq(1, 9, by = pi)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Сгенерирует последовательности чисел 1, 4.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x5 &lt;- seq(1, 6, by =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Сгенерирует последовательность чисел от 1.575 до 5.125 с шагом 0.05.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x6 &lt;- seq(1.575, 5.125, by = 0.05)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Сгенерирует последовательность от 1 до 17, тоже самое, что 1:17.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x7 &lt;- seq(17)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3. Сохранить рабочее пространство на диск: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save.image(file = "workspace.RData")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4. Очистить рабочее пространство (удалить все именованные переменные).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rm(list = ls())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 5. Загрузить рабочее пространство из файла.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  <w:t>load("workspace.RData")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1"/>
          <w:szCs w:val="15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0"/>
          <w:lang w:val="en"/>
        </w:rPr>
        <w:t>2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1. С использованием встроенной справки help,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   изучить функции matrix, solve и операцию %*%.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help("matrix")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help("solve")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help("%*%")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2. Сгенерировать матрицу A размером 10х10 элементов, заполненную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   случайными числами (использовать гауссово или нормальное распределение).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 &lt;- matrix(rnorm(10 * 10, mean = 0, sd = 1), 10, 10)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3. Создать вектор X, заполненный числами от 1 до 10 (всего 10 элементов).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X &lt;- 1:10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4. Выполнить операции A * X  и A %*% X. Объяснить получаемые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   результаты (что именно происходит в каждом из этих случаев).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Выполняется по-элементное умножение столбцов матрицы A на вектор X.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print(A * X)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Выполняется матричное умножение матрицы A на вектор X.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Сам по себе вектор X не является ни вектором-столбцом, ни вектором-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строкой. Оператор %*% сам приводит этот вектор к размерности,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необходимой для умножения.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print(A %*% X)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5. Создать вектор B, выполнив матричное умножение A %*% X.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B &lt;- A %*%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6. Решить систему линейных уравнений, используя матрицу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   A и вектор B в качестве вектора правых частей. Сравнить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   полученные результаты с вектором X.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В качестве решения этой СЛАУ мы должны получить исходный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вектор X. Т. е. числа от 1 до 10.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solve(A, B)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3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1. Загрузите данные из файла в датафрейм HousePrice, используя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функцию read.table.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HousePrice &lt;- read.table("houses.data")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2. Загрузите данные из файла в датафрейм HousePrice1,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используя функцию read.table. Загрузку следует выполнить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так, чтобы первая строка воспринималась как заголовки столбцов,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а не как текстовые данные.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HousePrice1 &lt;- read.table("houses1.data", header = TRUE)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3. Выполните команду HP &lt;- edit(HousePrice), записав в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переменную HP отредактированные данные (измените несколько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значений в открывшемся окне редактора).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HP &lt;- edit(HousePrice)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4. Сохраните фрейм HP в файл “myframe.txt”, используя функцию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write.table. Сохранение следует выполнить так, чтобы содержимое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файла имело тот же формат, что и файл  “houses1.data”, то есть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без номеров строк и без кавычек у текстовых данных.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write.table(HP, file = "myframe.txt", row.names = FALSE, quote = FALSE)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5. Выведите на консоль содержимое столбца Rooms у датафреймов HousePrice,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HousePrice1, HP. Подсказка: используйте функции attach() и detach().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print(HousePrice$Rooms)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print(HousePrice1$Rooms)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print(HP$Rooms)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4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1. Создайте вектор T из 100 элементов, заполненный случайными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значениями (использовать нормальное или гауссово распределение).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T &lt;- rnorm(100, mean = 0, sd = 1)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2. Примените следующие команды: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#    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plot(T)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plot(sort(T))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hist(T)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plot(density(T))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rug(T)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plot(sort(T))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hist(T)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plot(density(T))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rug(T)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3. Выведите на консоль содержимое встроенного набора данных cars.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print(cars)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4. Примените команду plot(cars), объясните полученные результаты.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plot(cars)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5. Постройте графики функций: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#    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sin – в диапазоне от 0 до 2π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cos – в диапазоне от 0 до 2π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exp – в диапазоне от 0 до 5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log – в диапазоне от 0 до 10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plot(sin, 0, 2 * pi)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plot(cos, 0, 2 * pi)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plot(exp, 0, 5)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plot(log, 0, 10)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t>plot(t)</w:t>
      </w: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</w:p>
    <w:p>
      <w:pPr>
        <w:jc w:val="center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drawing>
          <wp:inline distT="0" distB="0" distL="114300" distR="114300">
            <wp:extent cx="3524885" cy="2633980"/>
            <wp:effectExtent l="0" t="0" r="18415" b="13970"/>
            <wp:docPr id="1" name="Picture 1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t>plot(sort(t))</w:t>
      </w: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</w:p>
    <w:p>
      <w:pPr>
        <w:jc w:val="center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drawing>
          <wp:inline distT="0" distB="0" distL="114300" distR="114300">
            <wp:extent cx="3343910" cy="2498725"/>
            <wp:effectExtent l="0" t="0" r="8890" b="15875"/>
            <wp:docPr id="2" name="Picture 2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plot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br w:type="page"/>
      </w: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t>hist(t)</w:t>
      </w:r>
    </w:p>
    <w:p>
      <w:pPr>
        <w:jc w:val="center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drawing>
          <wp:inline distT="0" distB="0" distL="114300" distR="114300">
            <wp:extent cx="3075305" cy="2298065"/>
            <wp:effectExtent l="0" t="0" r="10795" b="6985"/>
            <wp:docPr id="3" name="Picture 3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lot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t>plot(density(t))</w:t>
      </w:r>
    </w:p>
    <w:p>
      <w:pPr>
        <w:jc w:val="center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drawing>
          <wp:inline distT="0" distB="0" distL="114300" distR="114300">
            <wp:extent cx="3305175" cy="2470150"/>
            <wp:effectExtent l="0" t="0" r="9525" b="6350"/>
            <wp:docPr id="4" name="Picture 4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t>rug(t)</w:t>
      </w:r>
    </w:p>
    <w:p>
      <w:pPr>
        <w:jc w:val="center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  <w:r>
        <w:rPr>
          <w:rFonts w:hint="default" w:ascii="Iosevka SS03" w:hAnsi="Iosevka SS03" w:cs="Iosevka SS03"/>
          <w:b/>
          <w:bCs/>
          <w:sz w:val="28"/>
          <w:szCs w:val="28"/>
          <w:lang w:val="en"/>
        </w:rPr>
        <w:drawing>
          <wp:inline distT="0" distB="0" distL="114300" distR="114300">
            <wp:extent cx="3352800" cy="2506345"/>
            <wp:effectExtent l="0" t="0" r="0" b="8255"/>
            <wp:docPr id="5" name="Picture 5" descr="Rplo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plot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/>
          <w:bCs/>
          <w:sz w:val="28"/>
          <w:szCs w:val="28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Iosevka SS03">
    <w:panose1 w:val="02000609000000000000"/>
    <w:charset w:val="00"/>
    <w:family w:val="auto"/>
    <w:pitch w:val="default"/>
    <w:sig w:usb0="E00002FF" w:usb1="5240FCFB" w:usb2="00040000" w:usb3="00000000" w:csb0="2000011F" w:csb1="C4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F7"/>
    <w:rsid w:val="000677F7"/>
    <w:rsid w:val="004D2184"/>
    <w:rsid w:val="00720078"/>
    <w:rsid w:val="00DE709A"/>
    <w:rsid w:val="00EB74F0"/>
    <w:rsid w:val="BF7A180A"/>
    <w:rsid w:val="FBDB6043"/>
    <w:rsid w:val="FD2F987A"/>
    <w:rsid w:val="FFB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5787</Characters>
  <Lines>48</Lines>
  <Paragraphs>13</Paragraphs>
  <TotalTime>1</TotalTime>
  <ScaleCrop>false</ScaleCrop>
  <LinksUpToDate>false</LinksUpToDate>
  <CharactersWithSpaces>6789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2019-10-16T13:14:00Z</dcterms:created>
  <dc:creator>Igor Burin</dc:creator>
  <cp:lastModifiedBy>eanmos</cp:lastModifiedBy>
  <dcterms:modified xsi:type="dcterms:W3CDTF">2019-12-03T20:17:56Z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