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7E843" w14:textId="77777777" w:rsidR="00C93CB9" w:rsidRDefault="00C93CB9" w:rsidP="00EE3475">
      <w:pPr>
        <w:jc w:val="center"/>
      </w:pPr>
    </w:p>
    <w:p w14:paraId="0707AC11" w14:textId="77777777" w:rsidR="00C93CB9" w:rsidRDefault="00C93CB9" w:rsidP="00EE3475">
      <w:pPr>
        <w:jc w:val="center"/>
      </w:pPr>
    </w:p>
    <w:p w14:paraId="7E79CB34" w14:textId="77777777" w:rsidR="00C93CB9" w:rsidRDefault="00C93CB9" w:rsidP="00EE3475">
      <w:pPr>
        <w:jc w:val="center"/>
      </w:pPr>
    </w:p>
    <w:p w14:paraId="341779B6" w14:textId="77777777" w:rsidR="00C93CB9" w:rsidRDefault="00C93CB9" w:rsidP="00EE3475">
      <w:pPr>
        <w:jc w:val="center"/>
      </w:pPr>
    </w:p>
    <w:p w14:paraId="35764E11" w14:textId="77777777" w:rsidR="00C93CB9" w:rsidRDefault="00C93CB9" w:rsidP="00EE3475">
      <w:pPr>
        <w:jc w:val="center"/>
      </w:pPr>
    </w:p>
    <w:p w14:paraId="6576F73F" w14:textId="4C60B7C1" w:rsidR="00186207" w:rsidRPr="00896E9F" w:rsidRDefault="00186207" w:rsidP="00EE3475">
      <w:pPr>
        <w:jc w:val="center"/>
      </w:pPr>
      <w:r w:rsidRPr="00896E9F">
        <w:rPr>
          <w:noProof/>
          <w:lang w:eastAsia="es-NI"/>
        </w:rPr>
        <w:drawing>
          <wp:inline distT="0" distB="0" distL="0" distR="0" wp14:anchorId="2198DC72" wp14:editId="645CF4C2">
            <wp:extent cx="1825167" cy="1028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879" cy="1031919"/>
                    </a:xfrm>
                    <a:prstGeom prst="rect">
                      <a:avLst/>
                    </a:prstGeom>
                  </pic:spPr>
                </pic:pic>
              </a:graphicData>
            </a:graphic>
          </wp:inline>
        </w:drawing>
      </w:r>
    </w:p>
    <w:p w14:paraId="4075CDE0" w14:textId="778B035C" w:rsidR="00186207" w:rsidRDefault="00186207" w:rsidP="00186207"/>
    <w:p w14:paraId="59003918" w14:textId="77777777" w:rsidR="00EE3475" w:rsidRPr="00896E9F" w:rsidRDefault="00EE3475" w:rsidP="00186207"/>
    <w:p w14:paraId="2D34F71A" w14:textId="213715EC" w:rsidR="00EE3475" w:rsidRPr="00C93CB9" w:rsidRDefault="00EE3475" w:rsidP="00C93CB9">
      <w:pPr>
        <w:pStyle w:val="Ttulo"/>
        <w:jc w:val="center"/>
      </w:pPr>
      <w:r w:rsidRPr="00EE3475">
        <w:t>Cuestionario</w:t>
      </w:r>
    </w:p>
    <w:p w14:paraId="0C0D4289" w14:textId="77777777" w:rsidR="00EE3475" w:rsidRDefault="00EE3475" w:rsidP="00EE3475">
      <w:pPr>
        <w:jc w:val="center"/>
      </w:pPr>
    </w:p>
    <w:p w14:paraId="2CB776E0" w14:textId="5024AD7D" w:rsidR="00C93CB9" w:rsidRDefault="00C93CB9" w:rsidP="00EE3475">
      <w:pPr>
        <w:jc w:val="center"/>
      </w:pPr>
      <w:r>
        <w:t>Calificación: 5 puntos</w:t>
      </w:r>
    </w:p>
    <w:p w14:paraId="38EA8228" w14:textId="77777777" w:rsidR="00C93CB9" w:rsidRDefault="00C93CB9" w:rsidP="00EE3475">
      <w:pPr>
        <w:jc w:val="center"/>
      </w:pPr>
    </w:p>
    <w:p w14:paraId="0B3D8DC9" w14:textId="676B8E31" w:rsidR="00C93CB9" w:rsidRDefault="00C93CB9" w:rsidP="00EE3475">
      <w:pPr>
        <w:jc w:val="center"/>
      </w:pPr>
      <w:r>
        <w:t>Sábado, 3 de febrero de 2024</w:t>
      </w:r>
    </w:p>
    <w:p w14:paraId="65DF0319" w14:textId="77777777" w:rsidR="00EE3475" w:rsidRPr="00EE3475" w:rsidRDefault="00EE3475" w:rsidP="00EE3475"/>
    <w:p w14:paraId="65F8ABAB" w14:textId="344A2727" w:rsidR="00186207" w:rsidRPr="00896E9F" w:rsidRDefault="00186207" w:rsidP="00186207"/>
    <w:p w14:paraId="73A79537" w14:textId="77777777" w:rsidR="009D520A" w:rsidRDefault="00041A8A" w:rsidP="00EE3475">
      <w:r>
        <w:t>INTEGRANTES:</w:t>
      </w:r>
    </w:p>
    <w:p w14:paraId="0429DA05" w14:textId="68EB431B" w:rsidR="00EE3475" w:rsidRDefault="009D520A" w:rsidP="009D520A">
      <w:pPr>
        <w:pStyle w:val="Prrafodelista"/>
        <w:numPr>
          <w:ilvl w:val="0"/>
          <w:numId w:val="3"/>
        </w:numPr>
      </w:pPr>
      <w:r>
        <w:t>Josué</w:t>
      </w:r>
      <w:r w:rsidR="00041A8A">
        <w:t xml:space="preserve"> </w:t>
      </w:r>
      <w:r>
        <w:t>Cárcamo</w:t>
      </w:r>
    </w:p>
    <w:p w14:paraId="2AAA8EC8" w14:textId="18468942" w:rsidR="009D520A" w:rsidRDefault="009D520A" w:rsidP="009D520A">
      <w:pPr>
        <w:pStyle w:val="Prrafodelista"/>
        <w:numPr>
          <w:ilvl w:val="0"/>
          <w:numId w:val="3"/>
        </w:numPr>
      </w:pPr>
      <w:r>
        <w:t>Marcos Pérez</w:t>
      </w:r>
      <w:bookmarkStart w:id="0" w:name="_GoBack"/>
      <w:bookmarkEnd w:id="0"/>
    </w:p>
    <w:p w14:paraId="4CB444A7" w14:textId="4FE7C954" w:rsidR="00041A8A" w:rsidRDefault="00041A8A" w:rsidP="00EE3475"/>
    <w:p w14:paraId="0A236AB8" w14:textId="77777777" w:rsidR="00041A8A" w:rsidRDefault="00041A8A" w:rsidP="00EE3475">
      <w:pPr>
        <w:sectPr w:rsidR="00041A8A" w:rsidSect="00E81B58">
          <w:headerReference w:type="default" r:id="rId9"/>
          <w:headerReference w:type="first" r:id="rId10"/>
          <w:pgSz w:w="12240" w:h="15840"/>
          <w:pgMar w:top="1417" w:right="1701" w:bottom="1417" w:left="1701" w:header="708" w:footer="708" w:gutter="0"/>
          <w:cols w:space="708"/>
          <w:titlePg/>
          <w:docGrid w:linePitch="360"/>
        </w:sectPr>
      </w:pPr>
    </w:p>
    <w:p w14:paraId="75683559" w14:textId="42F07BED" w:rsidR="00EE3475" w:rsidRDefault="00EE3475" w:rsidP="00C93CB9">
      <w:pPr>
        <w:pStyle w:val="Ttulo1"/>
        <w:jc w:val="center"/>
      </w:pPr>
      <w:r>
        <w:lastRenderedPageBreak/>
        <w:t>Instrucciones</w:t>
      </w:r>
    </w:p>
    <w:p w14:paraId="2FC8CC37" w14:textId="00EBE977" w:rsidR="00EE3475" w:rsidRDefault="00EE3475" w:rsidP="00EE3475">
      <w:r w:rsidRPr="00EE3475">
        <w:t>Para llevar a cabo la lectura de manera efectiva y aprovechar al máximo la comprensión del contenido, es recomendable formar grupos de tres personas. En primer lugar, asignen roles específicos a cada miembro del grupo, como lector principal, observador y tomador de notas. El lector principal se centrará en la lectura en voz alta, asegurándose de pronunciar claramente y comprender el texto. El observador estará atento a aspectos relevantes, como conceptos clave o posibles preguntas. Por último, el tomador de notas registrará información crucial y destacará puntos de discusión. Después de cada lectura, dediquen tiempo para compartir sus observaciones y consolidar las ideas clave. Este enfoque colaborativo no solo fomentará un entendimiento más profundo, sino que también permitirá el intercambio de perspectivas y la resolución conjunta de las preguntas planteadas.</w:t>
      </w:r>
    </w:p>
    <w:tbl>
      <w:tblPr>
        <w:tblStyle w:val="Tablaconcuadrcula"/>
        <w:tblW w:w="5000" w:type="pct"/>
        <w:tblLook w:val="04A0" w:firstRow="1" w:lastRow="0" w:firstColumn="1" w:lastColumn="0" w:noHBand="0" w:noVBand="1"/>
      </w:tblPr>
      <w:tblGrid>
        <w:gridCol w:w="8828"/>
      </w:tblGrid>
      <w:tr w:rsidR="00EE3475" w:rsidRPr="00EE3475" w14:paraId="0E9063C4" w14:textId="77777777" w:rsidTr="00EE3475">
        <w:tc>
          <w:tcPr>
            <w:tcW w:w="5000" w:type="pct"/>
            <w:shd w:val="clear" w:color="auto" w:fill="70AD47" w:themeFill="accent6"/>
          </w:tcPr>
          <w:p w14:paraId="68473385" w14:textId="77777777" w:rsidR="00EE3475" w:rsidRPr="00EE3475" w:rsidRDefault="00EE3475">
            <w:pPr>
              <w:pStyle w:val="Prrafodelista"/>
              <w:numPr>
                <w:ilvl w:val="0"/>
                <w:numId w:val="1"/>
              </w:numPr>
              <w:rPr>
                <w:b/>
                <w:bCs/>
                <w:color w:val="FFFFFF" w:themeColor="background1"/>
              </w:rPr>
            </w:pPr>
            <w:r w:rsidRPr="00EE3475">
              <w:rPr>
                <w:b/>
                <w:bCs/>
                <w:color w:val="FFFFFF" w:themeColor="background1"/>
              </w:rPr>
              <w:t>¿Por qué se propone el uso de la simulación de procesos como herramienta cuantitativa en la toma de decisiones empresariales?</w:t>
            </w:r>
          </w:p>
        </w:tc>
      </w:tr>
      <w:tr w:rsidR="00EE3475" w:rsidRPr="00EE3475" w14:paraId="1C0EFB37" w14:textId="77777777" w:rsidTr="00EE3475">
        <w:trPr>
          <w:trHeight w:val="567"/>
        </w:trPr>
        <w:tc>
          <w:tcPr>
            <w:tcW w:w="5000" w:type="pct"/>
          </w:tcPr>
          <w:p w14:paraId="544FFFA3" w14:textId="455F4ABD" w:rsidR="00EE3475" w:rsidRPr="00EE3475" w:rsidRDefault="003F379E" w:rsidP="003F379E">
            <w:r>
              <w:t>La simulación de procesos se propone como herramienta cuantitativa en la toma de decisiones empresariales debido a su capacidad para ajustarse a la realidad, evaluar costos, planificar el tiempo de cada fase, prever y controlar resultados, facilitar la recolección de datos, realizar análisis estadístico de entrada, construir modelos cercanos a la realidad, validar a través de pruebas experimentales, experimentar con diversos escenarios, y presentar resultados de manera comprensible. En resumen, la simulación proporciona un enfoque sistemático y cuantitativo para comprender y tomar decisiones informadas sobre el comportamiento de sistemas empresariales.</w:t>
            </w:r>
          </w:p>
        </w:tc>
      </w:tr>
      <w:tr w:rsidR="00EE3475" w:rsidRPr="00EE3475" w14:paraId="6BC560D3" w14:textId="77777777" w:rsidTr="00EE3475">
        <w:tc>
          <w:tcPr>
            <w:tcW w:w="5000" w:type="pct"/>
            <w:shd w:val="clear" w:color="auto" w:fill="70AD47" w:themeFill="accent6"/>
          </w:tcPr>
          <w:p w14:paraId="05C82F25" w14:textId="77777777" w:rsidR="00EE3475" w:rsidRPr="00EE3475" w:rsidRDefault="00EE3475">
            <w:pPr>
              <w:pStyle w:val="Prrafodelista"/>
              <w:numPr>
                <w:ilvl w:val="0"/>
                <w:numId w:val="1"/>
              </w:numPr>
              <w:rPr>
                <w:color w:val="FFFFFF" w:themeColor="background1"/>
              </w:rPr>
            </w:pPr>
            <w:r w:rsidRPr="00EE3475">
              <w:rPr>
                <w:b/>
                <w:bCs/>
                <w:color w:val="FFFFFF" w:themeColor="background1"/>
              </w:rPr>
              <w:t>¿Cuáles son las etapas propuestas por los autores para el desarrollo de un proceso de simulación de procesos?</w:t>
            </w:r>
          </w:p>
        </w:tc>
      </w:tr>
      <w:tr w:rsidR="00EE3475" w:rsidRPr="00EE3475" w14:paraId="508F90E0" w14:textId="77777777" w:rsidTr="00EE3475">
        <w:trPr>
          <w:trHeight w:val="567"/>
        </w:trPr>
        <w:tc>
          <w:tcPr>
            <w:tcW w:w="5000" w:type="pct"/>
          </w:tcPr>
          <w:p w14:paraId="5612629C" w14:textId="1A5DDEC7" w:rsidR="00EE3475" w:rsidRDefault="003F379E" w:rsidP="003F379E">
            <w:pPr>
              <w:pStyle w:val="Prrafodelista"/>
              <w:numPr>
                <w:ilvl w:val="0"/>
                <w:numId w:val="2"/>
              </w:numPr>
            </w:pPr>
            <w:r>
              <w:t>Definición del sistema</w:t>
            </w:r>
          </w:p>
          <w:p w14:paraId="4F5DF712" w14:textId="77777777" w:rsidR="003F379E" w:rsidRDefault="003F379E" w:rsidP="003F379E">
            <w:pPr>
              <w:pStyle w:val="Prrafodelista"/>
              <w:numPr>
                <w:ilvl w:val="0"/>
                <w:numId w:val="2"/>
              </w:numPr>
            </w:pPr>
            <w:r>
              <w:t>Plan General del Proyecto</w:t>
            </w:r>
          </w:p>
          <w:p w14:paraId="37845377" w14:textId="5F5CFE32" w:rsidR="003F379E" w:rsidRDefault="003F379E" w:rsidP="003F379E">
            <w:pPr>
              <w:pStyle w:val="Prrafodelista"/>
              <w:numPr>
                <w:ilvl w:val="0"/>
                <w:numId w:val="2"/>
              </w:numPr>
            </w:pPr>
            <w:r>
              <w:t>Recolección de datos</w:t>
            </w:r>
          </w:p>
          <w:p w14:paraId="2F6B11BB" w14:textId="03C4B31A" w:rsidR="003F379E" w:rsidRDefault="003F379E" w:rsidP="003F379E">
            <w:pPr>
              <w:pStyle w:val="Prrafodelista"/>
              <w:numPr>
                <w:ilvl w:val="0"/>
                <w:numId w:val="2"/>
              </w:numPr>
            </w:pPr>
            <w:r>
              <w:t>Análisis de Entradas</w:t>
            </w:r>
          </w:p>
          <w:p w14:paraId="0D814769" w14:textId="2F2877D8" w:rsidR="003F379E" w:rsidRDefault="00041A8A" w:rsidP="003F379E">
            <w:pPr>
              <w:pStyle w:val="Prrafodelista"/>
              <w:numPr>
                <w:ilvl w:val="0"/>
                <w:numId w:val="2"/>
              </w:numPr>
            </w:pPr>
            <w:r>
              <w:t>Construcción</w:t>
            </w:r>
            <w:r w:rsidR="003F379E">
              <w:t xml:space="preserve"> de Modelo</w:t>
            </w:r>
          </w:p>
          <w:p w14:paraId="730220B5" w14:textId="2CCEB4C7" w:rsidR="003F379E" w:rsidRDefault="003F379E" w:rsidP="003F379E">
            <w:pPr>
              <w:pStyle w:val="Prrafodelista"/>
              <w:numPr>
                <w:ilvl w:val="0"/>
                <w:numId w:val="2"/>
              </w:numPr>
            </w:pPr>
            <w:r>
              <w:lastRenderedPageBreak/>
              <w:t>Validación</w:t>
            </w:r>
          </w:p>
          <w:p w14:paraId="58453952" w14:textId="04D329D6" w:rsidR="003F379E" w:rsidRDefault="003F379E" w:rsidP="003F379E">
            <w:pPr>
              <w:pStyle w:val="Prrafodelista"/>
              <w:numPr>
                <w:ilvl w:val="0"/>
                <w:numId w:val="2"/>
              </w:numPr>
            </w:pPr>
            <w:r>
              <w:t>Experimentación</w:t>
            </w:r>
          </w:p>
          <w:p w14:paraId="28176CB9" w14:textId="6779D568" w:rsidR="003F379E" w:rsidRDefault="003F379E" w:rsidP="003F379E">
            <w:pPr>
              <w:pStyle w:val="Prrafodelista"/>
              <w:numPr>
                <w:ilvl w:val="0"/>
                <w:numId w:val="2"/>
              </w:numPr>
            </w:pPr>
            <w:r>
              <w:t>Interpretación y Presentación de resultado</w:t>
            </w:r>
          </w:p>
          <w:p w14:paraId="1F11397B" w14:textId="77777777" w:rsidR="003F379E" w:rsidRDefault="003F379E" w:rsidP="003F379E">
            <w:pPr>
              <w:pStyle w:val="Prrafodelista"/>
              <w:numPr>
                <w:ilvl w:val="0"/>
                <w:numId w:val="2"/>
              </w:numPr>
            </w:pPr>
            <w:r>
              <w:t>Toma de decisiones</w:t>
            </w:r>
          </w:p>
          <w:p w14:paraId="320DA56A" w14:textId="5E89F4A4" w:rsidR="003F379E" w:rsidRPr="00EE3475" w:rsidRDefault="003F379E" w:rsidP="003F379E">
            <w:pPr>
              <w:pStyle w:val="Prrafodelista"/>
              <w:numPr>
                <w:ilvl w:val="0"/>
                <w:numId w:val="2"/>
              </w:numPr>
            </w:pPr>
            <w:r>
              <w:t>Monitoreo y Control</w:t>
            </w:r>
          </w:p>
        </w:tc>
      </w:tr>
      <w:tr w:rsidR="00EE3475" w:rsidRPr="00EE3475" w14:paraId="0B802E4E" w14:textId="77777777" w:rsidTr="00EE3475">
        <w:tc>
          <w:tcPr>
            <w:tcW w:w="5000" w:type="pct"/>
            <w:shd w:val="clear" w:color="auto" w:fill="70AD47" w:themeFill="accent6"/>
          </w:tcPr>
          <w:p w14:paraId="2EB5B226" w14:textId="77777777" w:rsidR="00EE3475" w:rsidRPr="00EE3475" w:rsidRDefault="00EE3475">
            <w:pPr>
              <w:pStyle w:val="Prrafodelista"/>
              <w:numPr>
                <w:ilvl w:val="0"/>
                <w:numId w:val="1"/>
              </w:numPr>
              <w:rPr>
                <w:b/>
                <w:bCs/>
                <w:color w:val="FFFFFF" w:themeColor="background1"/>
              </w:rPr>
            </w:pPr>
            <w:r w:rsidRPr="00EE3475">
              <w:rPr>
                <w:b/>
                <w:bCs/>
                <w:color w:val="FFFFFF" w:themeColor="background1"/>
              </w:rPr>
              <w:lastRenderedPageBreak/>
              <w:t>¿Cómo se pueden adaptar las etapas establecidas por Banks (2005) para el proceso de simulación a las micro y pequeñas empresas?</w:t>
            </w:r>
          </w:p>
        </w:tc>
      </w:tr>
      <w:tr w:rsidR="00EE3475" w:rsidRPr="00EE3475" w14:paraId="0D3FF325" w14:textId="77777777" w:rsidTr="00EE3475">
        <w:trPr>
          <w:trHeight w:val="567"/>
        </w:trPr>
        <w:tc>
          <w:tcPr>
            <w:tcW w:w="5000" w:type="pct"/>
          </w:tcPr>
          <w:p w14:paraId="4F7D1949" w14:textId="6EE7F436" w:rsidR="00EE3475" w:rsidRPr="00EE3475" w:rsidRDefault="003F379E" w:rsidP="00F310CA">
            <w:r w:rsidRPr="003F379E">
              <w:t>Las etapas establecidas por Banks (2005) para el proceso de simulación pueden adaptarse a las micro y pequeñas empresas mediante la simplificación de términos técnicos y la consideración de recursos limitados. Se debe enfocar en facilitar la comprensión de la metodología, utilizando un lenguaje claro y proporcionando herramientas accesibles. Además, se podría priorizar la recolección de datos clave y la construcción de modelos de manera más sencilla, adecuando el proceso a la capacidad técnica y financiera de estas empresas. La validación y experimentación deberían ser diseñadas de manera pragmática, considerando la realidad y los recursos disponibles en el entorno de las micro y pequeñas empresas.</w:t>
            </w:r>
          </w:p>
        </w:tc>
      </w:tr>
      <w:tr w:rsidR="00EE3475" w:rsidRPr="00EE3475" w14:paraId="0F230B3F" w14:textId="77777777" w:rsidTr="00EE3475">
        <w:tc>
          <w:tcPr>
            <w:tcW w:w="5000" w:type="pct"/>
            <w:shd w:val="clear" w:color="auto" w:fill="70AD47" w:themeFill="accent6"/>
          </w:tcPr>
          <w:p w14:paraId="695F7BF3" w14:textId="77777777" w:rsidR="00EE3475" w:rsidRPr="00EE3475" w:rsidRDefault="00EE3475">
            <w:pPr>
              <w:pStyle w:val="Prrafodelista"/>
              <w:numPr>
                <w:ilvl w:val="0"/>
                <w:numId w:val="1"/>
              </w:numPr>
              <w:rPr>
                <w:b/>
                <w:bCs/>
                <w:color w:val="FFFFFF" w:themeColor="background1"/>
              </w:rPr>
            </w:pPr>
            <w:r w:rsidRPr="00EE3475">
              <w:rPr>
                <w:b/>
                <w:bCs/>
                <w:color w:val="FFFFFF" w:themeColor="background1"/>
              </w:rPr>
              <w:t>¿Qué software se recomienda para realizar pruebas estadísticas en el análisis de entrada en la simulación de procesos?</w:t>
            </w:r>
          </w:p>
        </w:tc>
      </w:tr>
      <w:tr w:rsidR="00EE3475" w:rsidRPr="00EE3475" w14:paraId="24BCC102" w14:textId="77777777" w:rsidTr="00EE3475">
        <w:trPr>
          <w:trHeight w:val="567"/>
        </w:trPr>
        <w:tc>
          <w:tcPr>
            <w:tcW w:w="5000" w:type="pct"/>
          </w:tcPr>
          <w:p w14:paraId="5F824C7A" w14:textId="2BCAC004" w:rsidR="00EE3475" w:rsidRPr="00EE3475" w:rsidRDefault="00041A8A" w:rsidP="00041A8A">
            <w:r w:rsidRPr="00041A8A">
              <w:t>El software recomendado para realizar pruebas estadísticas en el análisis de entrada en la simulaci</w:t>
            </w:r>
            <w:r>
              <w:t xml:space="preserve">ón de procesos son: </w:t>
            </w:r>
            <w:proofErr w:type="spellStart"/>
            <w:r w:rsidRPr="00041A8A">
              <w:t>Statgraphics</w:t>
            </w:r>
            <w:proofErr w:type="spellEnd"/>
            <w:r w:rsidRPr="00041A8A">
              <w:t xml:space="preserve"> para pruebas de independencia, homogeneidad (test de </w:t>
            </w:r>
            <w:proofErr w:type="spellStart"/>
            <w:r w:rsidRPr="00041A8A">
              <w:t>Kruskal</w:t>
            </w:r>
            <w:proofErr w:type="spellEnd"/>
            <w:r w:rsidRPr="00041A8A">
              <w:t xml:space="preserve">-Wallis) y regresión, así como </w:t>
            </w:r>
            <w:proofErr w:type="spellStart"/>
            <w:proofErr w:type="gramStart"/>
            <w:r w:rsidRPr="00041A8A">
              <w:t>Stat:Fit</w:t>
            </w:r>
            <w:proofErr w:type="spellEnd"/>
            <w:proofErr w:type="gramEnd"/>
            <w:r w:rsidRPr="00041A8A">
              <w:t xml:space="preserve"> para pruebas de independencia y bondad de ajuste. Estas herramientas son sugeridas de acuerdo con el tipo de prueba a realizar y su disponibilidad en el mercado.</w:t>
            </w:r>
          </w:p>
        </w:tc>
      </w:tr>
      <w:tr w:rsidR="00EE3475" w:rsidRPr="00BB6062" w14:paraId="1274D7EA" w14:textId="77777777" w:rsidTr="00EE3475">
        <w:tc>
          <w:tcPr>
            <w:tcW w:w="5000" w:type="pct"/>
            <w:shd w:val="clear" w:color="auto" w:fill="70AD47" w:themeFill="accent6"/>
          </w:tcPr>
          <w:p w14:paraId="784537A6" w14:textId="77777777" w:rsidR="00EE3475" w:rsidRPr="00EE3475" w:rsidRDefault="00EE3475">
            <w:pPr>
              <w:pStyle w:val="Prrafodelista"/>
              <w:numPr>
                <w:ilvl w:val="0"/>
                <w:numId w:val="1"/>
              </w:numPr>
              <w:rPr>
                <w:b/>
                <w:bCs/>
                <w:color w:val="FFFFFF" w:themeColor="background1"/>
              </w:rPr>
            </w:pPr>
            <w:r w:rsidRPr="00EE3475">
              <w:rPr>
                <w:b/>
                <w:bCs/>
                <w:color w:val="FFFFFF" w:themeColor="background1"/>
              </w:rPr>
              <w:t>¿Por qué es importante la validación del modelo en el proceso de simulación de procesos?</w:t>
            </w:r>
          </w:p>
        </w:tc>
      </w:tr>
      <w:tr w:rsidR="00EE3475" w:rsidRPr="00BB6062" w14:paraId="1EB9567D" w14:textId="77777777" w:rsidTr="00EE3475">
        <w:trPr>
          <w:trHeight w:val="567"/>
        </w:trPr>
        <w:tc>
          <w:tcPr>
            <w:tcW w:w="5000" w:type="pct"/>
          </w:tcPr>
          <w:p w14:paraId="3980D6B3" w14:textId="06CB841D" w:rsidR="00EE3475" w:rsidRPr="00EE3475" w:rsidRDefault="00041A8A" w:rsidP="00041A8A">
            <w:r w:rsidRPr="00041A8A">
              <w:t xml:space="preserve">La validación del modelo en la simulación de procesos es esencial para asegurarse de que los resultados obtenidos del modelo coincidan con la realidad. Se compara la salida del modelo con datos reales para garantizar que los parámetros y la lógica del modelo reflejen con precisión el sistema real. Si hay </w:t>
            </w:r>
            <w:r w:rsidRPr="00041A8A">
              <w:lastRenderedPageBreak/>
              <w:t>diferencias, se ajusta el modelo para mejorar su precisión y hacerlo más confiable. En resumen, la validación asegura que el modelo sea una representación fiel de la situación real.</w:t>
            </w:r>
          </w:p>
        </w:tc>
      </w:tr>
    </w:tbl>
    <w:p w14:paraId="4566D2F1" w14:textId="431A6FFE" w:rsidR="00BB6062" w:rsidRPr="00BB6062" w:rsidRDefault="00BB6062" w:rsidP="00EE3475"/>
    <w:sectPr w:rsidR="00BB6062" w:rsidRPr="00BB6062" w:rsidSect="00E81B5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891FA" w14:textId="77777777" w:rsidR="00835FDD" w:rsidRDefault="00835FDD" w:rsidP="00186207">
      <w:pPr>
        <w:spacing w:after="0" w:line="240" w:lineRule="auto"/>
      </w:pPr>
      <w:r>
        <w:separator/>
      </w:r>
    </w:p>
  </w:endnote>
  <w:endnote w:type="continuationSeparator" w:id="0">
    <w:p w14:paraId="4E9DC604" w14:textId="77777777" w:rsidR="00835FDD" w:rsidRDefault="00835FDD" w:rsidP="0018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EBDB5" w14:textId="77777777" w:rsidR="00835FDD" w:rsidRDefault="00835FDD" w:rsidP="00186207">
      <w:pPr>
        <w:spacing w:after="0" w:line="240" w:lineRule="auto"/>
      </w:pPr>
      <w:r>
        <w:separator/>
      </w:r>
    </w:p>
  </w:footnote>
  <w:footnote w:type="continuationSeparator" w:id="0">
    <w:p w14:paraId="011B0414" w14:textId="77777777" w:rsidR="00835FDD" w:rsidRDefault="00835FDD" w:rsidP="0018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013949"/>
      <w:docPartObj>
        <w:docPartGallery w:val="Page Numbers (Top of Page)"/>
        <w:docPartUnique/>
      </w:docPartObj>
    </w:sdtPr>
    <w:sdtEndPr/>
    <w:sdtContent>
      <w:bookmarkStart w:id="1" w:name="_Hlk53752905" w:displacedByCustomXml="prev"/>
      <w:bookmarkEnd w:id="1" w:displacedByCustomXml="prev"/>
      <w:p w14:paraId="1CA2647B" w14:textId="79EAAAA3" w:rsidR="00DB5C3F" w:rsidRDefault="00DB5C3F">
        <w:pPr>
          <w:pStyle w:val="Encabezado"/>
          <w:jc w:val="right"/>
        </w:pPr>
        <w:r>
          <w:rPr>
            <w:noProof/>
            <w:lang w:eastAsia="es-NI"/>
          </w:rPr>
          <w:drawing>
            <wp:anchor distT="0" distB="0" distL="114300" distR="114300" simplePos="0" relativeHeight="251659264" behindDoc="0" locked="0" layoutInCell="1" allowOverlap="1" wp14:anchorId="67FEB786" wp14:editId="084AE3DC">
              <wp:simplePos x="0" y="0"/>
              <wp:positionH relativeFrom="margin">
                <wp:align>left</wp:align>
              </wp:positionH>
              <wp:positionV relativeFrom="bottomMargin">
                <wp:posOffset>-8826559</wp:posOffset>
              </wp:positionV>
              <wp:extent cx="617220" cy="3473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220" cy="34734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9D520A" w:rsidRPr="009D520A">
          <w:rPr>
            <w:noProof/>
            <w:lang w:val="es-ES"/>
          </w:rPr>
          <w:t>4</w:t>
        </w:r>
        <w:r>
          <w:fldChar w:fldCharType="end"/>
        </w:r>
      </w:p>
    </w:sdtContent>
  </w:sdt>
  <w:p w14:paraId="700EA0F1" w14:textId="34272F6C" w:rsidR="00186207" w:rsidRDefault="007B7DD4" w:rsidP="00DB1AF4">
    <w:pPr>
      <w:pStyle w:val="Encabezado"/>
    </w:pPr>
    <w:r w:rsidRPr="00896E9F">
      <w:rPr>
        <w:noProof/>
        <w:lang w:eastAsia="es-NI"/>
      </w:rPr>
      <w:drawing>
        <wp:anchor distT="0" distB="0" distL="114300" distR="114300" simplePos="0" relativeHeight="251663360" behindDoc="1" locked="0" layoutInCell="1" allowOverlap="1" wp14:anchorId="1077465A" wp14:editId="51A726B7">
          <wp:simplePos x="0" y="0"/>
          <wp:positionH relativeFrom="margin">
            <wp:align>right</wp:align>
          </wp:positionH>
          <wp:positionV relativeFrom="margin">
            <wp:posOffset>1256665</wp:posOffset>
          </wp:positionV>
          <wp:extent cx="5583381" cy="4297045"/>
          <wp:effectExtent l="0" t="0" r="0" b="0"/>
          <wp:wrapNone/>
          <wp:docPr id="1509038106" name="Imagen 150903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NG.png"/>
                  <pic:cNvPicPr/>
                </pic:nvPicPr>
                <pic:blipFill rotWithShape="1">
                  <a:blip r:embed="rId2" cstate="print">
                    <a:extLst>
                      <a:ext uri="{28A0092B-C50C-407E-A947-70E740481C1C}">
                        <a14:useLocalDpi xmlns:a14="http://schemas.microsoft.com/office/drawing/2010/main" val="0"/>
                      </a:ext>
                    </a:extLst>
                  </a:blip>
                  <a:srcRect l="25574" t="-628" r="23098" b="30348"/>
                  <a:stretch/>
                </pic:blipFill>
                <pic:spPr bwMode="auto">
                  <a:xfrm>
                    <a:off x="0" y="0"/>
                    <a:ext cx="5583381" cy="429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DB57E" w14:textId="030A1314" w:rsidR="007B7DD4" w:rsidRDefault="007B7DD4">
    <w:pPr>
      <w:pStyle w:val="Encabezado"/>
    </w:pPr>
    <w:r w:rsidRPr="00896E9F">
      <w:rPr>
        <w:noProof/>
        <w:lang w:eastAsia="es-NI"/>
      </w:rPr>
      <w:drawing>
        <wp:anchor distT="0" distB="0" distL="114300" distR="114300" simplePos="0" relativeHeight="251661312" behindDoc="1" locked="0" layoutInCell="1" allowOverlap="1" wp14:anchorId="0B6D39EF" wp14:editId="5B5BD4B4">
          <wp:simplePos x="0" y="0"/>
          <wp:positionH relativeFrom="margin">
            <wp:posOffset>2082165</wp:posOffset>
          </wp:positionH>
          <wp:positionV relativeFrom="page">
            <wp:posOffset>4030980</wp:posOffset>
          </wp:positionV>
          <wp:extent cx="8304530" cy="63912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NG.png"/>
                  <pic:cNvPicPr/>
                </pic:nvPicPr>
                <pic:blipFill rotWithShape="1">
                  <a:blip r:embed="rId1" cstate="print">
                    <a:extLst>
                      <a:ext uri="{28A0092B-C50C-407E-A947-70E740481C1C}">
                        <a14:useLocalDpi xmlns:a14="http://schemas.microsoft.com/office/drawing/2010/main" val="0"/>
                      </a:ext>
                    </a:extLst>
                  </a:blip>
                  <a:srcRect l="25574" t="-628" r="23098" b="30348"/>
                  <a:stretch/>
                </pic:blipFill>
                <pic:spPr bwMode="auto">
                  <a:xfrm>
                    <a:off x="0" y="0"/>
                    <a:ext cx="8304530" cy="639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86FCF"/>
    <w:multiLevelType w:val="hybridMultilevel"/>
    <w:tmpl w:val="4220282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3AA16392"/>
    <w:multiLevelType w:val="hybridMultilevel"/>
    <w:tmpl w:val="44C222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68DC006B"/>
    <w:multiLevelType w:val="hybridMultilevel"/>
    <w:tmpl w:val="69CAC3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07"/>
    <w:rsid w:val="00002B93"/>
    <w:rsid w:val="00011DA8"/>
    <w:rsid w:val="0001208D"/>
    <w:rsid w:val="0002530C"/>
    <w:rsid w:val="00041A8A"/>
    <w:rsid w:val="00050F9B"/>
    <w:rsid w:val="00055980"/>
    <w:rsid w:val="00073C98"/>
    <w:rsid w:val="0008707E"/>
    <w:rsid w:val="000B2929"/>
    <w:rsid w:val="000C53F1"/>
    <w:rsid w:val="000E56C7"/>
    <w:rsid w:val="000F3E1E"/>
    <w:rsid w:val="000F4CD8"/>
    <w:rsid w:val="001070FD"/>
    <w:rsid w:val="00115C6C"/>
    <w:rsid w:val="001174F1"/>
    <w:rsid w:val="00117ED5"/>
    <w:rsid w:val="00143D13"/>
    <w:rsid w:val="00151E99"/>
    <w:rsid w:val="001631E3"/>
    <w:rsid w:val="00186207"/>
    <w:rsid w:val="0018794A"/>
    <w:rsid w:val="001B3FB8"/>
    <w:rsid w:val="001C5A63"/>
    <w:rsid w:val="001C6D28"/>
    <w:rsid w:val="001E56B3"/>
    <w:rsid w:val="001F0176"/>
    <w:rsid w:val="001F0D7A"/>
    <w:rsid w:val="00201AAA"/>
    <w:rsid w:val="00216467"/>
    <w:rsid w:val="0021717D"/>
    <w:rsid w:val="00226DED"/>
    <w:rsid w:val="00242925"/>
    <w:rsid w:val="00253F01"/>
    <w:rsid w:val="00280809"/>
    <w:rsid w:val="00287B7D"/>
    <w:rsid w:val="002B3CB7"/>
    <w:rsid w:val="002C1BE7"/>
    <w:rsid w:val="002D491E"/>
    <w:rsid w:val="002D636D"/>
    <w:rsid w:val="002E6AF0"/>
    <w:rsid w:val="003002FE"/>
    <w:rsid w:val="00312DC1"/>
    <w:rsid w:val="00315879"/>
    <w:rsid w:val="0032228B"/>
    <w:rsid w:val="0033225D"/>
    <w:rsid w:val="0034286E"/>
    <w:rsid w:val="00343748"/>
    <w:rsid w:val="00346A37"/>
    <w:rsid w:val="0036047C"/>
    <w:rsid w:val="00361B50"/>
    <w:rsid w:val="0036216C"/>
    <w:rsid w:val="0037321A"/>
    <w:rsid w:val="0037327E"/>
    <w:rsid w:val="003749EF"/>
    <w:rsid w:val="003A5325"/>
    <w:rsid w:val="003A71E7"/>
    <w:rsid w:val="003B2218"/>
    <w:rsid w:val="003B280E"/>
    <w:rsid w:val="003B4A84"/>
    <w:rsid w:val="003B5CFC"/>
    <w:rsid w:val="003C2ABD"/>
    <w:rsid w:val="003E514E"/>
    <w:rsid w:val="003F379E"/>
    <w:rsid w:val="00405F95"/>
    <w:rsid w:val="004102A3"/>
    <w:rsid w:val="0041563C"/>
    <w:rsid w:val="00420E83"/>
    <w:rsid w:val="00431A73"/>
    <w:rsid w:val="00441986"/>
    <w:rsid w:val="00442F92"/>
    <w:rsid w:val="004455B9"/>
    <w:rsid w:val="00455998"/>
    <w:rsid w:val="00455DA0"/>
    <w:rsid w:val="0047782C"/>
    <w:rsid w:val="00477B63"/>
    <w:rsid w:val="004850C0"/>
    <w:rsid w:val="004965CF"/>
    <w:rsid w:val="004A1035"/>
    <w:rsid w:val="004A1407"/>
    <w:rsid w:val="004A4A8F"/>
    <w:rsid w:val="004A6836"/>
    <w:rsid w:val="004C7359"/>
    <w:rsid w:val="004D3BD9"/>
    <w:rsid w:val="004E2B75"/>
    <w:rsid w:val="004E77EA"/>
    <w:rsid w:val="004F4799"/>
    <w:rsid w:val="0053212B"/>
    <w:rsid w:val="00533CC6"/>
    <w:rsid w:val="005426F7"/>
    <w:rsid w:val="0054710C"/>
    <w:rsid w:val="00553867"/>
    <w:rsid w:val="00557A7D"/>
    <w:rsid w:val="0056271B"/>
    <w:rsid w:val="00574BB2"/>
    <w:rsid w:val="00581734"/>
    <w:rsid w:val="00582303"/>
    <w:rsid w:val="00593734"/>
    <w:rsid w:val="005A3258"/>
    <w:rsid w:val="005A48C9"/>
    <w:rsid w:val="005A4E6F"/>
    <w:rsid w:val="005B752E"/>
    <w:rsid w:val="005F46C2"/>
    <w:rsid w:val="00600594"/>
    <w:rsid w:val="00601DBD"/>
    <w:rsid w:val="00603623"/>
    <w:rsid w:val="006055E6"/>
    <w:rsid w:val="00612A63"/>
    <w:rsid w:val="006168BB"/>
    <w:rsid w:val="00620D3D"/>
    <w:rsid w:val="00622024"/>
    <w:rsid w:val="00622D6B"/>
    <w:rsid w:val="00626291"/>
    <w:rsid w:val="00630D01"/>
    <w:rsid w:val="006719BA"/>
    <w:rsid w:val="006762C0"/>
    <w:rsid w:val="006855BF"/>
    <w:rsid w:val="006923B4"/>
    <w:rsid w:val="00694293"/>
    <w:rsid w:val="00696077"/>
    <w:rsid w:val="006A5F74"/>
    <w:rsid w:val="006B575D"/>
    <w:rsid w:val="006E43AD"/>
    <w:rsid w:val="007363AF"/>
    <w:rsid w:val="00740120"/>
    <w:rsid w:val="00741D15"/>
    <w:rsid w:val="00742C6F"/>
    <w:rsid w:val="0074378B"/>
    <w:rsid w:val="007447F8"/>
    <w:rsid w:val="00753EF2"/>
    <w:rsid w:val="0075446E"/>
    <w:rsid w:val="0076384A"/>
    <w:rsid w:val="007A5A4C"/>
    <w:rsid w:val="007B7DD4"/>
    <w:rsid w:val="007B7EA6"/>
    <w:rsid w:val="007C2257"/>
    <w:rsid w:val="007F23FC"/>
    <w:rsid w:val="008014DF"/>
    <w:rsid w:val="008039AE"/>
    <w:rsid w:val="00804A1D"/>
    <w:rsid w:val="00806159"/>
    <w:rsid w:val="0082045C"/>
    <w:rsid w:val="00835FDD"/>
    <w:rsid w:val="008417C7"/>
    <w:rsid w:val="00861023"/>
    <w:rsid w:val="00861790"/>
    <w:rsid w:val="0087220F"/>
    <w:rsid w:val="008813B2"/>
    <w:rsid w:val="008847DD"/>
    <w:rsid w:val="0088597F"/>
    <w:rsid w:val="00893B85"/>
    <w:rsid w:val="00896E9F"/>
    <w:rsid w:val="008A2ED5"/>
    <w:rsid w:val="008B70AB"/>
    <w:rsid w:val="008C270D"/>
    <w:rsid w:val="008F16B3"/>
    <w:rsid w:val="008F7692"/>
    <w:rsid w:val="009162F6"/>
    <w:rsid w:val="009204FA"/>
    <w:rsid w:val="00936984"/>
    <w:rsid w:val="0094498D"/>
    <w:rsid w:val="0094721A"/>
    <w:rsid w:val="00955515"/>
    <w:rsid w:val="009629DE"/>
    <w:rsid w:val="009714D0"/>
    <w:rsid w:val="00974BD0"/>
    <w:rsid w:val="009763C9"/>
    <w:rsid w:val="0098350B"/>
    <w:rsid w:val="00987807"/>
    <w:rsid w:val="009927A9"/>
    <w:rsid w:val="009928A0"/>
    <w:rsid w:val="009A5969"/>
    <w:rsid w:val="009B612F"/>
    <w:rsid w:val="009B7A11"/>
    <w:rsid w:val="009C4F3E"/>
    <w:rsid w:val="009C5580"/>
    <w:rsid w:val="009D520A"/>
    <w:rsid w:val="009E0FD6"/>
    <w:rsid w:val="009E5ABD"/>
    <w:rsid w:val="00A02803"/>
    <w:rsid w:val="00A059F0"/>
    <w:rsid w:val="00A17436"/>
    <w:rsid w:val="00A37DED"/>
    <w:rsid w:val="00A70AE6"/>
    <w:rsid w:val="00A72345"/>
    <w:rsid w:val="00A753F6"/>
    <w:rsid w:val="00A901CA"/>
    <w:rsid w:val="00A92717"/>
    <w:rsid w:val="00A978BF"/>
    <w:rsid w:val="00AA5C26"/>
    <w:rsid w:val="00AC0078"/>
    <w:rsid w:val="00AC4A6A"/>
    <w:rsid w:val="00AC7CAE"/>
    <w:rsid w:val="00AD6706"/>
    <w:rsid w:val="00AD734E"/>
    <w:rsid w:val="00AE1BB7"/>
    <w:rsid w:val="00AF2D98"/>
    <w:rsid w:val="00AF486C"/>
    <w:rsid w:val="00B04139"/>
    <w:rsid w:val="00B0426C"/>
    <w:rsid w:val="00B2568D"/>
    <w:rsid w:val="00B306F3"/>
    <w:rsid w:val="00B40E41"/>
    <w:rsid w:val="00B50723"/>
    <w:rsid w:val="00B51FD2"/>
    <w:rsid w:val="00B52B3D"/>
    <w:rsid w:val="00B52CB7"/>
    <w:rsid w:val="00B61FA0"/>
    <w:rsid w:val="00B67D71"/>
    <w:rsid w:val="00B709E0"/>
    <w:rsid w:val="00B773D6"/>
    <w:rsid w:val="00B823B1"/>
    <w:rsid w:val="00B86518"/>
    <w:rsid w:val="00B910A7"/>
    <w:rsid w:val="00B93D34"/>
    <w:rsid w:val="00BA1D15"/>
    <w:rsid w:val="00BA4988"/>
    <w:rsid w:val="00BB3D36"/>
    <w:rsid w:val="00BB6062"/>
    <w:rsid w:val="00BC1CA5"/>
    <w:rsid w:val="00BC4370"/>
    <w:rsid w:val="00BC6624"/>
    <w:rsid w:val="00BD06AF"/>
    <w:rsid w:val="00BD713F"/>
    <w:rsid w:val="00BF0551"/>
    <w:rsid w:val="00C101BF"/>
    <w:rsid w:val="00C1454D"/>
    <w:rsid w:val="00C20C61"/>
    <w:rsid w:val="00C36343"/>
    <w:rsid w:val="00C37405"/>
    <w:rsid w:val="00C41506"/>
    <w:rsid w:val="00C56384"/>
    <w:rsid w:val="00C910AD"/>
    <w:rsid w:val="00C92967"/>
    <w:rsid w:val="00C93CB9"/>
    <w:rsid w:val="00CB0495"/>
    <w:rsid w:val="00CB23AE"/>
    <w:rsid w:val="00CC7101"/>
    <w:rsid w:val="00CD47DB"/>
    <w:rsid w:val="00CE10E4"/>
    <w:rsid w:val="00CF1DFD"/>
    <w:rsid w:val="00CF2CFD"/>
    <w:rsid w:val="00CF39CB"/>
    <w:rsid w:val="00D04A7B"/>
    <w:rsid w:val="00D402B7"/>
    <w:rsid w:val="00D50D4C"/>
    <w:rsid w:val="00D64FBE"/>
    <w:rsid w:val="00D6779F"/>
    <w:rsid w:val="00D947B2"/>
    <w:rsid w:val="00DB0575"/>
    <w:rsid w:val="00DB1AF4"/>
    <w:rsid w:val="00DB5C3F"/>
    <w:rsid w:val="00DD1D50"/>
    <w:rsid w:val="00DD5B7C"/>
    <w:rsid w:val="00DD6D70"/>
    <w:rsid w:val="00DE4E31"/>
    <w:rsid w:val="00DF56A6"/>
    <w:rsid w:val="00E0458E"/>
    <w:rsid w:val="00E063FC"/>
    <w:rsid w:val="00E10486"/>
    <w:rsid w:val="00E363D2"/>
    <w:rsid w:val="00E416E9"/>
    <w:rsid w:val="00E454F1"/>
    <w:rsid w:val="00E46465"/>
    <w:rsid w:val="00E71AA0"/>
    <w:rsid w:val="00E71FD8"/>
    <w:rsid w:val="00E72330"/>
    <w:rsid w:val="00E7650C"/>
    <w:rsid w:val="00E81B58"/>
    <w:rsid w:val="00E87D3A"/>
    <w:rsid w:val="00EA3735"/>
    <w:rsid w:val="00EA3E76"/>
    <w:rsid w:val="00EA7F07"/>
    <w:rsid w:val="00EB2B6A"/>
    <w:rsid w:val="00EC3E07"/>
    <w:rsid w:val="00EE26DD"/>
    <w:rsid w:val="00EE3475"/>
    <w:rsid w:val="00EF4C2B"/>
    <w:rsid w:val="00EF6B6F"/>
    <w:rsid w:val="00F1391C"/>
    <w:rsid w:val="00F20BAD"/>
    <w:rsid w:val="00F23E4F"/>
    <w:rsid w:val="00F309FE"/>
    <w:rsid w:val="00F37A11"/>
    <w:rsid w:val="00F671D3"/>
    <w:rsid w:val="00F903C0"/>
    <w:rsid w:val="00F90769"/>
    <w:rsid w:val="00F946BA"/>
    <w:rsid w:val="00FA7D53"/>
    <w:rsid w:val="00FB70A0"/>
    <w:rsid w:val="00FD0879"/>
    <w:rsid w:val="00FD1378"/>
    <w:rsid w:val="00FD38AD"/>
    <w:rsid w:val="00FE006F"/>
    <w:rsid w:val="00FE7FA7"/>
    <w:rsid w:val="00FF7871"/>
    <w:rsid w:val="00FF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E27B6"/>
  <w15:chartTrackingRefBased/>
  <w15:docId w15:val="{B5893319-099E-42E7-8E43-1EDB9981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475"/>
    <w:pPr>
      <w:spacing w:line="360" w:lineRule="auto"/>
      <w:jc w:val="both"/>
    </w:pPr>
    <w:rPr>
      <w:rFonts w:ascii="Arial" w:hAnsi="Arial"/>
      <w:sz w:val="24"/>
      <w:lang w:val="es-NI"/>
    </w:rPr>
  </w:style>
  <w:style w:type="paragraph" w:styleId="Ttulo1">
    <w:name w:val="heading 1"/>
    <w:basedOn w:val="Normal"/>
    <w:next w:val="Normal"/>
    <w:link w:val="Ttulo1Car"/>
    <w:uiPriority w:val="9"/>
    <w:qFormat/>
    <w:rsid w:val="00442F92"/>
    <w:pPr>
      <w:keepNext/>
      <w:keepLines/>
      <w:spacing w:before="240" w:after="0"/>
      <w:outlineLvl w:val="0"/>
    </w:pPr>
    <w:rPr>
      <w:rFonts w:eastAsiaTheme="majorEastAsia" w:cstheme="majorBidi"/>
      <w:b/>
      <w:sz w:val="30"/>
      <w:szCs w:val="32"/>
    </w:rPr>
  </w:style>
  <w:style w:type="paragraph" w:styleId="Ttulo2">
    <w:name w:val="heading 2"/>
    <w:basedOn w:val="Normal"/>
    <w:next w:val="Normal"/>
    <w:link w:val="Ttulo2Car"/>
    <w:uiPriority w:val="9"/>
    <w:unhideWhenUsed/>
    <w:qFormat/>
    <w:rsid w:val="00BB6062"/>
    <w:pPr>
      <w:keepNext/>
      <w:keepLines/>
      <w:spacing w:before="40" w:after="0"/>
      <w:jc w:val="center"/>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AF486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semiHidden/>
    <w:unhideWhenUsed/>
    <w:qFormat/>
    <w:rsid w:val="0094498D"/>
    <w:pPr>
      <w:widowControl w:val="0"/>
      <w:autoSpaceDE w:val="0"/>
      <w:autoSpaceDN w:val="0"/>
      <w:spacing w:after="0" w:line="240" w:lineRule="auto"/>
      <w:ind w:left="1135"/>
      <w:outlineLvl w:val="3"/>
    </w:pPr>
    <w:rPr>
      <w:rFonts w:ascii="Times New Roman" w:eastAsia="Times New Roman" w:hAnsi="Times New Roman" w:cs="Times New Roman"/>
      <w: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62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207"/>
  </w:style>
  <w:style w:type="paragraph" w:styleId="Piedepgina">
    <w:name w:val="footer"/>
    <w:basedOn w:val="Normal"/>
    <w:link w:val="PiedepginaCar"/>
    <w:uiPriority w:val="99"/>
    <w:unhideWhenUsed/>
    <w:rsid w:val="001862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207"/>
  </w:style>
  <w:style w:type="paragraph" w:styleId="Prrafodelista">
    <w:name w:val="List Paragraph"/>
    <w:basedOn w:val="Normal"/>
    <w:uiPriority w:val="34"/>
    <w:qFormat/>
    <w:rsid w:val="001C5A63"/>
    <w:pPr>
      <w:ind w:left="720"/>
      <w:contextualSpacing/>
    </w:pPr>
  </w:style>
  <w:style w:type="paragraph" w:styleId="NormalWeb">
    <w:name w:val="Normal (Web)"/>
    <w:basedOn w:val="Normal"/>
    <w:uiPriority w:val="99"/>
    <w:semiHidden/>
    <w:unhideWhenUsed/>
    <w:rsid w:val="001C5A63"/>
    <w:pPr>
      <w:spacing w:before="100" w:beforeAutospacing="1" w:after="100" w:afterAutospacing="1" w:line="240" w:lineRule="auto"/>
    </w:pPr>
    <w:rPr>
      <w:rFonts w:ascii="Times New Roman" w:eastAsia="Times New Roman" w:hAnsi="Times New Roman" w:cs="Times New Roman"/>
      <w:szCs w:val="24"/>
    </w:rPr>
  </w:style>
  <w:style w:type="character" w:styleId="Textoennegrita">
    <w:name w:val="Strong"/>
    <w:basedOn w:val="Fuentedeprrafopredeter"/>
    <w:uiPriority w:val="22"/>
    <w:qFormat/>
    <w:rsid w:val="001C5A63"/>
    <w:rPr>
      <w:b/>
      <w:bCs/>
    </w:rPr>
  </w:style>
  <w:style w:type="table" w:styleId="Tabladecuadrcula5oscura-nfasis3">
    <w:name w:val="Grid Table 5 Dark Accent 3"/>
    <w:basedOn w:val="Tablanormal"/>
    <w:uiPriority w:val="50"/>
    <w:rsid w:val="001C5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622D6B"/>
    <w:rPr>
      <w:color w:val="0563C1" w:themeColor="hyperlink"/>
      <w:u w:val="single"/>
    </w:rPr>
  </w:style>
  <w:style w:type="paragraph" w:styleId="Textoindependiente">
    <w:name w:val="Body Text"/>
    <w:basedOn w:val="Normal"/>
    <w:link w:val="TextoindependienteCar"/>
    <w:uiPriority w:val="1"/>
    <w:unhideWhenUsed/>
    <w:qFormat/>
    <w:rsid w:val="0094498D"/>
    <w:pPr>
      <w:widowControl w:val="0"/>
      <w:autoSpaceDE w:val="0"/>
      <w:autoSpaceDN w:val="0"/>
      <w:spacing w:after="0" w:line="240" w:lineRule="auto"/>
    </w:pPr>
    <w:rPr>
      <w:rFonts w:ascii="Georgia" w:eastAsia="Georgia" w:hAnsi="Georgia" w:cs="Georgia"/>
      <w:szCs w:val="20"/>
    </w:rPr>
  </w:style>
  <w:style w:type="character" w:customStyle="1" w:styleId="TextoindependienteCar">
    <w:name w:val="Texto independiente Car"/>
    <w:basedOn w:val="Fuentedeprrafopredeter"/>
    <w:link w:val="Textoindependiente"/>
    <w:uiPriority w:val="1"/>
    <w:rsid w:val="0094498D"/>
    <w:rPr>
      <w:rFonts w:ascii="Georgia" w:eastAsia="Georgia" w:hAnsi="Georgia" w:cs="Georgia"/>
      <w:sz w:val="20"/>
      <w:szCs w:val="20"/>
    </w:rPr>
  </w:style>
  <w:style w:type="character" w:customStyle="1" w:styleId="Ttulo4Car">
    <w:name w:val="Título 4 Car"/>
    <w:basedOn w:val="Fuentedeprrafopredeter"/>
    <w:link w:val="Ttulo4"/>
    <w:uiPriority w:val="9"/>
    <w:semiHidden/>
    <w:rsid w:val="0094498D"/>
    <w:rPr>
      <w:rFonts w:ascii="Times New Roman" w:eastAsia="Times New Roman" w:hAnsi="Times New Roman" w:cs="Times New Roman"/>
      <w:i/>
      <w:sz w:val="36"/>
      <w:szCs w:val="36"/>
    </w:rPr>
  </w:style>
  <w:style w:type="character" w:customStyle="1" w:styleId="Ttulo2Car">
    <w:name w:val="Título 2 Car"/>
    <w:basedOn w:val="Fuentedeprrafopredeter"/>
    <w:link w:val="Ttulo2"/>
    <w:uiPriority w:val="9"/>
    <w:rsid w:val="00BB6062"/>
    <w:rPr>
      <w:rFonts w:ascii="Arial" w:eastAsiaTheme="majorEastAsia" w:hAnsi="Arial" w:cstheme="majorBidi"/>
      <w:b/>
      <w:sz w:val="26"/>
      <w:szCs w:val="26"/>
      <w:lang w:val="es-NI"/>
    </w:rPr>
  </w:style>
  <w:style w:type="character" w:customStyle="1" w:styleId="Ttulo3Car">
    <w:name w:val="Título 3 Car"/>
    <w:basedOn w:val="Fuentedeprrafopredeter"/>
    <w:link w:val="Ttulo3"/>
    <w:uiPriority w:val="9"/>
    <w:semiHidden/>
    <w:rsid w:val="00AF486C"/>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EC3E07"/>
    <w:rPr>
      <w:color w:val="954F72" w:themeColor="followedHyperlink"/>
      <w:u w:val="single"/>
    </w:rPr>
  </w:style>
  <w:style w:type="paragraph" w:styleId="Sangra2detindependiente">
    <w:name w:val="Body Text Indent 2"/>
    <w:basedOn w:val="Normal"/>
    <w:link w:val="Sangra2detindependienteCar"/>
    <w:uiPriority w:val="99"/>
    <w:semiHidden/>
    <w:unhideWhenUsed/>
    <w:rsid w:val="00896E9F"/>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896E9F"/>
  </w:style>
  <w:style w:type="paragraph" w:styleId="Sangradetextonormal">
    <w:name w:val="Body Text Indent"/>
    <w:basedOn w:val="Normal"/>
    <w:link w:val="SangradetextonormalCar"/>
    <w:uiPriority w:val="99"/>
    <w:semiHidden/>
    <w:unhideWhenUsed/>
    <w:rsid w:val="006855BF"/>
    <w:pPr>
      <w:spacing w:after="120"/>
      <w:ind w:left="283"/>
    </w:pPr>
  </w:style>
  <w:style w:type="character" w:customStyle="1" w:styleId="SangradetextonormalCar">
    <w:name w:val="Sangría de texto normal Car"/>
    <w:basedOn w:val="Fuentedeprrafopredeter"/>
    <w:link w:val="Sangradetextonormal"/>
    <w:uiPriority w:val="99"/>
    <w:semiHidden/>
    <w:rsid w:val="006855BF"/>
  </w:style>
  <w:style w:type="paragraph" w:customStyle="1" w:styleId="a">
    <w:name w:val="_"/>
    <w:basedOn w:val="Normal"/>
    <w:rsid w:val="006855BF"/>
    <w:pPr>
      <w:widowControl w:val="0"/>
      <w:spacing w:after="0" w:line="240" w:lineRule="auto"/>
      <w:ind w:left="720" w:hanging="720"/>
    </w:pPr>
    <w:rPr>
      <w:rFonts w:eastAsia="Times New Roman" w:cs="Times New Roman"/>
      <w:snapToGrid w:val="0"/>
      <w:szCs w:val="20"/>
      <w:lang w:eastAsia="es-ES"/>
    </w:rPr>
  </w:style>
  <w:style w:type="paragraph" w:styleId="Sinespaciado">
    <w:name w:val="No Spacing"/>
    <w:link w:val="SinespaciadoCar"/>
    <w:uiPriority w:val="1"/>
    <w:qFormat/>
    <w:rsid w:val="00455DA0"/>
    <w:pPr>
      <w:spacing w:after="0" w:line="240" w:lineRule="auto"/>
    </w:pPr>
    <w:rPr>
      <w:rFonts w:ascii="Calibri" w:eastAsia="Times New Roman" w:hAnsi="Calibri" w:cs="Times New Roman"/>
      <w:lang w:val="es-NI" w:eastAsia="es-NI"/>
    </w:rPr>
  </w:style>
  <w:style w:type="character" w:customStyle="1" w:styleId="SinespaciadoCar">
    <w:name w:val="Sin espaciado Car"/>
    <w:link w:val="Sinespaciado"/>
    <w:uiPriority w:val="1"/>
    <w:rsid w:val="00455DA0"/>
    <w:rPr>
      <w:rFonts w:ascii="Calibri" w:eastAsia="Times New Roman" w:hAnsi="Calibri" w:cs="Times New Roman"/>
      <w:lang w:val="es-NI" w:eastAsia="es-NI"/>
    </w:rPr>
  </w:style>
  <w:style w:type="table" w:styleId="Tablaconcuadrcula">
    <w:name w:val="Table Grid"/>
    <w:basedOn w:val="Tablanormal"/>
    <w:uiPriority w:val="39"/>
    <w:rsid w:val="00DB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B40E41"/>
    <w:rPr>
      <w:color w:val="605E5C"/>
      <w:shd w:val="clear" w:color="auto" w:fill="E1DFDD"/>
    </w:rPr>
  </w:style>
  <w:style w:type="character" w:customStyle="1" w:styleId="Ttulo1Car">
    <w:name w:val="Título 1 Car"/>
    <w:basedOn w:val="Fuentedeprrafopredeter"/>
    <w:link w:val="Ttulo1"/>
    <w:uiPriority w:val="9"/>
    <w:rsid w:val="00442F92"/>
    <w:rPr>
      <w:rFonts w:ascii="Arial" w:eastAsiaTheme="majorEastAsia" w:hAnsi="Arial" w:cstheme="majorBidi"/>
      <w:b/>
      <w:sz w:val="30"/>
      <w:szCs w:val="32"/>
      <w:lang w:val="es-NI"/>
    </w:rPr>
  </w:style>
  <w:style w:type="paragraph" w:styleId="Ttulo">
    <w:name w:val="Title"/>
    <w:basedOn w:val="Normal"/>
    <w:next w:val="Normal"/>
    <w:link w:val="TtuloCar"/>
    <w:uiPriority w:val="10"/>
    <w:qFormat/>
    <w:rsid w:val="00163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31E3"/>
    <w:rPr>
      <w:rFonts w:asciiTheme="majorHAnsi" w:eastAsiaTheme="majorEastAsia" w:hAnsiTheme="majorHAnsi" w:cstheme="majorBidi"/>
      <w:spacing w:val="-10"/>
      <w:kern w:val="28"/>
      <w:sz w:val="56"/>
      <w:szCs w:val="56"/>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951">
      <w:bodyDiv w:val="1"/>
      <w:marLeft w:val="0"/>
      <w:marRight w:val="0"/>
      <w:marTop w:val="0"/>
      <w:marBottom w:val="0"/>
      <w:divBdr>
        <w:top w:val="none" w:sz="0" w:space="0" w:color="auto"/>
        <w:left w:val="none" w:sz="0" w:space="0" w:color="auto"/>
        <w:bottom w:val="none" w:sz="0" w:space="0" w:color="auto"/>
        <w:right w:val="none" w:sz="0" w:space="0" w:color="auto"/>
      </w:divBdr>
    </w:div>
    <w:div w:id="54014932">
      <w:bodyDiv w:val="1"/>
      <w:marLeft w:val="0"/>
      <w:marRight w:val="0"/>
      <w:marTop w:val="0"/>
      <w:marBottom w:val="0"/>
      <w:divBdr>
        <w:top w:val="none" w:sz="0" w:space="0" w:color="auto"/>
        <w:left w:val="none" w:sz="0" w:space="0" w:color="auto"/>
        <w:bottom w:val="none" w:sz="0" w:space="0" w:color="auto"/>
        <w:right w:val="none" w:sz="0" w:space="0" w:color="auto"/>
      </w:divBdr>
    </w:div>
    <w:div w:id="195655328">
      <w:bodyDiv w:val="1"/>
      <w:marLeft w:val="0"/>
      <w:marRight w:val="0"/>
      <w:marTop w:val="0"/>
      <w:marBottom w:val="0"/>
      <w:divBdr>
        <w:top w:val="none" w:sz="0" w:space="0" w:color="auto"/>
        <w:left w:val="none" w:sz="0" w:space="0" w:color="auto"/>
        <w:bottom w:val="none" w:sz="0" w:space="0" w:color="auto"/>
        <w:right w:val="none" w:sz="0" w:space="0" w:color="auto"/>
      </w:divBdr>
    </w:div>
    <w:div w:id="269171229">
      <w:bodyDiv w:val="1"/>
      <w:marLeft w:val="0"/>
      <w:marRight w:val="0"/>
      <w:marTop w:val="0"/>
      <w:marBottom w:val="0"/>
      <w:divBdr>
        <w:top w:val="none" w:sz="0" w:space="0" w:color="auto"/>
        <w:left w:val="none" w:sz="0" w:space="0" w:color="auto"/>
        <w:bottom w:val="none" w:sz="0" w:space="0" w:color="auto"/>
        <w:right w:val="none" w:sz="0" w:space="0" w:color="auto"/>
      </w:divBdr>
      <w:divsChild>
        <w:div w:id="819688880">
          <w:marLeft w:val="0"/>
          <w:marRight w:val="0"/>
          <w:marTop w:val="0"/>
          <w:marBottom w:val="0"/>
          <w:divBdr>
            <w:top w:val="none" w:sz="0" w:space="0" w:color="auto"/>
            <w:left w:val="none" w:sz="0" w:space="0" w:color="auto"/>
            <w:bottom w:val="none" w:sz="0" w:space="0" w:color="auto"/>
            <w:right w:val="none" w:sz="0" w:space="0" w:color="auto"/>
          </w:divBdr>
          <w:divsChild>
            <w:div w:id="472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7080">
      <w:bodyDiv w:val="1"/>
      <w:marLeft w:val="0"/>
      <w:marRight w:val="0"/>
      <w:marTop w:val="0"/>
      <w:marBottom w:val="0"/>
      <w:divBdr>
        <w:top w:val="none" w:sz="0" w:space="0" w:color="auto"/>
        <w:left w:val="none" w:sz="0" w:space="0" w:color="auto"/>
        <w:bottom w:val="none" w:sz="0" w:space="0" w:color="auto"/>
        <w:right w:val="none" w:sz="0" w:space="0" w:color="auto"/>
      </w:divBdr>
    </w:div>
    <w:div w:id="416024026">
      <w:bodyDiv w:val="1"/>
      <w:marLeft w:val="0"/>
      <w:marRight w:val="0"/>
      <w:marTop w:val="0"/>
      <w:marBottom w:val="0"/>
      <w:divBdr>
        <w:top w:val="none" w:sz="0" w:space="0" w:color="auto"/>
        <w:left w:val="none" w:sz="0" w:space="0" w:color="auto"/>
        <w:bottom w:val="none" w:sz="0" w:space="0" w:color="auto"/>
        <w:right w:val="none" w:sz="0" w:space="0" w:color="auto"/>
      </w:divBdr>
    </w:div>
    <w:div w:id="459809240">
      <w:bodyDiv w:val="1"/>
      <w:marLeft w:val="0"/>
      <w:marRight w:val="0"/>
      <w:marTop w:val="0"/>
      <w:marBottom w:val="0"/>
      <w:divBdr>
        <w:top w:val="none" w:sz="0" w:space="0" w:color="auto"/>
        <w:left w:val="none" w:sz="0" w:space="0" w:color="auto"/>
        <w:bottom w:val="none" w:sz="0" w:space="0" w:color="auto"/>
        <w:right w:val="none" w:sz="0" w:space="0" w:color="auto"/>
      </w:divBdr>
      <w:divsChild>
        <w:div w:id="121658118">
          <w:marLeft w:val="0"/>
          <w:marRight w:val="0"/>
          <w:marTop w:val="0"/>
          <w:marBottom w:val="0"/>
          <w:divBdr>
            <w:top w:val="none" w:sz="0" w:space="0" w:color="auto"/>
            <w:left w:val="none" w:sz="0" w:space="0" w:color="auto"/>
            <w:bottom w:val="none" w:sz="0" w:space="0" w:color="auto"/>
            <w:right w:val="none" w:sz="0" w:space="0" w:color="auto"/>
          </w:divBdr>
          <w:divsChild>
            <w:div w:id="1229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517">
      <w:bodyDiv w:val="1"/>
      <w:marLeft w:val="0"/>
      <w:marRight w:val="0"/>
      <w:marTop w:val="0"/>
      <w:marBottom w:val="0"/>
      <w:divBdr>
        <w:top w:val="none" w:sz="0" w:space="0" w:color="auto"/>
        <w:left w:val="none" w:sz="0" w:space="0" w:color="auto"/>
        <w:bottom w:val="none" w:sz="0" w:space="0" w:color="auto"/>
        <w:right w:val="none" w:sz="0" w:space="0" w:color="auto"/>
      </w:divBdr>
      <w:divsChild>
        <w:div w:id="373038857">
          <w:marLeft w:val="-720"/>
          <w:marRight w:val="0"/>
          <w:marTop w:val="0"/>
          <w:marBottom w:val="0"/>
          <w:divBdr>
            <w:top w:val="none" w:sz="0" w:space="0" w:color="auto"/>
            <w:left w:val="none" w:sz="0" w:space="0" w:color="auto"/>
            <w:bottom w:val="none" w:sz="0" w:space="0" w:color="auto"/>
            <w:right w:val="none" w:sz="0" w:space="0" w:color="auto"/>
          </w:divBdr>
        </w:div>
      </w:divsChild>
    </w:div>
    <w:div w:id="596249839">
      <w:bodyDiv w:val="1"/>
      <w:marLeft w:val="0"/>
      <w:marRight w:val="0"/>
      <w:marTop w:val="0"/>
      <w:marBottom w:val="0"/>
      <w:divBdr>
        <w:top w:val="none" w:sz="0" w:space="0" w:color="auto"/>
        <w:left w:val="none" w:sz="0" w:space="0" w:color="auto"/>
        <w:bottom w:val="none" w:sz="0" w:space="0" w:color="auto"/>
        <w:right w:val="none" w:sz="0" w:space="0" w:color="auto"/>
      </w:divBdr>
    </w:div>
    <w:div w:id="653490915">
      <w:bodyDiv w:val="1"/>
      <w:marLeft w:val="0"/>
      <w:marRight w:val="0"/>
      <w:marTop w:val="0"/>
      <w:marBottom w:val="0"/>
      <w:divBdr>
        <w:top w:val="none" w:sz="0" w:space="0" w:color="auto"/>
        <w:left w:val="none" w:sz="0" w:space="0" w:color="auto"/>
        <w:bottom w:val="none" w:sz="0" w:space="0" w:color="auto"/>
        <w:right w:val="none" w:sz="0" w:space="0" w:color="auto"/>
      </w:divBdr>
      <w:divsChild>
        <w:div w:id="939416456">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680623782">
      <w:bodyDiv w:val="1"/>
      <w:marLeft w:val="0"/>
      <w:marRight w:val="0"/>
      <w:marTop w:val="0"/>
      <w:marBottom w:val="0"/>
      <w:divBdr>
        <w:top w:val="none" w:sz="0" w:space="0" w:color="auto"/>
        <w:left w:val="none" w:sz="0" w:space="0" w:color="auto"/>
        <w:bottom w:val="none" w:sz="0" w:space="0" w:color="auto"/>
        <w:right w:val="none" w:sz="0" w:space="0" w:color="auto"/>
      </w:divBdr>
    </w:div>
    <w:div w:id="737098834">
      <w:bodyDiv w:val="1"/>
      <w:marLeft w:val="0"/>
      <w:marRight w:val="0"/>
      <w:marTop w:val="0"/>
      <w:marBottom w:val="0"/>
      <w:divBdr>
        <w:top w:val="none" w:sz="0" w:space="0" w:color="auto"/>
        <w:left w:val="none" w:sz="0" w:space="0" w:color="auto"/>
        <w:bottom w:val="none" w:sz="0" w:space="0" w:color="auto"/>
        <w:right w:val="none" w:sz="0" w:space="0" w:color="auto"/>
      </w:divBdr>
    </w:div>
    <w:div w:id="992950050">
      <w:bodyDiv w:val="1"/>
      <w:marLeft w:val="0"/>
      <w:marRight w:val="0"/>
      <w:marTop w:val="0"/>
      <w:marBottom w:val="0"/>
      <w:divBdr>
        <w:top w:val="none" w:sz="0" w:space="0" w:color="auto"/>
        <w:left w:val="none" w:sz="0" w:space="0" w:color="auto"/>
        <w:bottom w:val="none" w:sz="0" w:space="0" w:color="auto"/>
        <w:right w:val="none" w:sz="0" w:space="0" w:color="auto"/>
      </w:divBdr>
    </w:div>
    <w:div w:id="1033387562">
      <w:bodyDiv w:val="1"/>
      <w:marLeft w:val="0"/>
      <w:marRight w:val="0"/>
      <w:marTop w:val="0"/>
      <w:marBottom w:val="0"/>
      <w:divBdr>
        <w:top w:val="none" w:sz="0" w:space="0" w:color="auto"/>
        <w:left w:val="none" w:sz="0" w:space="0" w:color="auto"/>
        <w:bottom w:val="none" w:sz="0" w:space="0" w:color="auto"/>
        <w:right w:val="none" w:sz="0" w:space="0" w:color="auto"/>
      </w:divBdr>
    </w:div>
    <w:div w:id="1079055787">
      <w:bodyDiv w:val="1"/>
      <w:marLeft w:val="0"/>
      <w:marRight w:val="0"/>
      <w:marTop w:val="0"/>
      <w:marBottom w:val="0"/>
      <w:divBdr>
        <w:top w:val="none" w:sz="0" w:space="0" w:color="auto"/>
        <w:left w:val="none" w:sz="0" w:space="0" w:color="auto"/>
        <w:bottom w:val="none" w:sz="0" w:space="0" w:color="auto"/>
        <w:right w:val="none" w:sz="0" w:space="0" w:color="auto"/>
      </w:divBdr>
    </w:div>
    <w:div w:id="1140733459">
      <w:bodyDiv w:val="1"/>
      <w:marLeft w:val="0"/>
      <w:marRight w:val="0"/>
      <w:marTop w:val="0"/>
      <w:marBottom w:val="0"/>
      <w:divBdr>
        <w:top w:val="none" w:sz="0" w:space="0" w:color="auto"/>
        <w:left w:val="none" w:sz="0" w:space="0" w:color="auto"/>
        <w:bottom w:val="none" w:sz="0" w:space="0" w:color="auto"/>
        <w:right w:val="none" w:sz="0" w:space="0" w:color="auto"/>
      </w:divBdr>
    </w:div>
    <w:div w:id="1305349875">
      <w:bodyDiv w:val="1"/>
      <w:marLeft w:val="0"/>
      <w:marRight w:val="0"/>
      <w:marTop w:val="0"/>
      <w:marBottom w:val="0"/>
      <w:divBdr>
        <w:top w:val="none" w:sz="0" w:space="0" w:color="auto"/>
        <w:left w:val="none" w:sz="0" w:space="0" w:color="auto"/>
        <w:bottom w:val="none" w:sz="0" w:space="0" w:color="auto"/>
        <w:right w:val="none" w:sz="0" w:space="0" w:color="auto"/>
      </w:divBdr>
    </w:div>
    <w:div w:id="1327592026">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561599054">
      <w:bodyDiv w:val="1"/>
      <w:marLeft w:val="0"/>
      <w:marRight w:val="0"/>
      <w:marTop w:val="0"/>
      <w:marBottom w:val="0"/>
      <w:divBdr>
        <w:top w:val="none" w:sz="0" w:space="0" w:color="auto"/>
        <w:left w:val="none" w:sz="0" w:space="0" w:color="auto"/>
        <w:bottom w:val="none" w:sz="0" w:space="0" w:color="auto"/>
        <w:right w:val="none" w:sz="0" w:space="0" w:color="auto"/>
      </w:divBdr>
    </w:div>
    <w:div w:id="1831828965">
      <w:bodyDiv w:val="1"/>
      <w:marLeft w:val="0"/>
      <w:marRight w:val="0"/>
      <w:marTop w:val="0"/>
      <w:marBottom w:val="0"/>
      <w:divBdr>
        <w:top w:val="none" w:sz="0" w:space="0" w:color="auto"/>
        <w:left w:val="none" w:sz="0" w:space="0" w:color="auto"/>
        <w:bottom w:val="none" w:sz="0" w:space="0" w:color="auto"/>
        <w:right w:val="none" w:sz="0" w:space="0" w:color="auto"/>
      </w:divBdr>
    </w:div>
    <w:div w:id="1846090348">
      <w:bodyDiv w:val="1"/>
      <w:marLeft w:val="0"/>
      <w:marRight w:val="0"/>
      <w:marTop w:val="0"/>
      <w:marBottom w:val="0"/>
      <w:divBdr>
        <w:top w:val="none" w:sz="0" w:space="0" w:color="auto"/>
        <w:left w:val="none" w:sz="0" w:space="0" w:color="auto"/>
        <w:bottom w:val="none" w:sz="0" w:space="0" w:color="auto"/>
        <w:right w:val="none" w:sz="0" w:space="0" w:color="auto"/>
      </w:divBdr>
      <w:divsChild>
        <w:div w:id="683242126">
          <w:marLeft w:val="0"/>
          <w:marRight w:val="0"/>
          <w:marTop w:val="0"/>
          <w:marBottom w:val="0"/>
          <w:divBdr>
            <w:top w:val="none" w:sz="0" w:space="0" w:color="auto"/>
            <w:left w:val="none" w:sz="0" w:space="0" w:color="auto"/>
            <w:bottom w:val="none" w:sz="0" w:space="0" w:color="auto"/>
            <w:right w:val="none" w:sz="0" w:space="0" w:color="auto"/>
          </w:divBdr>
          <w:divsChild>
            <w:div w:id="12721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998">
      <w:bodyDiv w:val="1"/>
      <w:marLeft w:val="0"/>
      <w:marRight w:val="0"/>
      <w:marTop w:val="0"/>
      <w:marBottom w:val="0"/>
      <w:divBdr>
        <w:top w:val="none" w:sz="0" w:space="0" w:color="auto"/>
        <w:left w:val="none" w:sz="0" w:space="0" w:color="auto"/>
        <w:bottom w:val="none" w:sz="0" w:space="0" w:color="auto"/>
        <w:right w:val="none" w:sz="0" w:space="0" w:color="auto"/>
      </w:divBdr>
    </w:div>
    <w:div w:id="19568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735F6-FE31-48F5-89BC-7CC8F50C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Usuario</cp:lastModifiedBy>
  <cp:revision>5</cp:revision>
  <cp:lastPrinted>2018-08-14T03:23:00Z</cp:lastPrinted>
  <dcterms:created xsi:type="dcterms:W3CDTF">2024-02-02T18:02:00Z</dcterms:created>
  <dcterms:modified xsi:type="dcterms:W3CDTF">2024-02-03T20:56:00Z</dcterms:modified>
</cp:coreProperties>
</file>