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8C19" w14:textId="6F1FAA7F" w:rsidR="00C0445E" w:rsidRDefault="001C0A23">
      <w:r w:rsidRPr="001C0A23">
        <w:t>Download the source code, configure the corresponding library in python environment. Then open the demo.py program and change the path of the image to the path of the picture to be predicted. Finally, you can see the recognized picture in the predict file.</w:t>
      </w:r>
    </w:p>
    <w:sectPr w:rsidR="00C044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86"/>
    <w:rsid w:val="001C0A23"/>
    <w:rsid w:val="00B17186"/>
    <w:rsid w:val="00C04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86BBE-733F-497F-ACF9-CD4E02E5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奕玮 周</dc:creator>
  <cp:keywords/>
  <dc:description/>
  <cp:lastModifiedBy>奕玮 周</cp:lastModifiedBy>
  <cp:revision>3</cp:revision>
  <dcterms:created xsi:type="dcterms:W3CDTF">2023-10-18T16:05:00Z</dcterms:created>
  <dcterms:modified xsi:type="dcterms:W3CDTF">2023-10-18T16:05:00Z</dcterms:modified>
</cp:coreProperties>
</file>