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8921" w14:textId="77777777" w:rsidR="00EE5EB1" w:rsidRPr="00B704F6" w:rsidRDefault="00D64694" w:rsidP="00EE5EB1">
      <w:pPr>
        <w:spacing w:after="0"/>
        <w:jc w:val="center"/>
        <w:rPr>
          <w:rFonts w:ascii="Arial" w:hAnsi="Arial" w:cs="Arial"/>
          <w:b/>
          <w:color w:val="404040"/>
          <w:sz w:val="32"/>
          <w:szCs w:val="32"/>
        </w:rPr>
      </w:pPr>
      <w:r w:rsidRPr="00B704F6">
        <w:rPr>
          <w:rFonts w:ascii="Arial" w:hAnsi="Arial" w:cs="Arial"/>
          <w:b/>
          <w:color w:val="404040"/>
          <w:sz w:val="32"/>
          <w:szCs w:val="32"/>
        </w:rPr>
        <w:t xml:space="preserve">Risk Management Procedure </w:t>
      </w:r>
    </w:p>
    <w:p w14:paraId="0A1669F1" w14:textId="77777777" w:rsidR="00EE5EB1" w:rsidRPr="00B704F6" w:rsidRDefault="00480A91" w:rsidP="00EE5EB1">
      <w:pPr>
        <w:spacing w:after="0"/>
        <w:jc w:val="center"/>
        <w:rPr>
          <w:rFonts w:ascii="Arial" w:hAnsi="Arial" w:cs="Arial"/>
          <w:b/>
          <w:color w:val="404040"/>
          <w:sz w:val="32"/>
          <w:szCs w:val="32"/>
        </w:rPr>
      </w:pPr>
      <w:r w:rsidRPr="00B704F6">
        <w:rPr>
          <w:rFonts w:ascii="Arial" w:hAnsi="Arial" w:cs="Arial"/>
          <w:b/>
          <w:color w:val="404040"/>
          <w:sz w:val="32"/>
          <w:szCs w:val="32"/>
        </w:rPr>
        <w:t>P081A</w:t>
      </w:r>
    </w:p>
    <w:p w14:paraId="18EB09D0" w14:textId="77777777" w:rsidR="00DF3B2E" w:rsidRPr="00A623C9" w:rsidRDefault="00DF3B2E" w:rsidP="00DF3B2E">
      <w:pPr>
        <w:spacing w:after="0"/>
        <w:jc w:val="center"/>
        <w:rPr>
          <w:rFonts w:ascii="Arial" w:hAnsi="Arial" w:cs="Arial"/>
          <w:color w:val="404040"/>
        </w:rPr>
      </w:pPr>
    </w:p>
    <w:p w14:paraId="0BE43112" w14:textId="77777777" w:rsidR="004E0DE7" w:rsidRPr="00B704F6" w:rsidRDefault="00D64694" w:rsidP="004E0DE7">
      <w:pPr>
        <w:rPr>
          <w:rFonts w:ascii="Arial" w:hAnsi="Arial" w:cs="Arial"/>
          <w:b/>
          <w:color w:val="404040"/>
          <w:sz w:val="28"/>
          <w:szCs w:val="28"/>
        </w:rPr>
      </w:pPr>
      <w:r w:rsidRPr="00B704F6">
        <w:rPr>
          <w:rFonts w:ascii="Arial" w:hAnsi="Arial" w:cs="Arial"/>
          <w:b/>
          <w:color w:val="404040"/>
          <w:sz w:val="28"/>
          <w:szCs w:val="28"/>
        </w:rPr>
        <w:t>Procedure Statement</w:t>
      </w:r>
    </w:p>
    <w:p w14:paraId="4C3B32D4" w14:textId="77777777" w:rsidR="004E0DE7" w:rsidRPr="004E0DE7" w:rsidRDefault="004E0DE7" w:rsidP="004E0DE7">
      <w:pPr>
        <w:ind w:left="76"/>
        <w:jc w:val="both"/>
        <w:rPr>
          <w:rFonts w:ascii="Arial" w:hAnsi="Arial"/>
          <w:sz w:val="24"/>
        </w:rPr>
      </w:pPr>
      <w:r w:rsidRPr="004E0DE7">
        <w:rPr>
          <w:rFonts w:ascii="Arial" w:hAnsi="Arial"/>
          <w:sz w:val="24"/>
        </w:rPr>
        <w:t xml:space="preserve">A risk can be defined as any internal or external situation or event that has the potential to impact upon North Metropolitan TAFE </w:t>
      </w:r>
      <w:r>
        <w:rPr>
          <w:rFonts w:ascii="Arial" w:hAnsi="Arial"/>
          <w:sz w:val="24"/>
        </w:rPr>
        <w:t xml:space="preserve">(‘NMT’, the ‘College’) </w:t>
      </w:r>
      <w:r w:rsidRPr="004E0DE7">
        <w:rPr>
          <w:rFonts w:ascii="Arial" w:hAnsi="Arial"/>
          <w:sz w:val="24"/>
        </w:rPr>
        <w:t>which prevents it from successfully achieving its objectives, delivering its services, or carrying out</w:t>
      </w:r>
      <w:r w:rsidR="00D64694">
        <w:rPr>
          <w:rFonts w:ascii="Arial" w:hAnsi="Arial"/>
          <w:sz w:val="24"/>
        </w:rPr>
        <w:t xml:space="preserve"> its projects or events.</w:t>
      </w:r>
    </w:p>
    <w:p w14:paraId="1619C273" w14:textId="77777777" w:rsidR="004E0DE7" w:rsidRDefault="004E0DE7" w:rsidP="004E0DE7">
      <w:pPr>
        <w:ind w:left="76"/>
        <w:jc w:val="both"/>
        <w:rPr>
          <w:rFonts w:ascii="Arial" w:hAnsi="Arial"/>
          <w:sz w:val="24"/>
        </w:rPr>
      </w:pPr>
      <w:r w:rsidRPr="004E0DE7">
        <w:rPr>
          <w:rFonts w:ascii="Arial" w:hAnsi="Arial"/>
          <w:sz w:val="24"/>
        </w:rPr>
        <w:t xml:space="preserve">A structured </w:t>
      </w:r>
      <w:r>
        <w:rPr>
          <w:rFonts w:ascii="Arial" w:hAnsi="Arial"/>
          <w:sz w:val="24"/>
        </w:rPr>
        <w:t>r</w:t>
      </w:r>
      <w:r w:rsidRPr="004E0DE7">
        <w:rPr>
          <w:rFonts w:ascii="Arial" w:hAnsi="Arial"/>
          <w:sz w:val="24"/>
        </w:rPr>
        <w:t xml:space="preserve">isk </w:t>
      </w:r>
      <w:r>
        <w:rPr>
          <w:rFonts w:ascii="Arial" w:hAnsi="Arial"/>
          <w:sz w:val="24"/>
        </w:rPr>
        <w:t>m</w:t>
      </w:r>
      <w:r w:rsidRPr="004E0DE7">
        <w:rPr>
          <w:rFonts w:ascii="Arial" w:hAnsi="Arial"/>
          <w:sz w:val="24"/>
        </w:rPr>
        <w:t xml:space="preserve">anagement process provides a means for </w:t>
      </w:r>
      <w:r>
        <w:rPr>
          <w:rFonts w:ascii="Arial" w:hAnsi="Arial"/>
          <w:sz w:val="24"/>
        </w:rPr>
        <w:t>NMT</w:t>
      </w:r>
      <w:r w:rsidRPr="004E0DE7">
        <w:rPr>
          <w:rFonts w:ascii="Arial" w:hAnsi="Arial"/>
          <w:sz w:val="24"/>
        </w:rPr>
        <w:t xml:space="preserve">’s Executive to stay informed about the risks associated with </w:t>
      </w:r>
      <w:r>
        <w:rPr>
          <w:rFonts w:ascii="Arial" w:hAnsi="Arial"/>
          <w:sz w:val="24"/>
        </w:rPr>
        <w:t>the College’s</w:t>
      </w:r>
      <w:r w:rsidRPr="004E0DE7">
        <w:rPr>
          <w:rFonts w:ascii="Arial" w:hAnsi="Arial"/>
          <w:sz w:val="24"/>
        </w:rPr>
        <w:t xml:space="preserve"> activities and to ensure appropriate measures are in place to address those risks.  It </w:t>
      </w:r>
      <w:r>
        <w:rPr>
          <w:rFonts w:ascii="Arial" w:hAnsi="Arial"/>
          <w:sz w:val="24"/>
        </w:rPr>
        <w:t>allows for</w:t>
      </w:r>
      <w:r w:rsidRPr="004E0DE7">
        <w:rPr>
          <w:rFonts w:ascii="Arial" w:hAnsi="Arial"/>
          <w:sz w:val="24"/>
        </w:rPr>
        <w:t xml:space="preserve"> transparency and objectivity </w:t>
      </w:r>
      <w:r>
        <w:rPr>
          <w:rFonts w:ascii="Arial" w:hAnsi="Arial"/>
          <w:sz w:val="24"/>
        </w:rPr>
        <w:t>in</w:t>
      </w:r>
      <w:r w:rsidRPr="004E0DE7">
        <w:rPr>
          <w:rFonts w:ascii="Arial" w:hAnsi="Arial"/>
          <w:sz w:val="24"/>
        </w:rPr>
        <w:t xml:space="preserve"> decision making, and provides an audit trail to demonstrate how those accountable officers have fulfilled their obligations to provide good governance.</w:t>
      </w:r>
    </w:p>
    <w:p w14:paraId="7545863F" w14:textId="77777777" w:rsidR="00AA35C1" w:rsidRPr="004E0DE7" w:rsidRDefault="00AA35C1" w:rsidP="00AA35C1">
      <w:pPr>
        <w:spacing w:after="120"/>
        <w:rPr>
          <w:rFonts w:ascii="Arial" w:hAnsi="Arial"/>
          <w:bCs/>
          <w:sz w:val="24"/>
        </w:rPr>
      </w:pPr>
      <w:r w:rsidRPr="004E0DE7">
        <w:rPr>
          <w:rFonts w:ascii="Arial" w:hAnsi="Arial"/>
          <w:bCs/>
          <w:sz w:val="24"/>
        </w:rPr>
        <w:t>Risk management should be fully incorporated into the strategic, operational and management process at every level of the College.</w:t>
      </w:r>
    </w:p>
    <w:p w14:paraId="073C223D" w14:textId="77777777" w:rsidR="004E0DE7" w:rsidRPr="004E0DE7" w:rsidRDefault="004E0DE7" w:rsidP="004E0DE7">
      <w:pPr>
        <w:ind w:left="76"/>
        <w:rPr>
          <w:rFonts w:ascii="Arial" w:hAnsi="Arial"/>
          <w:sz w:val="24"/>
          <w:u w:val="single"/>
        </w:rPr>
      </w:pPr>
      <w:r w:rsidRPr="004E0DE7">
        <w:rPr>
          <w:rFonts w:ascii="Arial" w:hAnsi="Arial"/>
          <w:sz w:val="24"/>
          <w:u w:val="single"/>
        </w:rPr>
        <w:t>Procedure Objectives:</w:t>
      </w:r>
    </w:p>
    <w:p w14:paraId="28FA41AC"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t xml:space="preserve">To clearly define how the </w:t>
      </w:r>
      <w:r>
        <w:rPr>
          <w:rFonts w:ascii="Arial" w:hAnsi="Arial"/>
          <w:sz w:val="24"/>
        </w:rPr>
        <w:t>r</w:t>
      </w:r>
      <w:r w:rsidRPr="004E0DE7">
        <w:rPr>
          <w:rFonts w:ascii="Arial" w:hAnsi="Arial"/>
          <w:sz w:val="24"/>
        </w:rPr>
        <w:t xml:space="preserve">isk </w:t>
      </w:r>
      <w:r>
        <w:rPr>
          <w:rFonts w:ascii="Arial" w:hAnsi="Arial"/>
          <w:sz w:val="24"/>
        </w:rPr>
        <w:t>m</w:t>
      </w:r>
      <w:r w:rsidRPr="004E0DE7">
        <w:rPr>
          <w:rFonts w:ascii="Arial" w:hAnsi="Arial"/>
          <w:sz w:val="24"/>
        </w:rPr>
        <w:t>anagement process is integrated into North Metropolitan TAFE planning, delivery, monitoring and reporting activities.</w:t>
      </w:r>
    </w:p>
    <w:p w14:paraId="23B63037"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t>To provide a process and methodology for the identification, analysis, assessments, treatment and monitoring of risks.</w:t>
      </w:r>
    </w:p>
    <w:p w14:paraId="1F646175" w14:textId="77777777" w:rsidR="004E0DE7" w:rsidRPr="004E0DE7" w:rsidRDefault="004E0DE7" w:rsidP="004E0DE7">
      <w:pPr>
        <w:rPr>
          <w:rFonts w:ascii="Arial" w:hAnsi="Arial"/>
          <w:sz w:val="24"/>
          <w:u w:val="single"/>
        </w:rPr>
      </w:pPr>
      <w:r w:rsidRPr="004E0DE7">
        <w:rPr>
          <w:rFonts w:ascii="Arial" w:hAnsi="Arial"/>
          <w:sz w:val="24"/>
          <w:u w:val="single"/>
        </w:rPr>
        <w:t>Communication and Consultation</w:t>
      </w:r>
    </w:p>
    <w:p w14:paraId="68FB972C" w14:textId="77777777" w:rsidR="004E0DE7" w:rsidRPr="004E0DE7" w:rsidRDefault="004E0DE7" w:rsidP="004E0DE7">
      <w:pPr>
        <w:jc w:val="both"/>
        <w:rPr>
          <w:rFonts w:ascii="Arial" w:hAnsi="Arial"/>
          <w:sz w:val="24"/>
        </w:rPr>
      </w:pPr>
      <w:r w:rsidRPr="004E0DE7">
        <w:rPr>
          <w:rFonts w:ascii="Arial" w:hAnsi="Arial"/>
          <w:sz w:val="24"/>
        </w:rPr>
        <w:t>Communication and consultation are essential elements of risk management.  They are critical at every step to ensure all the participants understand, are involved in, and contribute to the process.</w:t>
      </w:r>
    </w:p>
    <w:p w14:paraId="16E372BD" w14:textId="77777777" w:rsidR="004E0DE7" w:rsidRPr="004E0DE7" w:rsidRDefault="004E0DE7" w:rsidP="004E0DE7">
      <w:pPr>
        <w:jc w:val="both"/>
        <w:rPr>
          <w:rFonts w:ascii="Arial" w:hAnsi="Arial"/>
          <w:sz w:val="24"/>
        </w:rPr>
      </w:pPr>
      <w:r w:rsidRPr="004E0DE7">
        <w:rPr>
          <w:rFonts w:ascii="Arial" w:hAnsi="Arial"/>
          <w:sz w:val="24"/>
        </w:rPr>
        <w:t xml:space="preserve">Consultation gives stakeholders the opportunity to influence decisions, however, it is not joint decision making, but rather an effective way to receive useful input and ensure that all relevant viewpoints are </w:t>
      </w:r>
      <w:proofErr w:type="gramStart"/>
      <w:r w:rsidRPr="004E0DE7">
        <w:rPr>
          <w:rFonts w:ascii="Arial" w:hAnsi="Arial"/>
          <w:sz w:val="24"/>
        </w:rPr>
        <w:t>taken into account</w:t>
      </w:r>
      <w:proofErr w:type="gramEnd"/>
      <w:r w:rsidRPr="004E0DE7">
        <w:rPr>
          <w:rFonts w:ascii="Arial" w:hAnsi="Arial"/>
          <w:sz w:val="24"/>
        </w:rPr>
        <w:t xml:space="preserve"> in identifying and evaluating risks.</w:t>
      </w:r>
    </w:p>
    <w:p w14:paraId="2EB58AE3" w14:textId="77777777" w:rsidR="004E0DE7" w:rsidRPr="004E0DE7" w:rsidRDefault="004E0DE7" w:rsidP="004E0DE7">
      <w:pPr>
        <w:rPr>
          <w:rFonts w:ascii="Arial" w:hAnsi="Arial"/>
          <w:sz w:val="24"/>
          <w:u w:val="single"/>
        </w:rPr>
      </w:pPr>
      <w:r w:rsidRPr="004E0DE7">
        <w:rPr>
          <w:rFonts w:ascii="Arial" w:hAnsi="Arial"/>
          <w:sz w:val="24"/>
          <w:u w:val="single"/>
        </w:rPr>
        <w:t>Monitor and Review</w:t>
      </w:r>
    </w:p>
    <w:p w14:paraId="059DF239" w14:textId="77777777" w:rsidR="004E0DE7" w:rsidRPr="004E0DE7" w:rsidRDefault="004E0DE7" w:rsidP="004E0DE7">
      <w:pPr>
        <w:rPr>
          <w:rFonts w:ascii="Arial" w:hAnsi="Arial"/>
          <w:sz w:val="24"/>
        </w:rPr>
      </w:pPr>
      <w:r w:rsidRPr="004E0DE7">
        <w:rPr>
          <w:rFonts w:ascii="Arial" w:hAnsi="Arial"/>
          <w:sz w:val="24"/>
        </w:rPr>
        <w:t>Monitoring and review is an ongoing part of risk management that is integral to every step of the process.  These related processes are important, in the context of risk management, as follows:</w:t>
      </w:r>
    </w:p>
    <w:p w14:paraId="17621A53"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926AD">
        <w:rPr>
          <w:rFonts w:ascii="Arial" w:hAnsi="Arial"/>
          <w:sz w:val="24"/>
        </w:rPr>
        <w:t>Monitoring</w:t>
      </w:r>
      <w:r w:rsidRPr="004E0DE7">
        <w:rPr>
          <w:rFonts w:ascii="Arial" w:hAnsi="Arial"/>
          <w:sz w:val="24"/>
        </w:rPr>
        <w:t xml:space="preserve"> is an ongoing process of routine surveillance of both internal and external environments.</w:t>
      </w:r>
    </w:p>
    <w:p w14:paraId="29989CAC" w14:textId="77777777" w:rsidR="004E0DE7" w:rsidRDefault="004E0DE7" w:rsidP="004926AD">
      <w:pPr>
        <w:numPr>
          <w:ilvl w:val="0"/>
          <w:numId w:val="2"/>
        </w:numPr>
        <w:spacing w:after="60" w:line="240" w:lineRule="auto"/>
        <w:ind w:left="794" w:hanging="357"/>
        <w:jc w:val="both"/>
        <w:rPr>
          <w:rFonts w:ascii="Arial" w:hAnsi="Arial"/>
          <w:sz w:val="24"/>
        </w:rPr>
      </w:pPr>
      <w:r w:rsidRPr="004926AD">
        <w:rPr>
          <w:rFonts w:ascii="Arial" w:hAnsi="Arial"/>
          <w:sz w:val="24"/>
        </w:rPr>
        <w:t>Review</w:t>
      </w:r>
      <w:r w:rsidRPr="004E0DE7">
        <w:rPr>
          <w:rFonts w:ascii="Arial" w:hAnsi="Arial"/>
          <w:sz w:val="24"/>
        </w:rPr>
        <w:t xml:space="preserve"> is a more periodic process that looks at the </w:t>
      </w:r>
      <w:proofErr w:type="gramStart"/>
      <w:r w:rsidRPr="004E0DE7">
        <w:rPr>
          <w:rFonts w:ascii="Arial" w:hAnsi="Arial"/>
          <w:sz w:val="24"/>
        </w:rPr>
        <w:t>current status</w:t>
      </w:r>
      <w:proofErr w:type="gramEnd"/>
      <w:r w:rsidRPr="004E0DE7">
        <w:rPr>
          <w:rFonts w:ascii="Arial" w:hAnsi="Arial"/>
          <w:sz w:val="24"/>
        </w:rPr>
        <w:t xml:space="preserve"> or situation, and usually has a specific focus. </w:t>
      </w:r>
    </w:p>
    <w:p w14:paraId="5EBF4700" w14:textId="77777777" w:rsidR="00AA35C1" w:rsidRDefault="00AA35C1" w:rsidP="004E0DE7">
      <w:pPr>
        <w:spacing w:after="60"/>
        <w:rPr>
          <w:rFonts w:ascii="Arial" w:hAnsi="Arial"/>
          <w:sz w:val="24"/>
          <w:u w:val="single"/>
        </w:rPr>
      </w:pPr>
    </w:p>
    <w:p w14:paraId="6B13C701" w14:textId="77777777" w:rsidR="004E0DE7" w:rsidRPr="004E0DE7" w:rsidRDefault="004E0DE7" w:rsidP="004E0DE7">
      <w:pPr>
        <w:spacing w:after="60"/>
        <w:rPr>
          <w:rFonts w:ascii="Arial" w:hAnsi="Arial"/>
          <w:sz w:val="24"/>
          <w:u w:val="single"/>
        </w:rPr>
      </w:pPr>
      <w:r>
        <w:rPr>
          <w:rFonts w:ascii="Arial" w:hAnsi="Arial"/>
          <w:sz w:val="24"/>
          <w:u w:val="single"/>
        </w:rPr>
        <w:t>This procedure comprises the following stages:</w:t>
      </w:r>
    </w:p>
    <w:p w14:paraId="70C662CD"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t>Establishment of the context</w:t>
      </w:r>
    </w:p>
    <w:p w14:paraId="05C952FB"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t>Risk identification</w:t>
      </w:r>
    </w:p>
    <w:p w14:paraId="17810814"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lastRenderedPageBreak/>
        <w:t xml:space="preserve">Risk assessment – Analysis and evaluation; and </w:t>
      </w:r>
    </w:p>
    <w:p w14:paraId="4C1FB724" w14:textId="77777777" w:rsidR="004E0DE7" w:rsidRPr="004E0DE7" w:rsidRDefault="004E0DE7" w:rsidP="004926AD">
      <w:pPr>
        <w:numPr>
          <w:ilvl w:val="0"/>
          <w:numId w:val="2"/>
        </w:numPr>
        <w:spacing w:after="60" w:line="240" w:lineRule="auto"/>
        <w:ind w:left="794" w:hanging="357"/>
        <w:jc w:val="both"/>
        <w:rPr>
          <w:rFonts w:ascii="Arial" w:hAnsi="Arial"/>
          <w:sz w:val="24"/>
        </w:rPr>
      </w:pPr>
      <w:r w:rsidRPr="004E0DE7">
        <w:rPr>
          <w:rFonts w:ascii="Arial" w:hAnsi="Arial"/>
          <w:sz w:val="24"/>
        </w:rPr>
        <w:t xml:space="preserve">Risk treatment </w:t>
      </w:r>
      <w:r w:rsidRPr="004926AD">
        <w:rPr>
          <w:rFonts w:ascii="Arial" w:hAnsi="Arial"/>
          <w:sz w:val="24"/>
        </w:rPr>
        <w:t>(if required)</w:t>
      </w:r>
    </w:p>
    <w:p w14:paraId="77C1ABAD" w14:textId="77777777" w:rsidR="00BD6A54" w:rsidRDefault="00BD6A54" w:rsidP="00DF3B2E">
      <w:pPr>
        <w:spacing w:after="0"/>
        <w:jc w:val="center"/>
      </w:pPr>
    </w:p>
    <w:p w14:paraId="5BE4169D" w14:textId="77777777" w:rsidR="00EE5EB1" w:rsidRPr="00B704F6" w:rsidRDefault="00D64694" w:rsidP="00B704F6">
      <w:pPr>
        <w:rPr>
          <w:rFonts w:ascii="Arial" w:hAnsi="Arial" w:cs="Arial"/>
          <w:b/>
          <w:color w:val="404040"/>
          <w:sz w:val="28"/>
          <w:szCs w:val="28"/>
        </w:rPr>
      </w:pPr>
      <w:r w:rsidRPr="00B704F6">
        <w:rPr>
          <w:rFonts w:ascii="Arial" w:hAnsi="Arial" w:cs="Arial"/>
          <w:b/>
          <w:color w:val="404040"/>
          <w:sz w:val="28"/>
          <w:szCs w:val="28"/>
        </w:rPr>
        <w:t>Process</w:t>
      </w:r>
    </w:p>
    <w:p w14:paraId="58446E29" w14:textId="77777777" w:rsidR="00480A91" w:rsidRDefault="00480A91" w:rsidP="00EE5EB1">
      <w:pPr>
        <w:spacing w:after="0" w:line="240" w:lineRule="auto"/>
        <w:jc w:val="center"/>
        <w:rPr>
          <w:rFonts w:ascii="Arial" w:eastAsia="SimSun" w:hAnsi="Arial" w:cs="Latha"/>
          <w:b/>
          <w:bCs/>
          <w:sz w:val="20"/>
          <w:szCs w:val="20"/>
          <w:lang w:eastAsia="zh-CN" w:bidi="ta-IN"/>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1417"/>
        <w:gridCol w:w="4394"/>
        <w:gridCol w:w="1464"/>
        <w:gridCol w:w="2676"/>
      </w:tblGrid>
      <w:tr w:rsidR="00480A91" w:rsidRPr="00A623C9" w14:paraId="367F6BA1" w14:textId="77777777" w:rsidTr="00817362">
        <w:trPr>
          <w:trHeight w:val="524"/>
          <w:tblHeader/>
        </w:trPr>
        <w:tc>
          <w:tcPr>
            <w:tcW w:w="534" w:type="dxa"/>
          </w:tcPr>
          <w:p w14:paraId="5442EEAA"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w:t>
            </w:r>
          </w:p>
        </w:tc>
        <w:tc>
          <w:tcPr>
            <w:tcW w:w="1417" w:type="dxa"/>
          </w:tcPr>
          <w:p w14:paraId="26CACC72" w14:textId="77777777" w:rsidR="00480A91" w:rsidRPr="00A623C9" w:rsidRDefault="00480A91" w:rsidP="00912704">
            <w:pPr>
              <w:spacing w:before="40"/>
              <w:jc w:val="center"/>
              <w:rPr>
                <w:rFonts w:ascii="Arial" w:hAnsi="Arial"/>
                <w:b/>
                <w:bCs/>
                <w:sz w:val="18"/>
                <w:szCs w:val="18"/>
              </w:rPr>
            </w:pPr>
            <w:r w:rsidRPr="00A623C9">
              <w:rPr>
                <w:rFonts w:ascii="Arial" w:hAnsi="Arial"/>
                <w:b/>
                <w:bCs/>
                <w:sz w:val="18"/>
                <w:szCs w:val="18"/>
              </w:rPr>
              <w:t>Process</w:t>
            </w:r>
          </w:p>
        </w:tc>
        <w:tc>
          <w:tcPr>
            <w:tcW w:w="4394" w:type="dxa"/>
          </w:tcPr>
          <w:p w14:paraId="4D11FF57" w14:textId="77777777" w:rsidR="00480A91" w:rsidRPr="00A623C9" w:rsidRDefault="00480A91" w:rsidP="00AA35C1">
            <w:pPr>
              <w:spacing w:before="40"/>
              <w:jc w:val="center"/>
              <w:rPr>
                <w:rFonts w:ascii="Arial" w:hAnsi="Arial"/>
                <w:b/>
                <w:bCs/>
                <w:sz w:val="18"/>
                <w:szCs w:val="18"/>
              </w:rPr>
            </w:pPr>
            <w:r w:rsidRPr="00A623C9">
              <w:rPr>
                <w:rFonts w:ascii="Arial" w:hAnsi="Arial"/>
                <w:b/>
                <w:bCs/>
                <w:sz w:val="18"/>
                <w:szCs w:val="18"/>
              </w:rPr>
              <w:t>Actions/Information</w:t>
            </w:r>
          </w:p>
        </w:tc>
        <w:tc>
          <w:tcPr>
            <w:tcW w:w="1464" w:type="dxa"/>
          </w:tcPr>
          <w:p w14:paraId="467D82D9" w14:textId="77777777" w:rsidR="00480A91" w:rsidRPr="00A623C9" w:rsidRDefault="00480A91" w:rsidP="00AA35C1">
            <w:pPr>
              <w:spacing w:before="40"/>
              <w:jc w:val="center"/>
              <w:rPr>
                <w:rFonts w:ascii="Arial" w:hAnsi="Arial"/>
                <w:sz w:val="18"/>
                <w:szCs w:val="18"/>
              </w:rPr>
            </w:pPr>
            <w:r w:rsidRPr="00A623C9">
              <w:rPr>
                <w:rFonts w:ascii="Arial" w:hAnsi="Arial"/>
                <w:b/>
                <w:bCs/>
                <w:sz w:val="18"/>
                <w:szCs w:val="18"/>
              </w:rPr>
              <w:t>Action by</w:t>
            </w:r>
          </w:p>
        </w:tc>
        <w:tc>
          <w:tcPr>
            <w:tcW w:w="2676" w:type="dxa"/>
          </w:tcPr>
          <w:p w14:paraId="58119B4B" w14:textId="77777777" w:rsidR="00480A91" w:rsidRPr="00A623C9" w:rsidRDefault="00480A91" w:rsidP="00AA35C1">
            <w:pPr>
              <w:spacing w:before="40"/>
              <w:jc w:val="center"/>
              <w:rPr>
                <w:rFonts w:ascii="Arial" w:hAnsi="Arial"/>
                <w:b/>
                <w:bCs/>
                <w:sz w:val="18"/>
                <w:szCs w:val="18"/>
              </w:rPr>
            </w:pPr>
            <w:r w:rsidRPr="00A623C9">
              <w:rPr>
                <w:rFonts w:ascii="Arial" w:hAnsi="Arial"/>
                <w:b/>
                <w:bCs/>
                <w:sz w:val="18"/>
                <w:szCs w:val="18"/>
              </w:rPr>
              <w:t>Links</w:t>
            </w:r>
          </w:p>
        </w:tc>
      </w:tr>
      <w:tr w:rsidR="00480A91" w:rsidRPr="00A623C9" w14:paraId="0AACD835" w14:textId="77777777" w:rsidTr="00817362">
        <w:trPr>
          <w:trHeight w:val="2160"/>
        </w:trPr>
        <w:tc>
          <w:tcPr>
            <w:tcW w:w="534" w:type="dxa"/>
          </w:tcPr>
          <w:p w14:paraId="5150E218" w14:textId="77777777" w:rsidR="00480A91" w:rsidRPr="00A623C9" w:rsidRDefault="00480A91" w:rsidP="00E27E46">
            <w:pPr>
              <w:spacing w:before="40"/>
              <w:ind w:right="229"/>
              <w:rPr>
                <w:rFonts w:ascii="Arial" w:hAnsi="Arial"/>
                <w:sz w:val="18"/>
                <w:szCs w:val="18"/>
              </w:rPr>
            </w:pPr>
            <w:r w:rsidRPr="00A623C9">
              <w:rPr>
                <w:rFonts w:ascii="Arial" w:hAnsi="Arial"/>
                <w:sz w:val="18"/>
                <w:szCs w:val="18"/>
              </w:rPr>
              <w:t>1</w:t>
            </w:r>
            <w:r w:rsidR="00E27E46">
              <w:rPr>
                <w:rFonts w:ascii="Arial" w:hAnsi="Arial"/>
                <w:sz w:val="18"/>
                <w:szCs w:val="18"/>
              </w:rPr>
              <w:t>.</w:t>
            </w:r>
          </w:p>
        </w:tc>
        <w:tc>
          <w:tcPr>
            <w:tcW w:w="1417" w:type="dxa"/>
          </w:tcPr>
          <w:p w14:paraId="26FE8E0F"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Establish the Context</w:t>
            </w:r>
          </w:p>
        </w:tc>
        <w:tc>
          <w:tcPr>
            <w:tcW w:w="4394" w:type="dxa"/>
          </w:tcPr>
          <w:p w14:paraId="0E9C990A"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18"/>
                <w:szCs w:val="18"/>
              </w:rPr>
            </w:pPr>
            <w:r w:rsidRPr="00A623C9">
              <w:rPr>
                <w:rFonts w:ascii="Arial" w:hAnsi="Arial"/>
                <w:sz w:val="18"/>
                <w:szCs w:val="18"/>
              </w:rPr>
              <w:t>Develop a Risk Management Framework</w:t>
            </w:r>
          </w:p>
          <w:p w14:paraId="28A7C1F7"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18"/>
                <w:szCs w:val="18"/>
              </w:rPr>
            </w:pPr>
            <w:r w:rsidRPr="00A623C9">
              <w:rPr>
                <w:rFonts w:ascii="Arial" w:hAnsi="Arial"/>
                <w:sz w:val="18"/>
                <w:szCs w:val="18"/>
              </w:rPr>
              <w:t>Develop A Risk Management Policy and Procedure</w:t>
            </w:r>
          </w:p>
          <w:p w14:paraId="46C8F673"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18"/>
                <w:szCs w:val="18"/>
              </w:rPr>
            </w:pPr>
            <w:r w:rsidRPr="00A623C9">
              <w:rPr>
                <w:rFonts w:ascii="Arial" w:hAnsi="Arial"/>
                <w:sz w:val="18"/>
                <w:szCs w:val="18"/>
              </w:rPr>
              <w:t>Develop Risk Reference Tables:</w:t>
            </w:r>
          </w:p>
          <w:p w14:paraId="26A36BD3" w14:textId="77777777" w:rsidR="00480A91" w:rsidRPr="00A623C9" w:rsidRDefault="00480A91" w:rsidP="00912704">
            <w:pPr>
              <w:numPr>
                <w:ilvl w:val="0"/>
                <w:numId w:val="6"/>
              </w:numPr>
              <w:tabs>
                <w:tab w:val="clear" w:pos="360"/>
              </w:tabs>
              <w:spacing w:before="40" w:after="0" w:line="240" w:lineRule="auto"/>
              <w:ind w:left="729" w:hanging="356"/>
              <w:rPr>
                <w:rFonts w:ascii="Arial" w:hAnsi="Arial"/>
                <w:sz w:val="18"/>
                <w:szCs w:val="18"/>
              </w:rPr>
            </w:pPr>
            <w:r w:rsidRPr="00A623C9">
              <w:rPr>
                <w:rFonts w:ascii="Arial" w:hAnsi="Arial"/>
                <w:sz w:val="18"/>
                <w:szCs w:val="18"/>
              </w:rPr>
              <w:t>Consequence or Impact Table</w:t>
            </w:r>
          </w:p>
          <w:p w14:paraId="666C5385" w14:textId="77777777" w:rsidR="00480A91" w:rsidRPr="00A623C9" w:rsidRDefault="00480A91" w:rsidP="00912704">
            <w:pPr>
              <w:numPr>
                <w:ilvl w:val="0"/>
                <w:numId w:val="6"/>
              </w:numPr>
              <w:tabs>
                <w:tab w:val="clear" w:pos="360"/>
              </w:tabs>
              <w:spacing w:before="40" w:after="0" w:line="240" w:lineRule="auto"/>
              <w:ind w:left="729" w:hanging="356"/>
              <w:rPr>
                <w:rFonts w:ascii="Arial" w:hAnsi="Arial"/>
                <w:sz w:val="18"/>
                <w:szCs w:val="18"/>
              </w:rPr>
            </w:pPr>
            <w:r w:rsidRPr="00A623C9">
              <w:rPr>
                <w:rFonts w:ascii="Arial" w:hAnsi="Arial"/>
                <w:sz w:val="18"/>
                <w:szCs w:val="18"/>
              </w:rPr>
              <w:t>Likelihood Rating Table</w:t>
            </w:r>
          </w:p>
          <w:p w14:paraId="64CCF54C" w14:textId="77777777" w:rsidR="00480A91" w:rsidRPr="00A623C9" w:rsidRDefault="00480A91" w:rsidP="00912704">
            <w:pPr>
              <w:numPr>
                <w:ilvl w:val="0"/>
                <w:numId w:val="6"/>
              </w:numPr>
              <w:tabs>
                <w:tab w:val="clear" w:pos="360"/>
              </w:tabs>
              <w:spacing w:before="40" w:after="0" w:line="240" w:lineRule="auto"/>
              <w:ind w:left="729" w:hanging="356"/>
              <w:rPr>
                <w:rFonts w:ascii="Arial" w:hAnsi="Arial"/>
                <w:sz w:val="18"/>
                <w:szCs w:val="18"/>
              </w:rPr>
            </w:pPr>
            <w:r w:rsidRPr="00A623C9">
              <w:rPr>
                <w:rFonts w:ascii="Arial" w:hAnsi="Arial"/>
                <w:sz w:val="18"/>
                <w:szCs w:val="18"/>
              </w:rPr>
              <w:t>Existing Controls Rating Table</w:t>
            </w:r>
          </w:p>
          <w:p w14:paraId="25EB589A" w14:textId="77777777" w:rsidR="00480A91" w:rsidRPr="00A623C9" w:rsidRDefault="00480A91" w:rsidP="0061267B">
            <w:pPr>
              <w:numPr>
                <w:ilvl w:val="3"/>
                <w:numId w:val="6"/>
              </w:numPr>
              <w:tabs>
                <w:tab w:val="clear" w:pos="2520"/>
              </w:tabs>
              <w:spacing w:before="40" w:after="0" w:line="240" w:lineRule="auto"/>
              <w:ind w:left="346" w:hanging="251"/>
              <w:rPr>
                <w:rFonts w:ascii="Arial" w:hAnsi="Arial"/>
                <w:sz w:val="18"/>
                <w:szCs w:val="18"/>
              </w:rPr>
            </w:pPr>
            <w:r w:rsidRPr="00A623C9">
              <w:rPr>
                <w:rFonts w:ascii="Arial" w:hAnsi="Arial"/>
                <w:sz w:val="18"/>
                <w:szCs w:val="18"/>
              </w:rPr>
              <w:t>Risk Acceptance Criteria Table.</w:t>
            </w:r>
          </w:p>
        </w:tc>
        <w:tc>
          <w:tcPr>
            <w:tcW w:w="1464" w:type="dxa"/>
          </w:tcPr>
          <w:p w14:paraId="50B2C650" w14:textId="77777777" w:rsidR="00480A91" w:rsidRPr="00A623C9" w:rsidRDefault="00480A91" w:rsidP="00912704">
            <w:pPr>
              <w:spacing w:before="40"/>
              <w:rPr>
                <w:rFonts w:ascii="Arial" w:hAnsi="Arial"/>
                <w:sz w:val="18"/>
                <w:szCs w:val="18"/>
              </w:rPr>
            </w:pPr>
            <w:r w:rsidRPr="00A623C9">
              <w:rPr>
                <w:rFonts w:ascii="Arial" w:hAnsi="Arial"/>
                <w:sz w:val="18"/>
                <w:szCs w:val="18"/>
              </w:rPr>
              <w:t>Chief Financ</w:t>
            </w:r>
            <w:r w:rsidR="00AA35C1" w:rsidRPr="00A623C9">
              <w:rPr>
                <w:rFonts w:ascii="Arial" w:hAnsi="Arial"/>
                <w:sz w:val="18"/>
                <w:szCs w:val="18"/>
              </w:rPr>
              <w:t>e</w:t>
            </w:r>
            <w:r w:rsidRPr="00A623C9">
              <w:rPr>
                <w:rFonts w:ascii="Arial" w:hAnsi="Arial"/>
                <w:sz w:val="18"/>
                <w:szCs w:val="18"/>
              </w:rPr>
              <w:t xml:space="preserve"> Officer</w:t>
            </w:r>
          </w:p>
          <w:p w14:paraId="756ED801" w14:textId="77777777" w:rsidR="00480A91" w:rsidRPr="00A623C9" w:rsidRDefault="00480A91" w:rsidP="00912704">
            <w:pPr>
              <w:spacing w:before="40"/>
              <w:rPr>
                <w:rFonts w:ascii="Arial" w:hAnsi="Arial"/>
                <w:sz w:val="18"/>
                <w:szCs w:val="18"/>
              </w:rPr>
            </w:pPr>
          </w:p>
          <w:p w14:paraId="3861A29D" w14:textId="77777777" w:rsidR="00480A91" w:rsidRPr="00A623C9" w:rsidRDefault="00480A91" w:rsidP="00912704">
            <w:pPr>
              <w:spacing w:before="40"/>
              <w:rPr>
                <w:rFonts w:ascii="Arial" w:hAnsi="Arial"/>
                <w:sz w:val="18"/>
                <w:szCs w:val="18"/>
              </w:rPr>
            </w:pPr>
          </w:p>
          <w:p w14:paraId="14A82B71" w14:textId="77777777" w:rsidR="00480A91" w:rsidRPr="00A623C9" w:rsidRDefault="00480A91" w:rsidP="00912704">
            <w:pPr>
              <w:spacing w:before="40"/>
              <w:rPr>
                <w:rFonts w:ascii="Arial" w:hAnsi="Arial"/>
                <w:sz w:val="18"/>
                <w:szCs w:val="18"/>
              </w:rPr>
            </w:pPr>
            <w:r w:rsidRPr="00A623C9">
              <w:rPr>
                <w:rFonts w:ascii="Arial" w:hAnsi="Arial"/>
                <w:sz w:val="18"/>
                <w:szCs w:val="18"/>
              </w:rPr>
              <w:t>Risk Officer</w:t>
            </w:r>
          </w:p>
        </w:tc>
        <w:tc>
          <w:tcPr>
            <w:tcW w:w="2676" w:type="dxa"/>
          </w:tcPr>
          <w:p w14:paraId="12974FB1" w14:textId="77777777" w:rsidR="00480A91" w:rsidRPr="00A623C9" w:rsidRDefault="008339C1" w:rsidP="00912704">
            <w:pPr>
              <w:spacing w:before="40"/>
              <w:rPr>
                <w:rFonts w:ascii="Arial" w:hAnsi="Arial"/>
                <w:sz w:val="18"/>
                <w:szCs w:val="18"/>
              </w:rPr>
            </w:pPr>
            <w:hyperlink w:anchor="Appendix3" w:history="1">
              <w:r w:rsidR="002A59B5" w:rsidRPr="00A623C9">
                <w:rPr>
                  <w:rStyle w:val="Hyperlink"/>
                  <w:rFonts w:ascii="Arial" w:hAnsi="Arial"/>
                  <w:sz w:val="18"/>
                  <w:szCs w:val="18"/>
                </w:rPr>
                <w:t xml:space="preserve">APPENDIX 3 </w:t>
              </w:r>
              <w:r w:rsidR="00D06728" w:rsidRPr="00A623C9">
                <w:rPr>
                  <w:rStyle w:val="Hyperlink"/>
                  <w:rFonts w:ascii="Arial" w:hAnsi="Arial"/>
                  <w:sz w:val="18"/>
                  <w:szCs w:val="18"/>
                </w:rPr>
                <w:t>Risk Reference Tables</w:t>
              </w:r>
            </w:hyperlink>
          </w:p>
          <w:p w14:paraId="51D8F145" w14:textId="77777777" w:rsidR="00480A91" w:rsidRPr="00A623C9" w:rsidRDefault="00480A91" w:rsidP="00912704">
            <w:pPr>
              <w:spacing w:before="40"/>
              <w:rPr>
                <w:rFonts w:ascii="Arial" w:hAnsi="Arial"/>
                <w:sz w:val="18"/>
                <w:szCs w:val="18"/>
              </w:rPr>
            </w:pPr>
          </w:p>
        </w:tc>
      </w:tr>
      <w:tr w:rsidR="00480A91" w:rsidRPr="00A623C9" w14:paraId="6BCFD890" w14:textId="77777777" w:rsidTr="00817362">
        <w:trPr>
          <w:trHeight w:val="567"/>
        </w:trPr>
        <w:tc>
          <w:tcPr>
            <w:tcW w:w="534" w:type="dxa"/>
          </w:tcPr>
          <w:p w14:paraId="23EF3190" w14:textId="77777777" w:rsidR="00480A91" w:rsidRPr="00A623C9" w:rsidRDefault="00480A91" w:rsidP="00912704">
            <w:pPr>
              <w:spacing w:before="40"/>
              <w:rPr>
                <w:rFonts w:ascii="Arial" w:hAnsi="Arial"/>
                <w:sz w:val="18"/>
                <w:szCs w:val="18"/>
              </w:rPr>
            </w:pPr>
            <w:r w:rsidRPr="00A623C9">
              <w:rPr>
                <w:rFonts w:ascii="Arial" w:hAnsi="Arial"/>
                <w:sz w:val="18"/>
                <w:szCs w:val="18"/>
              </w:rPr>
              <w:t>2.</w:t>
            </w:r>
          </w:p>
        </w:tc>
        <w:tc>
          <w:tcPr>
            <w:tcW w:w="1417" w:type="dxa"/>
          </w:tcPr>
          <w:p w14:paraId="2A4D1FA8" w14:textId="77777777" w:rsidR="00480A91" w:rsidRPr="00A623C9" w:rsidRDefault="00480A91" w:rsidP="00912704">
            <w:pPr>
              <w:spacing w:before="40"/>
              <w:rPr>
                <w:rFonts w:ascii="Arial" w:hAnsi="Arial"/>
                <w:b/>
                <w:bCs/>
                <w:color w:val="000000"/>
                <w:sz w:val="18"/>
                <w:szCs w:val="18"/>
              </w:rPr>
            </w:pPr>
            <w:r w:rsidRPr="00A623C9">
              <w:rPr>
                <w:rFonts w:ascii="Arial" w:hAnsi="Arial"/>
                <w:b/>
                <w:bCs/>
                <w:color w:val="000000"/>
                <w:sz w:val="18"/>
                <w:szCs w:val="18"/>
              </w:rPr>
              <w:t>Identify Risks</w:t>
            </w:r>
          </w:p>
        </w:tc>
        <w:tc>
          <w:tcPr>
            <w:tcW w:w="4394" w:type="dxa"/>
          </w:tcPr>
          <w:p w14:paraId="6BC4284D"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color w:val="000000"/>
                <w:sz w:val="18"/>
                <w:szCs w:val="18"/>
                <w:u w:val="single"/>
              </w:rPr>
            </w:pPr>
            <w:r w:rsidRPr="00A623C9">
              <w:rPr>
                <w:rFonts w:ascii="Arial" w:hAnsi="Arial"/>
                <w:color w:val="000000"/>
                <w:sz w:val="18"/>
                <w:szCs w:val="18"/>
              </w:rPr>
              <w:t>To ensure all key risks are being addressed</w:t>
            </w:r>
            <w:r w:rsidR="00A422CE">
              <w:rPr>
                <w:rFonts w:ascii="Arial" w:hAnsi="Arial"/>
                <w:color w:val="000000"/>
                <w:sz w:val="18"/>
                <w:szCs w:val="18"/>
              </w:rPr>
              <w:t>,</w:t>
            </w:r>
            <w:r w:rsidRPr="00A623C9">
              <w:rPr>
                <w:rFonts w:ascii="Arial" w:hAnsi="Arial"/>
                <w:color w:val="000000"/>
                <w:sz w:val="18"/>
                <w:szCs w:val="18"/>
              </w:rPr>
              <w:t xml:space="preserve"> each strategy, activity or function needs to be looked at in terms of what is critical to its success and then consider what may go wrong.  This is defined as the risk.</w:t>
            </w:r>
          </w:p>
          <w:p w14:paraId="5F4AFB9F"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color w:val="000000"/>
                <w:sz w:val="18"/>
                <w:szCs w:val="18"/>
                <w:u w:val="single"/>
              </w:rPr>
            </w:pPr>
            <w:r w:rsidRPr="00A623C9">
              <w:rPr>
                <w:rFonts w:ascii="Arial" w:hAnsi="Arial"/>
                <w:color w:val="000000"/>
                <w:sz w:val="18"/>
                <w:szCs w:val="18"/>
              </w:rPr>
              <w:t>There are often a number of contributing factors which lead to a risk occurring – these are the causes.</w:t>
            </w:r>
          </w:p>
        </w:tc>
        <w:tc>
          <w:tcPr>
            <w:tcW w:w="1464" w:type="dxa"/>
          </w:tcPr>
          <w:p w14:paraId="5AA3E118" w14:textId="77777777" w:rsidR="00480A91" w:rsidRPr="00A623C9" w:rsidRDefault="00480A91" w:rsidP="00912704">
            <w:pPr>
              <w:spacing w:before="40"/>
              <w:rPr>
                <w:rFonts w:ascii="Arial" w:hAnsi="Arial"/>
                <w:sz w:val="18"/>
                <w:szCs w:val="18"/>
              </w:rPr>
            </w:pPr>
            <w:r w:rsidRPr="00A623C9">
              <w:rPr>
                <w:rFonts w:ascii="Arial" w:hAnsi="Arial"/>
                <w:sz w:val="18"/>
                <w:szCs w:val="18"/>
              </w:rPr>
              <w:t xml:space="preserve">Operational Manager </w:t>
            </w:r>
          </w:p>
        </w:tc>
        <w:tc>
          <w:tcPr>
            <w:tcW w:w="2676" w:type="dxa"/>
          </w:tcPr>
          <w:p w14:paraId="5BFF49DB" w14:textId="77777777" w:rsidR="00480A91" w:rsidRPr="00A623C9" w:rsidRDefault="002A59B5" w:rsidP="00912704">
            <w:pPr>
              <w:spacing w:before="40"/>
              <w:rPr>
                <w:rStyle w:val="Hyperlink"/>
                <w:rFonts w:ascii="Arial" w:hAnsi="Arial"/>
                <w:sz w:val="16"/>
                <w:szCs w:val="16"/>
              </w:rPr>
            </w:pPr>
            <w:r w:rsidRPr="00A623C9">
              <w:rPr>
                <w:rFonts w:ascii="Arial" w:hAnsi="Arial"/>
                <w:sz w:val="16"/>
                <w:szCs w:val="16"/>
              </w:rPr>
              <w:fldChar w:fldCharType="begin"/>
            </w:r>
            <w:r w:rsidRPr="00A623C9">
              <w:rPr>
                <w:rFonts w:ascii="Arial" w:hAnsi="Arial"/>
                <w:sz w:val="16"/>
                <w:szCs w:val="16"/>
              </w:rPr>
              <w:instrText>HYPERLINK  \l "Appendix1"</w:instrText>
            </w:r>
            <w:r w:rsidRPr="00A623C9">
              <w:rPr>
                <w:rFonts w:ascii="Arial" w:hAnsi="Arial"/>
                <w:sz w:val="16"/>
                <w:szCs w:val="16"/>
              </w:rPr>
              <w:fldChar w:fldCharType="separate"/>
            </w:r>
            <w:r w:rsidR="00480A91" w:rsidRPr="00A623C9">
              <w:rPr>
                <w:rStyle w:val="Hyperlink"/>
                <w:rFonts w:ascii="Arial" w:hAnsi="Arial"/>
                <w:sz w:val="16"/>
                <w:szCs w:val="16"/>
              </w:rPr>
              <w:t>APPENDIX 1</w:t>
            </w:r>
          </w:p>
          <w:p w14:paraId="6BC1453A" w14:textId="77777777" w:rsidR="00480A91" w:rsidRPr="00A623C9" w:rsidRDefault="00480A91" w:rsidP="00912704">
            <w:pPr>
              <w:spacing w:before="40"/>
              <w:rPr>
                <w:rFonts w:ascii="Arial" w:hAnsi="Arial"/>
                <w:sz w:val="16"/>
                <w:szCs w:val="16"/>
              </w:rPr>
            </w:pPr>
            <w:r w:rsidRPr="00A623C9">
              <w:rPr>
                <w:rStyle w:val="Hyperlink"/>
                <w:rFonts w:ascii="Arial" w:hAnsi="Arial"/>
                <w:sz w:val="16"/>
                <w:szCs w:val="16"/>
              </w:rPr>
              <w:t>Risk Management Stages</w:t>
            </w:r>
            <w:r w:rsidR="002A59B5" w:rsidRPr="00A623C9">
              <w:rPr>
                <w:rFonts w:ascii="Arial" w:hAnsi="Arial"/>
                <w:sz w:val="16"/>
                <w:szCs w:val="16"/>
              </w:rPr>
              <w:fldChar w:fldCharType="end"/>
            </w:r>
          </w:p>
          <w:p w14:paraId="7089A6C5" w14:textId="77777777" w:rsidR="00480A91" w:rsidRPr="00A623C9" w:rsidRDefault="00480A91" w:rsidP="00912704">
            <w:pPr>
              <w:spacing w:before="40"/>
              <w:rPr>
                <w:rFonts w:ascii="Arial" w:hAnsi="Arial"/>
                <w:sz w:val="4"/>
                <w:szCs w:val="4"/>
              </w:rPr>
            </w:pPr>
          </w:p>
        </w:tc>
      </w:tr>
      <w:tr w:rsidR="00480A91" w:rsidRPr="00A623C9" w14:paraId="164971E4" w14:textId="77777777" w:rsidTr="00817362">
        <w:trPr>
          <w:trHeight w:val="567"/>
        </w:trPr>
        <w:tc>
          <w:tcPr>
            <w:tcW w:w="534" w:type="dxa"/>
          </w:tcPr>
          <w:p w14:paraId="1FB3F60A" w14:textId="77777777" w:rsidR="00480A91" w:rsidRPr="00A623C9" w:rsidRDefault="00480A91" w:rsidP="00912704">
            <w:pPr>
              <w:spacing w:before="40"/>
              <w:rPr>
                <w:rFonts w:ascii="Arial" w:hAnsi="Arial"/>
                <w:sz w:val="18"/>
                <w:szCs w:val="18"/>
              </w:rPr>
            </w:pPr>
            <w:r w:rsidRPr="00A623C9">
              <w:rPr>
                <w:rFonts w:ascii="Arial" w:hAnsi="Arial"/>
                <w:sz w:val="18"/>
                <w:szCs w:val="18"/>
              </w:rPr>
              <w:t>3.</w:t>
            </w:r>
          </w:p>
        </w:tc>
        <w:tc>
          <w:tcPr>
            <w:tcW w:w="1417" w:type="dxa"/>
          </w:tcPr>
          <w:p w14:paraId="55F29C7F"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Analyse Risk</w:t>
            </w:r>
          </w:p>
        </w:tc>
        <w:tc>
          <w:tcPr>
            <w:tcW w:w="4394" w:type="dxa"/>
          </w:tcPr>
          <w:p w14:paraId="576A9D2F" w14:textId="77777777" w:rsidR="00480A91" w:rsidRPr="00A623C9" w:rsidRDefault="00480A91" w:rsidP="0061267B">
            <w:pPr>
              <w:numPr>
                <w:ilvl w:val="0"/>
                <w:numId w:val="1"/>
              </w:numPr>
              <w:tabs>
                <w:tab w:val="clear" w:pos="360"/>
              </w:tabs>
              <w:spacing w:after="0" w:line="240" w:lineRule="auto"/>
              <w:ind w:left="204" w:hanging="204"/>
              <w:rPr>
                <w:rFonts w:ascii="Arial" w:hAnsi="Arial"/>
                <w:sz w:val="18"/>
                <w:szCs w:val="18"/>
              </w:rPr>
            </w:pPr>
            <w:r w:rsidRPr="00A623C9">
              <w:rPr>
                <w:rFonts w:ascii="Arial" w:hAnsi="Arial"/>
                <w:sz w:val="18"/>
                <w:szCs w:val="18"/>
              </w:rPr>
              <w:t xml:space="preserve">Assess the adequacy of the Controls by rating them on a qualitative basis (i.e. </w:t>
            </w:r>
            <w:hyperlink w:anchor="Execellent" w:history="1">
              <w:r w:rsidRPr="00A623C9">
                <w:rPr>
                  <w:rStyle w:val="Hyperlink"/>
                  <w:rFonts w:ascii="Arial" w:hAnsi="Arial"/>
                  <w:sz w:val="18"/>
                  <w:szCs w:val="18"/>
                </w:rPr>
                <w:t>Excellent</w:t>
              </w:r>
            </w:hyperlink>
            <w:r w:rsidRPr="00A623C9">
              <w:rPr>
                <w:rFonts w:ascii="Arial" w:hAnsi="Arial"/>
                <w:sz w:val="18"/>
                <w:szCs w:val="18"/>
              </w:rPr>
              <w:t xml:space="preserve">, </w:t>
            </w:r>
            <w:hyperlink w:anchor="Adequate" w:history="1">
              <w:r w:rsidRPr="00A623C9">
                <w:rPr>
                  <w:rStyle w:val="Hyperlink"/>
                  <w:rFonts w:ascii="Arial" w:hAnsi="Arial"/>
                  <w:sz w:val="18"/>
                  <w:szCs w:val="18"/>
                </w:rPr>
                <w:t>Adequate</w:t>
              </w:r>
            </w:hyperlink>
            <w:r w:rsidRPr="00A623C9">
              <w:rPr>
                <w:rFonts w:ascii="Arial" w:hAnsi="Arial"/>
                <w:sz w:val="18"/>
                <w:szCs w:val="18"/>
              </w:rPr>
              <w:t xml:space="preserve">, </w:t>
            </w:r>
            <w:hyperlink w:anchor="Inadequate" w:history="1">
              <w:r w:rsidRPr="00A623C9">
                <w:rPr>
                  <w:rStyle w:val="Hyperlink"/>
                  <w:rFonts w:ascii="Arial" w:hAnsi="Arial"/>
                  <w:sz w:val="18"/>
                  <w:szCs w:val="18"/>
                </w:rPr>
                <w:t>Inadequate</w:t>
              </w:r>
            </w:hyperlink>
            <w:r w:rsidRPr="00A623C9">
              <w:rPr>
                <w:rFonts w:ascii="Arial" w:hAnsi="Arial"/>
                <w:sz w:val="18"/>
                <w:szCs w:val="18"/>
              </w:rPr>
              <w:t xml:space="preserve">) </w:t>
            </w:r>
          </w:p>
          <w:p w14:paraId="301D073E" w14:textId="77777777" w:rsidR="00480A91" w:rsidRPr="00A623C9" w:rsidRDefault="00480A91" w:rsidP="0061267B">
            <w:pPr>
              <w:numPr>
                <w:ilvl w:val="0"/>
                <w:numId w:val="1"/>
              </w:numPr>
              <w:tabs>
                <w:tab w:val="clear" w:pos="360"/>
              </w:tabs>
              <w:spacing w:after="0" w:line="240" w:lineRule="auto"/>
              <w:ind w:left="204" w:hanging="204"/>
              <w:rPr>
                <w:rFonts w:ascii="Arial" w:hAnsi="Arial"/>
                <w:sz w:val="18"/>
                <w:szCs w:val="18"/>
              </w:rPr>
            </w:pPr>
            <w:r w:rsidRPr="00A623C9">
              <w:rPr>
                <w:rFonts w:ascii="Arial" w:hAnsi="Arial"/>
                <w:sz w:val="18"/>
                <w:szCs w:val="18"/>
              </w:rPr>
              <w:t>Consider the consequences and likelihood of a particular risk scenario to determine the “</w:t>
            </w:r>
            <w:hyperlink w:anchor="RiskLevel" w:history="1">
              <w:r w:rsidRPr="00A623C9">
                <w:rPr>
                  <w:rStyle w:val="Hyperlink"/>
                  <w:rFonts w:ascii="Arial" w:hAnsi="Arial"/>
                  <w:sz w:val="18"/>
                  <w:szCs w:val="18"/>
                </w:rPr>
                <w:t>Level of Risk</w:t>
              </w:r>
            </w:hyperlink>
            <w:r w:rsidRPr="00A623C9">
              <w:rPr>
                <w:rFonts w:ascii="Arial" w:hAnsi="Arial"/>
                <w:sz w:val="18"/>
                <w:szCs w:val="18"/>
              </w:rPr>
              <w:t>”</w:t>
            </w:r>
          </w:p>
          <w:p w14:paraId="64AB8FF7" w14:textId="77777777" w:rsidR="00480A91" w:rsidRPr="00A623C9" w:rsidRDefault="00480A91" w:rsidP="0061267B">
            <w:pPr>
              <w:numPr>
                <w:ilvl w:val="0"/>
                <w:numId w:val="1"/>
              </w:numPr>
              <w:tabs>
                <w:tab w:val="clear" w:pos="360"/>
              </w:tabs>
              <w:spacing w:after="0" w:line="240" w:lineRule="auto"/>
              <w:ind w:left="204" w:hanging="204"/>
              <w:rPr>
                <w:rFonts w:ascii="Arial" w:hAnsi="Arial"/>
                <w:sz w:val="18"/>
                <w:szCs w:val="18"/>
              </w:rPr>
            </w:pPr>
            <w:r w:rsidRPr="00A623C9">
              <w:rPr>
                <w:rFonts w:ascii="Arial" w:hAnsi="Arial"/>
                <w:sz w:val="18"/>
                <w:szCs w:val="18"/>
              </w:rPr>
              <w:t xml:space="preserve">Only select the Consequence Categories that are relevant to that risk.  </w:t>
            </w:r>
          </w:p>
          <w:p w14:paraId="24BEEAA6" w14:textId="77777777" w:rsidR="00480A91" w:rsidRPr="00A623C9" w:rsidRDefault="00480A91" w:rsidP="0061267B">
            <w:pPr>
              <w:spacing w:after="0"/>
              <w:ind w:left="204" w:hanging="204"/>
              <w:rPr>
                <w:rFonts w:ascii="Arial" w:hAnsi="Arial"/>
                <w:sz w:val="4"/>
                <w:szCs w:val="4"/>
              </w:rPr>
            </w:pPr>
          </w:p>
          <w:p w14:paraId="4B3C95B5" w14:textId="77777777" w:rsidR="00480A91" w:rsidRPr="00A623C9" w:rsidRDefault="002A59B5" w:rsidP="0061267B">
            <w:pPr>
              <w:spacing w:after="0"/>
              <w:ind w:left="204" w:hanging="204"/>
              <w:rPr>
                <w:rFonts w:ascii="Arial" w:hAnsi="Arial"/>
                <w:iCs/>
                <w:color w:val="000066"/>
                <w:sz w:val="16"/>
                <w:szCs w:val="16"/>
              </w:rPr>
            </w:pPr>
            <w:r w:rsidRPr="00A623C9">
              <w:rPr>
                <w:rFonts w:ascii="Arial" w:hAnsi="Arial"/>
                <w:i/>
                <w:iCs/>
                <w:color w:val="000066"/>
                <w:sz w:val="16"/>
                <w:szCs w:val="16"/>
              </w:rPr>
              <w:tab/>
            </w:r>
            <w:r w:rsidR="00480A91" w:rsidRPr="00A623C9">
              <w:rPr>
                <w:rFonts w:ascii="Arial" w:hAnsi="Arial"/>
                <w:iCs/>
                <w:color w:val="000066"/>
                <w:sz w:val="16"/>
                <w:szCs w:val="16"/>
              </w:rPr>
              <w:t>You do not have to rate every Consequence Category for each risk.  Some consequences will not be applicable to a specific risk.</w:t>
            </w:r>
          </w:p>
          <w:p w14:paraId="6E480B74" w14:textId="77777777" w:rsidR="00480A91" w:rsidRPr="00A623C9" w:rsidRDefault="00480A91" w:rsidP="0061267B">
            <w:pPr>
              <w:spacing w:after="0"/>
              <w:ind w:left="204" w:hanging="204"/>
              <w:rPr>
                <w:rFonts w:ascii="Arial" w:hAnsi="Arial"/>
                <w:sz w:val="4"/>
                <w:szCs w:val="4"/>
              </w:rPr>
            </w:pPr>
          </w:p>
          <w:p w14:paraId="5CEC6503" w14:textId="77777777" w:rsidR="00480A91" w:rsidRPr="00A623C9" w:rsidRDefault="00480A91" w:rsidP="0061267B">
            <w:pPr>
              <w:numPr>
                <w:ilvl w:val="0"/>
                <w:numId w:val="7"/>
              </w:numPr>
              <w:tabs>
                <w:tab w:val="clear" w:pos="720"/>
              </w:tabs>
              <w:spacing w:after="0" w:line="240" w:lineRule="auto"/>
              <w:ind w:left="204" w:hanging="204"/>
              <w:rPr>
                <w:rFonts w:ascii="Arial" w:hAnsi="Arial"/>
                <w:color w:val="000066"/>
                <w:sz w:val="17"/>
                <w:szCs w:val="17"/>
              </w:rPr>
            </w:pPr>
            <w:r w:rsidRPr="00A623C9">
              <w:rPr>
                <w:rFonts w:ascii="Arial" w:hAnsi="Arial"/>
                <w:sz w:val="18"/>
                <w:szCs w:val="18"/>
              </w:rPr>
              <w:t>Describe how likely it is that a risk will eventuate with the defined consequences – Ask yourself</w:t>
            </w:r>
            <w:r w:rsidRPr="00A623C9">
              <w:rPr>
                <w:rFonts w:ascii="Arial" w:hAnsi="Arial"/>
                <w:i/>
                <w:iCs/>
                <w:color w:val="000066"/>
                <w:sz w:val="17"/>
                <w:szCs w:val="17"/>
              </w:rPr>
              <w:t xml:space="preserve"> </w:t>
            </w:r>
            <w:r w:rsidRPr="00A623C9">
              <w:rPr>
                <w:rFonts w:ascii="Arial" w:hAnsi="Arial"/>
                <w:iCs/>
                <w:color w:val="000066"/>
                <w:sz w:val="17"/>
                <w:szCs w:val="17"/>
              </w:rPr>
              <w:t>“How likely (Likelihood Rating) is it for this risk to occur, given the existing controls (Controls), with this type and level of impact (Consequence Category/Rating)?”</w:t>
            </w:r>
          </w:p>
          <w:p w14:paraId="73EC184D" w14:textId="77777777" w:rsidR="00480A91" w:rsidRPr="00A623C9" w:rsidRDefault="00480A91" w:rsidP="0061267B">
            <w:pPr>
              <w:numPr>
                <w:ilvl w:val="0"/>
                <w:numId w:val="7"/>
              </w:numPr>
              <w:tabs>
                <w:tab w:val="clear" w:pos="720"/>
              </w:tabs>
              <w:spacing w:after="0" w:line="240" w:lineRule="auto"/>
              <w:ind w:left="204" w:hanging="204"/>
              <w:rPr>
                <w:rFonts w:ascii="Arial" w:hAnsi="Arial"/>
                <w:sz w:val="18"/>
                <w:szCs w:val="18"/>
              </w:rPr>
            </w:pPr>
            <w:r w:rsidRPr="00A623C9">
              <w:rPr>
                <w:rFonts w:ascii="Arial" w:hAnsi="Arial"/>
                <w:sz w:val="18"/>
                <w:szCs w:val="18"/>
              </w:rPr>
              <w:t xml:space="preserve">Calculate the Level of risk, or Risk Rating, by multiplying the </w:t>
            </w:r>
            <w:r w:rsidRPr="00A623C9">
              <w:rPr>
                <w:rFonts w:ascii="Arial" w:hAnsi="Arial"/>
                <w:b/>
                <w:bCs/>
                <w:i/>
                <w:iCs/>
                <w:sz w:val="18"/>
                <w:szCs w:val="18"/>
              </w:rPr>
              <w:t>Consequence</w:t>
            </w:r>
            <w:r w:rsidRPr="00A623C9">
              <w:rPr>
                <w:rFonts w:ascii="Arial" w:hAnsi="Arial"/>
                <w:sz w:val="18"/>
                <w:szCs w:val="18"/>
              </w:rPr>
              <w:t xml:space="preserve"> and </w:t>
            </w:r>
            <w:r w:rsidRPr="00A623C9">
              <w:rPr>
                <w:rFonts w:ascii="Arial" w:hAnsi="Arial"/>
                <w:b/>
                <w:bCs/>
                <w:i/>
                <w:iCs/>
                <w:sz w:val="18"/>
                <w:szCs w:val="18"/>
              </w:rPr>
              <w:t>Likelihood</w:t>
            </w:r>
            <w:r w:rsidRPr="00A623C9">
              <w:rPr>
                <w:rFonts w:ascii="Arial" w:hAnsi="Arial"/>
                <w:sz w:val="18"/>
                <w:szCs w:val="18"/>
              </w:rPr>
              <w:t xml:space="preserve"> rating.</w:t>
            </w:r>
          </w:p>
          <w:p w14:paraId="436D379C" w14:textId="77777777" w:rsidR="00480A91" w:rsidRPr="00A623C9" w:rsidRDefault="00480A91" w:rsidP="0061267B">
            <w:pPr>
              <w:spacing w:after="0"/>
              <w:ind w:left="204" w:hanging="204"/>
              <w:rPr>
                <w:rFonts w:ascii="Arial" w:hAnsi="Arial"/>
                <w:sz w:val="4"/>
                <w:szCs w:val="4"/>
              </w:rPr>
            </w:pPr>
          </w:p>
        </w:tc>
        <w:tc>
          <w:tcPr>
            <w:tcW w:w="1464" w:type="dxa"/>
          </w:tcPr>
          <w:p w14:paraId="4FFB3C67" w14:textId="77777777" w:rsidR="00480A91" w:rsidRPr="00A623C9" w:rsidRDefault="00480A91" w:rsidP="00912704">
            <w:pPr>
              <w:spacing w:before="40"/>
              <w:rPr>
                <w:rFonts w:ascii="Arial" w:hAnsi="Arial"/>
                <w:sz w:val="18"/>
                <w:szCs w:val="18"/>
              </w:rPr>
            </w:pPr>
            <w:r w:rsidRPr="00A623C9">
              <w:rPr>
                <w:rFonts w:ascii="Arial" w:hAnsi="Arial"/>
                <w:sz w:val="18"/>
                <w:szCs w:val="18"/>
              </w:rPr>
              <w:t xml:space="preserve">Operational Manager </w:t>
            </w:r>
          </w:p>
        </w:tc>
        <w:tc>
          <w:tcPr>
            <w:tcW w:w="2676" w:type="dxa"/>
          </w:tcPr>
          <w:p w14:paraId="7449285C" w14:textId="77777777" w:rsidR="002A59B5" w:rsidRPr="00A623C9" w:rsidRDefault="00480A91" w:rsidP="002A59B5">
            <w:pPr>
              <w:spacing w:before="40"/>
              <w:rPr>
                <w:rFonts w:ascii="Arial" w:hAnsi="Arial"/>
                <w:sz w:val="18"/>
                <w:szCs w:val="18"/>
              </w:rPr>
            </w:pPr>
            <w:r w:rsidRPr="00A623C9">
              <w:rPr>
                <w:rFonts w:ascii="Arial" w:hAnsi="Arial"/>
                <w:sz w:val="16"/>
                <w:szCs w:val="16"/>
              </w:rPr>
              <w:t xml:space="preserve"> </w:t>
            </w:r>
            <w:hyperlink w:anchor="Appendix3" w:history="1">
              <w:r w:rsidR="002A59B5" w:rsidRPr="00A623C9">
                <w:rPr>
                  <w:rStyle w:val="Hyperlink"/>
                  <w:rFonts w:ascii="Arial" w:hAnsi="Arial"/>
                  <w:sz w:val="18"/>
                  <w:szCs w:val="18"/>
                </w:rPr>
                <w:t>APPENDIX 3 Risk Reference Tables</w:t>
              </w:r>
            </w:hyperlink>
          </w:p>
          <w:p w14:paraId="359E55AC" w14:textId="77777777" w:rsidR="00480A91" w:rsidRPr="00A623C9" w:rsidRDefault="00480A91" w:rsidP="002A59B5">
            <w:pPr>
              <w:spacing w:before="40"/>
              <w:rPr>
                <w:rFonts w:ascii="Arial" w:hAnsi="Arial"/>
                <w:sz w:val="18"/>
                <w:szCs w:val="18"/>
              </w:rPr>
            </w:pPr>
          </w:p>
        </w:tc>
      </w:tr>
      <w:tr w:rsidR="00480A91" w:rsidRPr="00A623C9" w14:paraId="23E86E26" w14:textId="77777777" w:rsidTr="00817362">
        <w:trPr>
          <w:trHeight w:val="567"/>
        </w:trPr>
        <w:tc>
          <w:tcPr>
            <w:tcW w:w="534" w:type="dxa"/>
          </w:tcPr>
          <w:p w14:paraId="1AA2F978" w14:textId="77777777" w:rsidR="00480A91" w:rsidRPr="00A623C9" w:rsidRDefault="00480A91" w:rsidP="00912704">
            <w:pPr>
              <w:spacing w:before="40"/>
              <w:rPr>
                <w:rFonts w:ascii="Arial" w:hAnsi="Arial"/>
                <w:sz w:val="18"/>
                <w:szCs w:val="18"/>
              </w:rPr>
            </w:pPr>
            <w:r w:rsidRPr="00A623C9">
              <w:rPr>
                <w:rFonts w:ascii="Arial" w:hAnsi="Arial"/>
                <w:sz w:val="18"/>
                <w:szCs w:val="18"/>
              </w:rPr>
              <w:t>4.</w:t>
            </w:r>
          </w:p>
        </w:tc>
        <w:tc>
          <w:tcPr>
            <w:tcW w:w="1417" w:type="dxa"/>
          </w:tcPr>
          <w:p w14:paraId="79492890"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Evaluate Risks</w:t>
            </w:r>
          </w:p>
        </w:tc>
        <w:tc>
          <w:tcPr>
            <w:tcW w:w="4394" w:type="dxa"/>
          </w:tcPr>
          <w:p w14:paraId="06A61075" w14:textId="77777777" w:rsidR="00480A91" w:rsidRPr="00A623C9" w:rsidRDefault="00480A91" w:rsidP="00912704">
            <w:pPr>
              <w:numPr>
                <w:ilvl w:val="0"/>
                <w:numId w:val="1"/>
              </w:numPr>
              <w:spacing w:before="40" w:after="0" w:line="240" w:lineRule="auto"/>
              <w:rPr>
                <w:rFonts w:ascii="Arial" w:hAnsi="Arial"/>
                <w:sz w:val="18"/>
                <w:szCs w:val="18"/>
              </w:rPr>
            </w:pPr>
            <w:r w:rsidRPr="00A623C9">
              <w:rPr>
                <w:rFonts w:ascii="Arial" w:hAnsi="Arial"/>
                <w:sz w:val="18"/>
                <w:szCs w:val="18"/>
              </w:rPr>
              <w:t xml:space="preserve">Evaluate the risk and see where the risk fits against North Metropolitan TAFE’s overall </w:t>
            </w:r>
            <w:hyperlink w:anchor="Criteria" w:history="1">
              <w:r w:rsidRPr="00A623C9">
                <w:rPr>
                  <w:rStyle w:val="Hyperlink"/>
                  <w:rFonts w:ascii="Arial" w:hAnsi="Arial"/>
                  <w:sz w:val="18"/>
                  <w:szCs w:val="18"/>
                </w:rPr>
                <w:t>risk criteria</w:t>
              </w:r>
            </w:hyperlink>
            <w:r w:rsidRPr="00A623C9">
              <w:rPr>
                <w:rFonts w:ascii="Arial" w:hAnsi="Arial"/>
                <w:sz w:val="18"/>
                <w:szCs w:val="18"/>
              </w:rPr>
              <w:t xml:space="preserve"> to determine how to manage the risk.  For example:</w:t>
            </w:r>
          </w:p>
          <w:p w14:paraId="2BD1FA99" w14:textId="77777777" w:rsidR="00480A91" w:rsidRPr="00A623C9" w:rsidRDefault="00480A91" w:rsidP="00912704">
            <w:pPr>
              <w:numPr>
                <w:ilvl w:val="1"/>
                <w:numId w:val="1"/>
              </w:numPr>
              <w:tabs>
                <w:tab w:val="clear" w:pos="1080"/>
                <w:tab w:val="num" w:pos="721"/>
              </w:tabs>
              <w:spacing w:before="40" w:after="0" w:line="240" w:lineRule="auto"/>
              <w:ind w:left="721"/>
              <w:rPr>
                <w:rFonts w:ascii="Arial" w:hAnsi="Arial"/>
                <w:sz w:val="18"/>
                <w:szCs w:val="18"/>
              </w:rPr>
            </w:pPr>
            <w:r w:rsidRPr="00A623C9">
              <w:rPr>
                <w:rFonts w:ascii="Arial" w:hAnsi="Arial"/>
                <w:sz w:val="18"/>
                <w:szCs w:val="18"/>
              </w:rPr>
              <w:t>Accept the risk as is;</w:t>
            </w:r>
          </w:p>
          <w:p w14:paraId="31878BDC" w14:textId="77777777" w:rsidR="00480A91" w:rsidRPr="00A623C9" w:rsidRDefault="00480A91" w:rsidP="00912704">
            <w:pPr>
              <w:numPr>
                <w:ilvl w:val="1"/>
                <w:numId w:val="1"/>
              </w:numPr>
              <w:tabs>
                <w:tab w:val="clear" w:pos="1080"/>
                <w:tab w:val="num" w:pos="721"/>
              </w:tabs>
              <w:spacing w:before="40" w:after="0" w:line="240" w:lineRule="auto"/>
              <w:ind w:left="721"/>
              <w:rPr>
                <w:rFonts w:ascii="Arial" w:hAnsi="Arial"/>
                <w:sz w:val="18"/>
                <w:szCs w:val="18"/>
              </w:rPr>
            </w:pPr>
            <w:r w:rsidRPr="00A623C9">
              <w:rPr>
                <w:rFonts w:ascii="Arial" w:hAnsi="Arial"/>
                <w:sz w:val="18"/>
                <w:szCs w:val="18"/>
              </w:rPr>
              <w:t xml:space="preserve">Treat the risk; or </w:t>
            </w:r>
          </w:p>
          <w:p w14:paraId="380D4D51" w14:textId="77777777" w:rsidR="00480A91" w:rsidRPr="00A623C9" w:rsidRDefault="00480A91" w:rsidP="00912704">
            <w:pPr>
              <w:numPr>
                <w:ilvl w:val="1"/>
                <w:numId w:val="1"/>
              </w:numPr>
              <w:tabs>
                <w:tab w:val="clear" w:pos="1080"/>
                <w:tab w:val="num" w:pos="721"/>
              </w:tabs>
              <w:spacing w:before="40" w:after="0" w:line="240" w:lineRule="auto"/>
              <w:ind w:left="721"/>
              <w:rPr>
                <w:rFonts w:ascii="Arial" w:hAnsi="Arial"/>
                <w:sz w:val="18"/>
                <w:szCs w:val="18"/>
              </w:rPr>
            </w:pPr>
            <w:r w:rsidRPr="00A623C9">
              <w:rPr>
                <w:rFonts w:ascii="Arial" w:hAnsi="Arial"/>
                <w:sz w:val="18"/>
                <w:szCs w:val="18"/>
              </w:rPr>
              <w:t>Do not accept the risk</w:t>
            </w:r>
          </w:p>
          <w:p w14:paraId="715BE075" w14:textId="77777777" w:rsidR="00480A91" w:rsidRPr="00A623C9" w:rsidRDefault="00480A91" w:rsidP="00912704">
            <w:pPr>
              <w:spacing w:before="40"/>
              <w:ind w:left="361"/>
              <w:rPr>
                <w:rFonts w:ascii="Arial" w:hAnsi="Arial"/>
                <w:sz w:val="4"/>
                <w:szCs w:val="4"/>
              </w:rPr>
            </w:pPr>
          </w:p>
        </w:tc>
        <w:tc>
          <w:tcPr>
            <w:tcW w:w="1464" w:type="dxa"/>
          </w:tcPr>
          <w:p w14:paraId="6CBEE602" w14:textId="77777777" w:rsidR="00480A91" w:rsidRPr="00A623C9" w:rsidRDefault="00480A91" w:rsidP="00912704">
            <w:pPr>
              <w:spacing w:before="40"/>
              <w:rPr>
                <w:rFonts w:ascii="Arial" w:hAnsi="Arial"/>
                <w:sz w:val="18"/>
                <w:szCs w:val="18"/>
              </w:rPr>
            </w:pPr>
            <w:r w:rsidRPr="00A623C9">
              <w:rPr>
                <w:rFonts w:ascii="Arial" w:hAnsi="Arial"/>
                <w:sz w:val="18"/>
                <w:szCs w:val="18"/>
              </w:rPr>
              <w:t>Operational Manager</w:t>
            </w:r>
          </w:p>
          <w:p w14:paraId="728ABE27" w14:textId="77777777" w:rsidR="00480A91" w:rsidRPr="00A623C9" w:rsidRDefault="00480A91" w:rsidP="00912704">
            <w:pPr>
              <w:spacing w:before="40"/>
              <w:rPr>
                <w:rFonts w:ascii="Arial" w:hAnsi="Arial"/>
                <w:sz w:val="18"/>
                <w:szCs w:val="18"/>
              </w:rPr>
            </w:pPr>
            <w:r w:rsidRPr="00A623C9">
              <w:rPr>
                <w:rFonts w:ascii="Arial" w:hAnsi="Arial"/>
                <w:sz w:val="18"/>
                <w:szCs w:val="18"/>
              </w:rPr>
              <w:t>General Manager, Corporate Services</w:t>
            </w:r>
          </w:p>
          <w:p w14:paraId="4FADDFDE" w14:textId="77777777" w:rsidR="00480A91" w:rsidRPr="00A623C9" w:rsidRDefault="00480A91" w:rsidP="00912704">
            <w:pPr>
              <w:spacing w:before="40"/>
              <w:rPr>
                <w:rFonts w:ascii="Arial" w:hAnsi="Arial"/>
                <w:sz w:val="18"/>
                <w:szCs w:val="18"/>
              </w:rPr>
            </w:pPr>
            <w:r w:rsidRPr="00A623C9">
              <w:rPr>
                <w:rFonts w:ascii="Arial" w:hAnsi="Arial"/>
                <w:sz w:val="18"/>
                <w:szCs w:val="18"/>
              </w:rPr>
              <w:t>Managing Director</w:t>
            </w:r>
          </w:p>
        </w:tc>
        <w:tc>
          <w:tcPr>
            <w:tcW w:w="2676" w:type="dxa"/>
          </w:tcPr>
          <w:p w14:paraId="5C7231AC" w14:textId="77777777" w:rsidR="00480A91" w:rsidRPr="00A623C9" w:rsidRDefault="008339C1" w:rsidP="002A59B5">
            <w:pPr>
              <w:spacing w:before="40"/>
              <w:rPr>
                <w:rFonts w:ascii="Arial" w:hAnsi="Arial"/>
                <w:sz w:val="18"/>
                <w:szCs w:val="18"/>
              </w:rPr>
            </w:pPr>
            <w:hyperlink w:anchor="Appendix3" w:history="1">
              <w:r w:rsidR="002A59B5" w:rsidRPr="00A623C9">
                <w:rPr>
                  <w:rStyle w:val="Hyperlink"/>
                  <w:rFonts w:ascii="Arial" w:hAnsi="Arial"/>
                  <w:sz w:val="18"/>
                  <w:szCs w:val="18"/>
                </w:rPr>
                <w:t>Appendix 3 Risk Reference Tables</w:t>
              </w:r>
            </w:hyperlink>
          </w:p>
        </w:tc>
      </w:tr>
      <w:tr w:rsidR="00480A91" w:rsidRPr="00A623C9" w14:paraId="7C95D7D5" w14:textId="77777777" w:rsidTr="00817362">
        <w:trPr>
          <w:trHeight w:val="567"/>
        </w:trPr>
        <w:tc>
          <w:tcPr>
            <w:tcW w:w="534" w:type="dxa"/>
          </w:tcPr>
          <w:p w14:paraId="26D67967" w14:textId="77777777" w:rsidR="00480A91" w:rsidRPr="00A623C9" w:rsidRDefault="00480A91" w:rsidP="00912704">
            <w:pPr>
              <w:spacing w:before="40"/>
              <w:rPr>
                <w:rFonts w:ascii="Arial" w:hAnsi="Arial"/>
                <w:sz w:val="18"/>
                <w:szCs w:val="18"/>
              </w:rPr>
            </w:pPr>
            <w:r w:rsidRPr="00A623C9">
              <w:rPr>
                <w:rFonts w:ascii="Arial" w:hAnsi="Arial"/>
                <w:sz w:val="18"/>
                <w:szCs w:val="18"/>
              </w:rPr>
              <w:t>5.</w:t>
            </w:r>
          </w:p>
        </w:tc>
        <w:tc>
          <w:tcPr>
            <w:tcW w:w="1417" w:type="dxa"/>
          </w:tcPr>
          <w:p w14:paraId="0CFC36D8"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Treat Risks</w:t>
            </w:r>
          </w:p>
        </w:tc>
        <w:tc>
          <w:tcPr>
            <w:tcW w:w="4394" w:type="dxa"/>
          </w:tcPr>
          <w:p w14:paraId="42D0A874" w14:textId="77777777" w:rsidR="00480A91" w:rsidRPr="00A623C9" w:rsidRDefault="00480A91" w:rsidP="00912704">
            <w:pPr>
              <w:numPr>
                <w:ilvl w:val="0"/>
                <w:numId w:val="1"/>
              </w:numPr>
              <w:spacing w:before="40" w:after="0" w:line="240" w:lineRule="auto"/>
              <w:rPr>
                <w:rFonts w:ascii="Arial" w:hAnsi="Arial"/>
                <w:sz w:val="18"/>
                <w:szCs w:val="18"/>
              </w:rPr>
            </w:pPr>
            <w:r w:rsidRPr="00A623C9">
              <w:rPr>
                <w:rFonts w:ascii="Arial" w:hAnsi="Arial"/>
                <w:sz w:val="18"/>
                <w:szCs w:val="18"/>
              </w:rPr>
              <w:t>Treat each Inadequate / unacceptable risk with one of the following options:</w:t>
            </w:r>
          </w:p>
          <w:p w14:paraId="59DB3584" w14:textId="77777777" w:rsidR="00480A91" w:rsidRPr="00A623C9" w:rsidRDefault="00480A91" w:rsidP="00912704">
            <w:pPr>
              <w:numPr>
                <w:ilvl w:val="0"/>
                <w:numId w:val="8"/>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Reduce the likelihood of the risk eventuating;</w:t>
            </w:r>
          </w:p>
          <w:p w14:paraId="49A0FED1" w14:textId="77777777" w:rsidR="00480A91" w:rsidRPr="00A623C9" w:rsidRDefault="00480A91" w:rsidP="00912704">
            <w:pPr>
              <w:numPr>
                <w:ilvl w:val="0"/>
                <w:numId w:val="8"/>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lastRenderedPageBreak/>
              <w:t>Reduce the consequences of the risk if it eventuates; or</w:t>
            </w:r>
          </w:p>
          <w:p w14:paraId="405C670D" w14:textId="77777777" w:rsidR="00480A91" w:rsidRPr="00A623C9" w:rsidRDefault="00480A91" w:rsidP="00912704">
            <w:pPr>
              <w:numPr>
                <w:ilvl w:val="0"/>
                <w:numId w:val="8"/>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Improve the Controls rating to “Adequate” or “Excellent”</w:t>
            </w:r>
          </w:p>
          <w:p w14:paraId="33EA305F" w14:textId="77777777" w:rsidR="00480A91" w:rsidRPr="00A623C9" w:rsidRDefault="00480A91" w:rsidP="00912704">
            <w:pPr>
              <w:spacing w:before="40"/>
              <w:rPr>
                <w:rFonts w:ascii="Arial" w:hAnsi="Arial"/>
                <w:sz w:val="4"/>
                <w:szCs w:val="4"/>
              </w:rPr>
            </w:pPr>
          </w:p>
          <w:p w14:paraId="3A4E6D66" w14:textId="77777777" w:rsidR="00480A91" w:rsidRPr="00A623C9" w:rsidRDefault="00480A91" w:rsidP="00912704">
            <w:pPr>
              <w:spacing w:before="40"/>
              <w:rPr>
                <w:rFonts w:ascii="Arial" w:hAnsi="Arial"/>
                <w:iCs/>
                <w:color w:val="000066"/>
                <w:sz w:val="17"/>
                <w:szCs w:val="17"/>
              </w:rPr>
            </w:pPr>
            <w:r w:rsidRPr="00A623C9">
              <w:rPr>
                <w:rFonts w:ascii="Arial" w:hAnsi="Arial"/>
                <w:iCs/>
                <w:color w:val="000066"/>
                <w:sz w:val="17"/>
                <w:szCs w:val="17"/>
              </w:rPr>
              <w:t xml:space="preserve">Some risks categorised as unacceptable may have to be accepted </w:t>
            </w:r>
            <w:proofErr w:type="gramStart"/>
            <w:r w:rsidRPr="00A623C9">
              <w:rPr>
                <w:rFonts w:ascii="Arial" w:hAnsi="Arial"/>
                <w:iCs/>
                <w:color w:val="000066"/>
                <w:sz w:val="17"/>
                <w:szCs w:val="17"/>
              </w:rPr>
              <w:t>as long as</w:t>
            </w:r>
            <w:proofErr w:type="gramEnd"/>
            <w:r w:rsidRPr="00A623C9">
              <w:rPr>
                <w:rFonts w:ascii="Arial" w:hAnsi="Arial"/>
                <w:iCs/>
                <w:color w:val="000066"/>
                <w:sz w:val="17"/>
                <w:szCs w:val="17"/>
              </w:rPr>
              <w:t xml:space="preserve"> North Metropolitan TAFE is doing all that is reasonable to control the risks.  This situation places increased importance on controls assurance and the monitor and review process.</w:t>
            </w:r>
          </w:p>
        </w:tc>
        <w:tc>
          <w:tcPr>
            <w:tcW w:w="1464" w:type="dxa"/>
          </w:tcPr>
          <w:p w14:paraId="6DC7C76E" w14:textId="77777777" w:rsidR="00480A91" w:rsidRPr="00A623C9" w:rsidRDefault="00480A91" w:rsidP="00912704">
            <w:pPr>
              <w:spacing w:before="40"/>
              <w:rPr>
                <w:rFonts w:ascii="Arial" w:hAnsi="Arial"/>
                <w:sz w:val="18"/>
                <w:szCs w:val="18"/>
              </w:rPr>
            </w:pPr>
            <w:r w:rsidRPr="00A623C9">
              <w:rPr>
                <w:rFonts w:ascii="Arial" w:hAnsi="Arial"/>
                <w:sz w:val="18"/>
                <w:szCs w:val="18"/>
              </w:rPr>
              <w:lastRenderedPageBreak/>
              <w:t>Operational Manager</w:t>
            </w:r>
          </w:p>
        </w:tc>
        <w:tc>
          <w:tcPr>
            <w:tcW w:w="2676" w:type="dxa"/>
          </w:tcPr>
          <w:p w14:paraId="243ABDF3" w14:textId="77777777" w:rsidR="00480A91" w:rsidRPr="00A623C9" w:rsidRDefault="00480A91" w:rsidP="00912704">
            <w:pPr>
              <w:spacing w:before="40"/>
              <w:rPr>
                <w:rFonts w:ascii="Arial" w:hAnsi="Arial"/>
                <w:sz w:val="18"/>
                <w:szCs w:val="18"/>
              </w:rPr>
            </w:pPr>
          </w:p>
        </w:tc>
      </w:tr>
      <w:tr w:rsidR="00480A91" w:rsidRPr="00A623C9" w14:paraId="03324D15" w14:textId="77777777" w:rsidTr="00817362">
        <w:trPr>
          <w:trHeight w:val="567"/>
        </w:trPr>
        <w:tc>
          <w:tcPr>
            <w:tcW w:w="534" w:type="dxa"/>
          </w:tcPr>
          <w:p w14:paraId="1B860E4D" w14:textId="77777777" w:rsidR="00480A91" w:rsidRPr="00A623C9" w:rsidRDefault="00480A91" w:rsidP="00912704">
            <w:pPr>
              <w:spacing w:before="40"/>
              <w:rPr>
                <w:rFonts w:ascii="Arial" w:hAnsi="Arial"/>
                <w:sz w:val="18"/>
                <w:szCs w:val="18"/>
              </w:rPr>
            </w:pPr>
            <w:r w:rsidRPr="00A623C9">
              <w:rPr>
                <w:rFonts w:ascii="Arial" w:hAnsi="Arial"/>
                <w:sz w:val="18"/>
                <w:szCs w:val="18"/>
              </w:rPr>
              <w:t>6.</w:t>
            </w:r>
          </w:p>
        </w:tc>
        <w:tc>
          <w:tcPr>
            <w:tcW w:w="1417" w:type="dxa"/>
          </w:tcPr>
          <w:p w14:paraId="00DF66A2"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Evaluate Treatment Options</w:t>
            </w:r>
          </w:p>
        </w:tc>
        <w:tc>
          <w:tcPr>
            <w:tcW w:w="4394" w:type="dxa"/>
          </w:tcPr>
          <w:p w14:paraId="15711358"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18"/>
                <w:szCs w:val="18"/>
              </w:rPr>
            </w:pPr>
            <w:r w:rsidRPr="00A623C9">
              <w:rPr>
                <w:rFonts w:ascii="Arial" w:hAnsi="Arial"/>
                <w:sz w:val="18"/>
                <w:szCs w:val="18"/>
              </w:rPr>
              <w:t>Consider Treatment Options that will reduce the level of risk to an acceptable level.</w:t>
            </w:r>
          </w:p>
          <w:p w14:paraId="2DFFDD2E"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color w:val="000066"/>
                <w:sz w:val="17"/>
                <w:szCs w:val="17"/>
              </w:rPr>
            </w:pPr>
            <w:r w:rsidRPr="00A623C9">
              <w:rPr>
                <w:rFonts w:ascii="Arial" w:hAnsi="Arial"/>
                <w:sz w:val="18"/>
                <w:szCs w:val="18"/>
              </w:rPr>
              <w:t xml:space="preserve">Select appropriate options by balancing the cost against the benefits – </w:t>
            </w:r>
            <w:r w:rsidRPr="00A623C9">
              <w:rPr>
                <w:rFonts w:ascii="Arial" w:hAnsi="Arial"/>
                <w:iCs/>
                <w:color w:val="000066"/>
                <w:sz w:val="17"/>
                <w:szCs w:val="17"/>
              </w:rPr>
              <w:t>An option may appear to be the best option from a risk reduction perspective, but the cost of implementation may be prohibited.</w:t>
            </w:r>
          </w:p>
          <w:p w14:paraId="4BD4F441"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4"/>
                <w:szCs w:val="4"/>
              </w:rPr>
            </w:pPr>
            <w:r w:rsidRPr="00A623C9">
              <w:rPr>
                <w:rFonts w:ascii="Arial" w:hAnsi="Arial"/>
                <w:sz w:val="18"/>
                <w:szCs w:val="18"/>
              </w:rPr>
              <w:t xml:space="preserve">Select options that are compatible with the overall objectives of the College – </w:t>
            </w:r>
            <w:r w:rsidRPr="00A623C9">
              <w:rPr>
                <w:rFonts w:ascii="Arial" w:hAnsi="Arial"/>
                <w:iCs/>
                <w:color w:val="000066"/>
                <w:sz w:val="17"/>
                <w:szCs w:val="17"/>
              </w:rPr>
              <w:t xml:space="preserve">Treatments that are incompatible with existing College objectives, culture, or policies are </w:t>
            </w:r>
            <w:r w:rsidRPr="00A623C9">
              <w:rPr>
                <w:rFonts w:ascii="Arial" w:hAnsi="Arial"/>
                <w:iCs/>
                <w:color w:val="000066"/>
                <w:sz w:val="17"/>
                <w:szCs w:val="17"/>
                <w:u w:val="single"/>
              </w:rPr>
              <w:t>unacceptable</w:t>
            </w:r>
            <w:r w:rsidRPr="00A623C9">
              <w:rPr>
                <w:rFonts w:ascii="Arial" w:hAnsi="Arial"/>
                <w:iCs/>
                <w:color w:val="000066"/>
                <w:sz w:val="17"/>
                <w:szCs w:val="17"/>
              </w:rPr>
              <w:t>, no matter how effective they might prove.</w:t>
            </w:r>
          </w:p>
        </w:tc>
        <w:tc>
          <w:tcPr>
            <w:tcW w:w="1464" w:type="dxa"/>
          </w:tcPr>
          <w:p w14:paraId="43AB4F32" w14:textId="77777777" w:rsidR="00480A91" w:rsidRPr="00A623C9" w:rsidRDefault="00480A91" w:rsidP="00912704">
            <w:pPr>
              <w:spacing w:before="40"/>
              <w:rPr>
                <w:rFonts w:ascii="Arial" w:hAnsi="Arial"/>
                <w:sz w:val="18"/>
                <w:szCs w:val="18"/>
              </w:rPr>
            </w:pPr>
            <w:r w:rsidRPr="00A623C9">
              <w:rPr>
                <w:rFonts w:ascii="Arial" w:hAnsi="Arial"/>
                <w:sz w:val="18"/>
                <w:szCs w:val="18"/>
              </w:rPr>
              <w:t>Operational Manager</w:t>
            </w:r>
          </w:p>
        </w:tc>
        <w:tc>
          <w:tcPr>
            <w:tcW w:w="2676" w:type="dxa"/>
          </w:tcPr>
          <w:p w14:paraId="1E0A10C6" w14:textId="77777777" w:rsidR="00480A91" w:rsidRPr="00A623C9" w:rsidRDefault="00480A91" w:rsidP="00912704">
            <w:pPr>
              <w:spacing w:before="40"/>
              <w:rPr>
                <w:rFonts w:ascii="Arial" w:hAnsi="Arial"/>
                <w:sz w:val="18"/>
                <w:szCs w:val="18"/>
              </w:rPr>
            </w:pPr>
          </w:p>
        </w:tc>
      </w:tr>
      <w:tr w:rsidR="00480A91" w:rsidRPr="00A623C9" w14:paraId="6CA28C14" w14:textId="77777777" w:rsidTr="00817362">
        <w:trPr>
          <w:trHeight w:val="567"/>
        </w:trPr>
        <w:tc>
          <w:tcPr>
            <w:tcW w:w="534" w:type="dxa"/>
          </w:tcPr>
          <w:p w14:paraId="3BC3C73E" w14:textId="77777777" w:rsidR="00480A91" w:rsidRPr="00A623C9" w:rsidRDefault="00480A91" w:rsidP="00912704">
            <w:pPr>
              <w:spacing w:before="40"/>
              <w:rPr>
                <w:rFonts w:ascii="Arial" w:hAnsi="Arial"/>
                <w:sz w:val="18"/>
                <w:szCs w:val="18"/>
              </w:rPr>
            </w:pPr>
            <w:r w:rsidRPr="00A623C9">
              <w:rPr>
                <w:rFonts w:ascii="Arial" w:hAnsi="Arial"/>
                <w:sz w:val="18"/>
                <w:szCs w:val="18"/>
              </w:rPr>
              <w:t>7.</w:t>
            </w:r>
          </w:p>
        </w:tc>
        <w:tc>
          <w:tcPr>
            <w:tcW w:w="1417" w:type="dxa"/>
          </w:tcPr>
          <w:p w14:paraId="60BF5A3C"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 xml:space="preserve">Prepare and Implement Treatment </w:t>
            </w:r>
            <w:r w:rsidR="00A422CE">
              <w:rPr>
                <w:rFonts w:ascii="Arial" w:hAnsi="Arial"/>
                <w:b/>
                <w:bCs/>
                <w:sz w:val="18"/>
                <w:szCs w:val="18"/>
              </w:rPr>
              <w:t xml:space="preserve"> Action </w:t>
            </w:r>
            <w:r w:rsidRPr="00A623C9">
              <w:rPr>
                <w:rFonts w:ascii="Arial" w:hAnsi="Arial"/>
                <w:b/>
                <w:bCs/>
                <w:sz w:val="18"/>
                <w:szCs w:val="18"/>
              </w:rPr>
              <w:t>Plans</w:t>
            </w:r>
          </w:p>
        </w:tc>
        <w:tc>
          <w:tcPr>
            <w:tcW w:w="4394" w:type="dxa"/>
          </w:tcPr>
          <w:p w14:paraId="27F58FEF" w14:textId="77777777" w:rsidR="00480A91" w:rsidRPr="00A623C9" w:rsidRDefault="00480A91" w:rsidP="0061267B">
            <w:pPr>
              <w:numPr>
                <w:ilvl w:val="0"/>
                <w:numId w:val="1"/>
              </w:numPr>
              <w:tabs>
                <w:tab w:val="clear" w:pos="360"/>
              </w:tabs>
              <w:spacing w:before="40" w:after="0" w:line="240" w:lineRule="auto"/>
              <w:ind w:left="204" w:hanging="204"/>
              <w:rPr>
                <w:rFonts w:ascii="Arial" w:hAnsi="Arial"/>
                <w:sz w:val="18"/>
                <w:szCs w:val="18"/>
              </w:rPr>
            </w:pPr>
            <w:r w:rsidRPr="00A623C9">
              <w:rPr>
                <w:rFonts w:ascii="Arial" w:hAnsi="Arial"/>
                <w:sz w:val="18"/>
                <w:szCs w:val="18"/>
              </w:rPr>
              <w:t>Formulate a Treatment Action Plan (TAP) stating how the options will be implemented.  The TAP  should include the following:</w:t>
            </w:r>
          </w:p>
          <w:p w14:paraId="129F7907"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Proposed actions</w:t>
            </w:r>
          </w:p>
          <w:p w14:paraId="0AF2B3AC"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Resource requirements</w:t>
            </w:r>
          </w:p>
          <w:p w14:paraId="1BE394D2"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Responsibilities</w:t>
            </w:r>
          </w:p>
          <w:p w14:paraId="04D0ECC6"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Timing</w:t>
            </w:r>
          </w:p>
          <w:p w14:paraId="5E18090C"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Performance measures</w:t>
            </w:r>
          </w:p>
          <w:p w14:paraId="5B1FF623" w14:textId="77777777" w:rsidR="00480A91" w:rsidRPr="00A623C9" w:rsidRDefault="00480A91" w:rsidP="00912704">
            <w:pPr>
              <w:numPr>
                <w:ilvl w:val="0"/>
                <w:numId w:val="9"/>
              </w:numPr>
              <w:tabs>
                <w:tab w:val="clear" w:pos="360"/>
                <w:tab w:val="num" w:pos="721"/>
              </w:tabs>
              <w:spacing w:before="40" w:after="0" w:line="240" w:lineRule="auto"/>
              <w:ind w:left="721"/>
              <w:rPr>
                <w:rFonts w:ascii="Arial" w:hAnsi="Arial"/>
                <w:sz w:val="18"/>
                <w:szCs w:val="18"/>
              </w:rPr>
            </w:pPr>
            <w:r w:rsidRPr="00A623C9">
              <w:rPr>
                <w:rFonts w:ascii="Arial" w:hAnsi="Arial"/>
                <w:sz w:val="18"/>
                <w:szCs w:val="18"/>
              </w:rPr>
              <w:t>Reporting and monitoring requirements</w:t>
            </w:r>
          </w:p>
          <w:p w14:paraId="74328251" w14:textId="77777777" w:rsidR="00480A91" w:rsidRPr="00A623C9" w:rsidRDefault="00480A91" w:rsidP="00A422CE">
            <w:pPr>
              <w:spacing w:before="40"/>
              <w:rPr>
                <w:rFonts w:ascii="Arial" w:hAnsi="Arial"/>
                <w:sz w:val="4"/>
                <w:szCs w:val="4"/>
              </w:rPr>
            </w:pPr>
            <w:r w:rsidRPr="00A623C9">
              <w:rPr>
                <w:rFonts w:ascii="Arial" w:hAnsi="Arial" w:cs="Futura Light"/>
                <w:iCs/>
                <w:color w:val="333399"/>
                <w:sz w:val="17"/>
                <w:szCs w:val="17"/>
              </w:rPr>
              <w:t xml:space="preserve">A treatment becomes a control only when it has been 100% implemented and signed off by the Treatment Owner. It is then subject to the regular monitoring and review process. Following the implementation of the treatment options, the level of risk needs to be re-evaluated to determine if the treatment brings the risk to an acceptable level for the College. If not, further treatment options may need to be </w:t>
            </w:r>
            <w:r w:rsidR="00A422CE">
              <w:rPr>
                <w:rFonts w:ascii="Arial" w:hAnsi="Arial" w:cs="Futura Light"/>
                <w:iCs/>
                <w:color w:val="333399"/>
                <w:sz w:val="17"/>
                <w:szCs w:val="17"/>
              </w:rPr>
              <w:t>included and progressed</w:t>
            </w:r>
            <w:r w:rsidRPr="00A623C9">
              <w:rPr>
                <w:rFonts w:ascii="Arial" w:hAnsi="Arial" w:cs="Futura Light"/>
                <w:color w:val="333399"/>
                <w:sz w:val="17"/>
                <w:szCs w:val="17"/>
              </w:rPr>
              <w:t>.</w:t>
            </w:r>
          </w:p>
        </w:tc>
        <w:tc>
          <w:tcPr>
            <w:tcW w:w="1464" w:type="dxa"/>
          </w:tcPr>
          <w:p w14:paraId="50BE42F4" w14:textId="77777777" w:rsidR="00480A91" w:rsidRPr="00A623C9" w:rsidRDefault="00480A91" w:rsidP="00912704">
            <w:pPr>
              <w:spacing w:before="40"/>
              <w:rPr>
                <w:rFonts w:ascii="Arial" w:hAnsi="Arial"/>
                <w:sz w:val="18"/>
                <w:szCs w:val="18"/>
              </w:rPr>
            </w:pPr>
            <w:r w:rsidRPr="00A623C9">
              <w:rPr>
                <w:rFonts w:ascii="Arial" w:hAnsi="Arial"/>
                <w:sz w:val="18"/>
                <w:szCs w:val="18"/>
              </w:rPr>
              <w:t>Operational Manager</w:t>
            </w:r>
          </w:p>
        </w:tc>
        <w:tc>
          <w:tcPr>
            <w:tcW w:w="2676" w:type="dxa"/>
          </w:tcPr>
          <w:p w14:paraId="2E1B6947" w14:textId="77777777" w:rsidR="00480A91" w:rsidRPr="00A623C9" w:rsidRDefault="00480A91" w:rsidP="00912704">
            <w:pPr>
              <w:spacing w:before="40"/>
              <w:rPr>
                <w:rFonts w:ascii="Arial" w:hAnsi="Arial"/>
                <w:color w:val="0000FF"/>
                <w:sz w:val="16"/>
                <w:szCs w:val="16"/>
              </w:rPr>
            </w:pPr>
          </w:p>
        </w:tc>
      </w:tr>
      <w:tr w:rsidR="00480A91" w:rsidRPr="00A623C9" w14:paraId="6DFE6036" w14:textId="77777777" w:rsidTr="00817362">
        <w:trPr>
          <w:trHeight w:val="567"/>
        </w:trPr>
        <w:tc>
          <w:tcPr>
            <w:tcW w:w="534" w:type="dxa"/>
          </w:tcPr>
          <w:p w14:paraId="32E4B974" w14:textId="77777777" w:rsidR="00480A91" w:rsidRPr="00A623C9" w:rsidRDefault="00480A91" w:rsidP="00912704">
            <w:pPr>
              <w:spacing w:before="40"/>
              <w:rPr>
                <w:rFonts w:ascii="Arial" w:hAnsi="Arial"/>
                <w:sz w:val="18"/>
                <w:szCs w:val="18"/>
              </w:rPr>
            </w:pPr>
            <w:r w:rsidRPr="00A623C9">
              <w:rPr>
                <w:rFonts w:ascii="Arial" w:hAnsi="Arial"/>
                <w:sz w:val="18"/>
                <w:szCs w:val="18"/>
              </w:rPr>
              <w:t>8.</w:t>
            </w:r>
          </w:p>
        </w:tc>
        <w:tc>
          <w:tcPr>
            <w:tcW w:w="1417" w:type="dxa"/>
          </w:tcPr>
          <w:p w14:paraId="0BAB570F" w14:textId="77777777" w:rsidR="00480A91" w:rsidRPr="00A623C9" w:rsidRDefault="00480A91" w:rsidP="00736935">
            <w:pPr>
              <w:spacing w:before="40"/>
              <w:rPr>
                <w:rFonts w:ascii="Arial" w:hAnsi="Arial"/>
                <w:b/>
                <w:bCs/>
                <w:sz w:val="18"/>
                <w:szCs w:val="18"/>
              </w:rPr>
            </w:pPr>
            <w:r w:rsidRPr="00A623C9">
              <w:rPr>
                <w:rFonts w:ascii="Arial" w:hAnsi="Arial"/>
                <w:b/>
                <w:bCs/>
                <w:sz w:val="18"/>
                <w:szCs w:val="18"/>
              </w:rPr>
              <w:t xml:space="preserve">Record, Monitor and Report on risks, controls and </w:t>
            </w:r>
            <w:r w:rsidR="00736935" w:rsidRPr="00A623C9">
              <w:rPr>
                <w:rFonts w:ascii="Arial" w:hAnsi="Arial"/>
                <w:b/>
                <w:bCs/>
                <w:sz w:val="18"/>
                <w:szCs w:val="18"/>
              </w:rPr>
              <w:t>Treatment Action Plans</w:t>
            </w:r>
          </w:p>
        </w:tc>
        <w:tc>
          <w:tcPr>
            <w:tcW w:w="4394" w:type="dxa"/>
          </w:tcPr>
          <w:p w14:paraId="47378B9A"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Set up the specific risk assessment context (e.g. Strategic, Operational, or Project).</w:t>
            </w:r>
          </w:p>
          <w:p w14:paraId="38F372C8"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Set up North Metropolitan TAFE Structure.</w:t>
            </w:r>
          </w:p>
          <w:p w14:paraId="6E872258"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Record risk description.</w:t>
            </w:r>
          </w:p>
          <w:p w14:paraId="513D72F1"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Record the causes that contribute to the risk event occurring.</w:t>
            </w:r>
          </w:p>
          <w:p w14:paraId="3D6F73D3"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Record the consequences to North Metropolitan TAFE.</w:t>
            </w:r>
          </w:p>
          <w:p w14:paraId="77BB2B2F"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Rate the risks.</w:t>
            </w:r>
          </w:p>
          <w:p w14:paraId="6274997E"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 xml:space="preserve">Record if the risk is considered to be </w:t>
            </w:r>
            <w:r w:rsidR="00736935" w:rsidRPr="00A623C9">
              <w:rPr>
                <w:rFonts w:ascii="Arial" w:hAnsi="Arial"/>
                <w:sz w:val="18"/>
                <w:szCs w:val="18"/>
              </w:rPr>
              <w:t>confidential;</w:t>
            </w:r>
          </w:p>
          <w:p w14:paraId="2E315483"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Select/add a control category</w:t>
            </w:r>
          </w:p>
          <w:p w14:paraId="3583E1FC"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Select the consequence category, rating and likelihood.</w:t>
            </w:r>
          </w:p>
          <w:p w14:paraId="1F814376"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Record Treatment Action Plans (TAPs).</w:t>
            </w:r>
          </w:p>
          <w:p w14:paraId="3D05C136"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Record acceptance decision based on North Metropolitan TAFE Risk Acceptance Criteria.</w:t>
            </w:r>
          </w:p>
          <w:p w14:paraId="20D20910"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Update Controls.</w:t>
            </w:r>
          </w:p>
          <w:p w14:paraId="34B2797D"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Update Treatment Action Plans (TAPs)</w:t>
            </w:r>
          </w:p>
          <w:p w14:paraId="3DEB7F9C" w14:textId="77777777" w:rsidR="00480A91" w:rsidRPr="00A623C9" w:rsidRDefault="00480A91" w:rsidP="00736935">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lastRenderedPageBreak/>
              <w:t xml:space="preserve">Generate reports </w:t>
            </w:r>
            <w:r w:rsidR="00736935" w:rsidRPr="00A623C9">
              <w:rPr>
                <w:rFonts w:ascii="Arial" w:hAnsi="Arial"/>
                <w:sz w:val="18"/>
                <w:szCs w:val="18"/>
              </w:rPr>
              <w:t>as required.</w:t>
            </w:r>
          </w:p>
        </w:tc>
        <w:tc>
          <w:tcPr>
            <w:tcW w:w="1464" w:type="dxa"/>
          </w:tcPr>
          <w:p w14:paraId="0E8B5D4A" w14:textId="77777777" w:rsidR="00480A91" w:rsidRPr="00A623C9" w:rsidRDefault="00480A91" w:rsidP="00912704">
            <w:pPr>
              <w:spacing w:before="40"/>
              <w:rPr>
                <w:rFonts w:ascii="Arial" w:hAnsi="Arial"/>
                <w:sz w:val="18"/>
                <w:szCs w:val="18"/>
              </w:rPr>
            </w:pPr>
            <w:r w:rsidRPr="00A623C9">
              <w:rPr>
                <w:rFonts w:ascii="Arial" w:hAnsi="Arial"/>
                <w:sz w:val="18"/>
                <w:szCs w:val="18"/>
              </w:rPr>
              <w:lastRenderedPageBreak/>
              <w:t>Operational Manager</w:t>
            </w:r>
          </w:p>
          <w:p w14:paraId="13869CA7" w14:textId="77777777" w:rsidR="00AA35C1" w:rsidRPr="00A623C9" w:rsidRDefault="00AA35C1" w:rsidP="00AA35C1">
            <w:pPr>
              <w:spacing w:after="120"/>
              <w:rPr>
                <w:rFonts w:ascii="Arial" w:hAnsi="Arial"/>
                <w:sz w:val="18"/>
                <w:szCs w:val="18"/>
              </w:rPr>
            </w:pPr>
          </w:p>
          <w:p w14:paraId="2E34720F" w14:textId="77777777" w:rsidR="00480A91" w:rsidRPr="00A623C9" w:rsidRDefault="00480A91" w:rsidP="00AA35C1">
            <w:pPr>
              <w:spacing w:after="120"/>
              <w:rPr>
                <w:rFonts w:ascii="Arial" w:hAnsi="Arial"/>
                <w:sz w:val="18"/>
                <w:szCs w:val="18"/>
              </w:rPr>
            </w:pPr>
            <w:r w:rsidRPr="00A623C9">
              <w:rPr>
                <w:rFonts w:ascii="Arial" w:hAnsi="Arial"/>
                <w:sz w:val="18"/>
                <w:szCs w:val="18"/>
              </w:rPr>
              <w:t>Risk Officer</w:t>
            </w:r>
          </w:p>
          <w:p w14:paraId="2D08768D" w14:textId="77777777" w:rsidR="00480A91" w:rsidRPr="00A623C9" w:rsidRDefault="00480A91" w:rsidP="00912704">
            <w:pPr>
              <w:spacing w:before="40"/>
              <w:rPr>
                <w:rFonts w:ascii="Arial" w:hAnsi="Arial"/>
                <w:sz w:val="18"/>
                <w:szCs w:val="18"/>
              </w:rPr>
            </w:pPr>
          </w:p>
          <w:p w14:paraId="38B8D58A" w14:textId="77777777" w:rsidR="00480A91" w:rsidRPr="00A623C9" w:rsidRDefault="00480A91" w:rsidP="00912704">
            <w:pPr>
              <w:spacing w:before="40"/>
              <w:rPr>
                <w:rFonts w:ascii="Arial" w:hAnsi="Arial"/>
                <w:sz w:val="18"/>
                <w:szCs w:val="18"/>
              </w:rPr>
            </w:pPr>
          </w:p>
          <w:p w14:paraId="25E4F291" w14:textId="77777777" w:rsidR="00AA35C1" w:rsidRPr="00A623C9" w:rsidRDefault="00AA35C1" w:rsidP="00912704">
            <w:pPr>
              <w:spacing w:before="40"/>
              <w:rPr>
                <w:rFonts w:ascii="Arial" w:hAnsi="Arial"/>
                <w:sz w:val="18"/>
                <w:szCs w:val="18"/>
              </w:rPr>
            </w:pPr>
          </w:p>
          <w:p w14:paraId="5B3A5993" w14:textId="77777777" w:rsidR="00AA35C1" w:rsidRPr="00A623C9" w:rsidRDefault="00AA35C1" w:rsidP="00912704">
            <w:pPr>
              <w:spacing w:before="40"/>
              <w:rPr>
                <w:rFonts w:ascii="Arial" w:hAnsi="Arial"/>
                <w:sz w:val="18"/>
                <w:szCs w:val="18"/>
              </w:rPr>
            </w:pPr>
          </w:p>
          <w:p w14:paraId="688B3F61" w14:textId="77777777" w:rsidR="00480A91" w:rsidRPr="00A623C9" w:rsidRDefault="00480A91" w:rsidP="00AA35C1">
            <w:pPr>
              <w:spacing w:before="40"/>
              <w:rPr>
                <w:rFonts w:ascii="Arial" w:hAnsi="Arial"/>
                <w:sz w:val="18"/>
                <w:szCs w:val="18"/>
              </w:rPr>
            </w:pPr>
            <w:r w:rsidRPr="00A623C9">
              <w:rPr>
                <w:rFonts w:ascii="Arial" w:hAnsi="Arial"/>
                <w:sz w:val="18"/>
                <w:szCs w:val="18"/>
              </w:rPr>
              <w:t>TAP Owner</w:t>
            </w:r>
            <w:r w:rsidR="00AA35C1" w:rsidRPr="00A623C9">
              <w:rPr>
                <w:rFonts w:ascii="Arial" w:hAnsi="Arial"/>
                <w:sz w:val="18"/>
                <w:szCs w:val="18"/>
              </w:rPr>
              <w:t xml:space="preserve"> </w:t>
            </w:r>
            <w:r w:rsidRPr="00A623C9">
              <w:rPr>
                <w:rFonts w:ascii="Arial" w:hAnsi="Arial"/>
                <w:sz w:val="18"/>
                <w:szCs w:val="18"/>
              </w:rPr>
              <w:t>/</w:t>
            </w:r>
            <w:r w:rsidR="00AA35C1" w:rsidRPr="00A623C9">
              <w:rPr>
                <w:rFonts w:ascii="Arial" w:hAnsi="Arial"/>
                <w:sz w:val="18"/>
                <w:szCs w:val="18"/>
              </w:rPr>
              <w:t xml:space="preserve"> </w:t>
            </w:r>
            <w:r w:rsidRPr="00A623C9">
              <w:rPr>
                <w:rFonts w:ascii="Arial" w:hAnsi="Arial"/>
                <w:sz w:val="18"/>
                <w:szCs w:val="18"/>
              </w:rPr>
              <w:t>OR</w:t>
            </w:r>
            <w:r w:rsidR="00AA35C1" w:rsidRPr="00A623C9">
              <w:rPr>
                <w:rFonts w:ascii="Arial" w:hAnsi="Arial"/>
                <w:sz w:val="18"/>
                <w:szCs w:val="18"/>
              </w:rPr>
              <w:t xml:space="preserve"> </w:t>
            </w:r>
            <w:r w:rsidRPr="00A623C9">
              <w:rPr>
                <w:rFonts w:ascii="Arial" w:hAnsi="Arial"/>
                <w:sz w:val="18"/>
                <w:szCs w:val="18"/>
              </w:rPr>
              <w:t>Operational Manager</w:t>
            </w:r>
          </w:p>
        </w:tc>
        <w:tc>
          <w:tcPr>
            <w:tcW w:w="2676" w:type="dxa"/>
          </w:tcPr>
          <w:p w14:paraId="410B6A6B" w14:textId="77777777" w:rsidR="00480A91" w:rsidRPr="00A623C9" w:rsidRDefault="008339C1" w:rsidP="00912704">
            <w:pPr>
              <w:spacing w:before="40"/>
              <w:rPr>
                <w:rFonts w:ascii="Arial" w:hAnsi="Arial"/>
                <w:sz w:val="18"/>
                <w:szCs w:val="18"/>
              </w:rPr>
            </w:pPr>
            <w:hyperlink r:id="rId12" w:history="1">
              <w:r w:rsidR="00736935" w:rsidRPr="00A623C9">
                <w:rPr>
                  <w:rStyle w:val="Hyperlink"/>
                  <w:rFonts w:ascii="Arial" w:hAnsi="Arial"/>
                  <w:sz w:val="18"/>
                  <w:szCs w:val="18"/>
                </w:rPr>
                <w:t xml:space="preserve">Risk Management Reporting Tool: </w:t>
              </w:r>
              <w:proofErr w:type="spellStart"/>
              <w:r w:rsidR="00736935" w:rsidRPr="00A623C9">
                <w:rPr>
                  <w:rStyle w:val="Hyperlink"/>
                  <w:rFonts w:ascii="Arial" w:hAnsi="Arial"/>
                  <w:sz w:val="18"/>
                  <w:szCs w:val="18"/>
                </w:rPr>
                <w:t>CammsRisk</w:t>
              </w:r>
              <w:proofErr w:type="spellEnd"/>
            </w:hyperlink>
            <w:r w:rsidR="00480A91" w:rsidRPr="00A623C9">
              <w:rPr>
                <w:rFonts w:ascii="Arial" w:hAnsi="Arial"/>
                <w:sz w:val="18"/>
                <w:szCs w:val="18"/>
              </w:rPr>
              <w:t>)</w:t>
            </w:r>
          </w:p>
        </w:tc>
      </w:tr>
      <w:tr w:rsidR="00480A91" w:rsidRPr="00A623C9" w14:paraId="06AFD63D" w14:textId="77777777" w:rsidTr="00817362">
        <w:trPr>
          <w:trHeight w:val="567"/>
        </w:trPr>
        <w:tc>
          <w:tcPr>
            <w:tcW w:w="534" w:type="dxa"/>
          </w:tcPr>
          <w:p w14:paraId="52BDF38C" w14:textId="77777777" w:rsidR="00480A91" w:rsidRPr="00A623C9" w:rsidRDefault="00480A91" w:rsidP="00912704">
            <w:pPr>
              <w:spacing w:before="40"/>
              <w:rPr>
                <w:rFonts w:ascii="Arial" w:hAnsi="Arial"/>
                <w:sz w:val="18"/>
                <w:szCs w:val="18"/>
              </w:rPr>
            </w:pPr>
            <w:r w:rsidRPr="00A623C9">
              <w:rPr>
                <w:rFonts w:ascii="Arial" w:hAnsi="Arial"/>
                <w:sz w:val="18"/>
                <w:szCs w:val="18"/>
              </w:rPr>
              <w:t>9.</w:t>
            </w:r>
          </w:p>
        </w:tc>
        <w:tc>
          <w:tcPr>
            <w:tcW w:w="1417" w:type="dxa"/>
          </w:tcPr>
          <w:p w14:paraId="5C352C7B" w14:textId="77777777" w:rsidR="00480A91" w:rsidRPr="00A623C9" w:rsidRDefault="00AC68AC" w:rsidP="00912704">
            <w:pPr>
              <w:spacing w:before="40"/>
              <w:rPr>
                <w:rFonts w:ascii="Arial" w:hAnsi="Arial"/>
                <w:b/>
                <w:bCs/>
                <w:sz w:val="18"/>
                <w:szCs w:val="18"/>
              </w:rPr>
            </w:pPr>
            <w:r>
              <w:rPr>
                <w:rFonts w:ascii="Arial" w:hAnsi="Arial"/>
                <w:b/>
                <w:bCs/>
                <w:sz w:val="18"/>
                <w:szCs w:val="18"/>
              </w:rPr>
              <w:t>Review of Risks and TAPs</w:t>
            </w:r>
          </w:p>
        </w:tc>
        <w:tc>
          <w:tcPr>
            <w:tcW w:w="4394" w:type="dxa"/>
          </w:tcPr>
          <w:p w14:paraId="7EF856BA" w14:textId="77777777" w:rsidR="00480A91" w:rsidRDefault="00AC68AC" w:rsidP="0061267B">
            <w:pPr>
              <w:numPr>
                <w:ilvl w:val="0"/>
                <w:numId w:val="1"/>
              </w:numPr>
              <w:tabs>
                <w:tab w:val="clear" w:pos="360"/>
              </w:tabs>
              <w:spacing w:before="40" w:after="0" w:line="240" w:lineRule="auto"/>
              <w:rPr>
                <w:rFonts w:ascii="Arial" w:hAnsi="Arial"/>
                <w:sz w:val="18"/>
                <w:szCs w:val="18"/>
              </w:rPr>
            </w:pPr>
            <w:r>
              <w:rPr>
                <w:rFonts w:ascii="Arial" w:hAnsi="Arial"/>
                <w:sz w:val="18"/>
                <w:szCs w:val="18"/>
              </w:rPr>
              <w:t>Operational &amp; Strategic Risk Owners to regularly review the Risks as per the NM TAFE Risk Reference Tables.</w:t>
            </w:r>
          </w:p>
          <w:p w14:paraId="18241AEE" w14:textId="77777777" w:rsidR="00AC68AC" w:rsidRDefault="00AC68AC" w:rsidP="00AC68AC">
            <w:pPr>
              <w:numPr>
                <w:ilvl w:val="0"/>
                <w:numId w:val="1"/>
              </w:numPr>
              <w:tabs>
                <w:tab w:val="clear" w:pos="360"/>
              </w:tabs>
              <w:spacing w:before="40" w:after="0" w:line="240" w:lineRule="auto"/>
              <w:rPr>
                <w:rFonts w:ascii="Arial" w:hAnsi="Arial"/>
                <w:sz w:val="18"/>
                <w:szCs w:val="18"/>
              </w:rPr>
            </w:pPr>
            <w:r>
              <w:rPr>
                <w:rFonts w:ascii="Arial" w:hAnsi="Arial"/>
                <w:sz w:val="18"/>
                <w:szCs w:val="18"/>
              </w:rPr>
              <w:t>Risk Owners to liaise with Res</w:t>
            </w:r>
            <w:r w:rsidR="00DF2CB4">
              <w:rPr>
                <w:rFonts w:ascii="Arial" w:hAnsi="Arial"/>
                <w:sz w:val="18"/>
                <w:szCs w:val="18"/>
              </w:rPr>
              <w:t>p</w:t>
            </w:r>
            <w:r>
              <w:rPr>
                <w:rFonts w:ascii="Arial" w:hAnsi="Arial"/>
                <w:sz w:val="18"/>
                <w:szCs w:val="18"/>
              </w:rPr>
              <w:t>onsible person for TAP and update as required.</w:t>
            </w:r>
          </w:p>
          <w:p w14:paraId="3C29CB97" w14:textId="77777777" w:rsidR="00AC68AC" w:rsidRPr="00A623C9" w:rsidRDefault="00AC68AC" w:rsidP="00AC68AC">
            <w:pPr>
              <w:numPr>
                <w:ilvl w:val="0"/>
                <w:numId w:val="1"/>
              </w:numPr>
              <w:tabs>
                <w:tab w:val="clear" w:pos="360"/>
              </w:tabs>
              <w:spacing w:before="40" w:after="0" w:line="240" w:lineRule="auto"/>
              <w:rPr>
                <w:rFonts w:ascii="Arial" w:hAnsi="Arial"/>
                <w:sz w:val="18"/>
                <w:szCs w:val="18"/>
              </w:rPr>
            </w:pPr>
            <w:r>
              <w:rPr>
                <w:rFonts w:ascii="Arial" w:hAnsi="Arial"/>
                <w:sz w:val="18"/>
                <w:szCs w:val="18"/>
              </w:rPr>
              <w:t>Manager PCR to coordinate review of the Strategic Risks.</w:t>
            </w:r>
          </w:p>
        </w:tc>
        <w:tc>
          <w:tcPr>
            <w:tcW w:w="1464" w:type="dxa"/>
          </w:tcPr>
          <w:p w14:paraId="2A74435D" w14:textId="77777777" w:rsidR="0061267B" w:rsidRPr="00A623C9" w:rsidRDefault="00480A91" w:rsidP="0061267B">
            <w:pPr>
              <w:spacing w:before="40"/>
              <w:rPr>
                <w:rFonts w:ascii="Arial" w:hAnsi="Arial"/>
                <w:sz w:val="18"/>
                <w:szCs w:val="18"/>
              </w:rPr>
            </w:pPr>
            <w:r w:rsidRPr="00A623C9">
              <w:rPr>
                <w:rFonts w:ascii="Arial" w:hAnsi="Arial"/>
                <w:sz w:val="18"/>
                <w:szCs w:val="18"/>
              </w:rPr>
              <w:t>Operational Manager</w:t>
            </w:r>
            <w:r w:rsidR="0061267B" w:rsidRPr="00A623C9">
              <w:rPr>
                <w:rFonts w:ascii="Arial" w:hAnsi="Arial"/>
                <w:sz w:val="18"/>
                <w:szCs w:val="18"/>
              </w:rPr>
              <w:t xml:space="preserve"> </w:t>
            </w:r>
          </w:p>
          <w:p w14:paraId="494902A7" w14:textId="77777777" w:rsidR="00480A91" w:rsidRPr="00A623C9" w:rsidRDefault="00480A91" w:rsidP="0061267B">
            <w:pPr>
              <w:spacing w:before="40"/>
              <w:rPr>
                <w:rFonts w:ascii="Arial" w:hAnsi="Arial"/>
                <w:sz w:val="18"/>
                <w:szCs w:val="18"/>
              </w:rPr>
            </w:pPr>
            <w:r w:rsidRPr="00A623C9">
              <w:rPr>
                <w:rFonts w:ascii="Arial" w:hAnsi="Arial"/>
                <w:sz w:val="18"/>
                <w:szCs w:val="18"/>
              </w:rPr>
              <w:t>Risk Officer</w:t>
            </w:r>
          </w:p>
        </w:tc>
        <w:tc>
          <w:tcPr>
            <w:tcW w:w="2676" w:type="dxa"/>
          </w:tcPr>
          <w:p w14:paraId="10F79F88" w14:textId="77777777" w:rsidR="00480A91" w:rsidRPr="00A623C9" w:rsidRDefault="008339C1" w:rsidP="00912704">
            <w:pPr>
              <w:spacing w:before="40"/>
              <w:rPr>
                <w:rFonts w:ascii="Arial" w:hAnsi="Arial"/>
                <w:sz w:val="18"/>
                <w:szCs w:val="18"/>
              </w:rPr>
            </w:pPr>
            <w:hyperlink r:id="rId13" w:history="1">
              <w:r w:rsidR="00736935" w:rsidRPr="00A623C9">
                <w:rPr>
                  <w:rStyle w:val="Hyperlink"/>
                  <w:rFonts w:ascii="Arial" w:hAnsi="Arial"/>
                  <w:sz w:val="18"/>
                  <w:szCs w:val="18"/>
                </w:rPr>
                <w:t xml:space="preserve">Risk Management Tool - </w:t>
              </w:r>
              <w:proofErr w:type="spellStart"/>
              <w:r w:rsidR="00736935" w:rsidRPr="00A623C9">
                <w:rPr>
                  <w:rStyle w:val="Hyperlink"/>
                  <w:rFonts w:ascii="Arial" w:hAnsi="Arial"/>
                  <w:sz w:val="18"/>
                  <w:szCs w:val="18"/>
                </w:rPr>
                <w:t>CammsRisk</w:t>
              </w:r>
              <w:proofErr w:type="spellEnd"/>
            </w:hyperlink>
            <w:r w:rsidR="00480A91" w:rsidRPr="00A623C9">
              <w:rPr>
                <w:rFonts w:ascii="Arial" w:hAnsi="Arial"/>
                <w:sz w:val="18"/>
                <w:szCs w:val="18"/>
              </w:rPr>
              <w:t>)</w:t>
            </w:r>
          </w:p>
        </w:tc>
      </w:tr>
      <w:tr w:rsidR="00480A91" w:rsidRPr="00A623C9" w14:paraId="35658BDB" w14:textId="77777777" w:rsidTr="00817362">
        <w:trPr>
          <w:trHeight w:val="567"/>
        </w:trPr>
        <w:tc>
          <w:tcPr>
            <w:tcW w:w="534" w:type="dxa"/>
          </w:tcPr>
          <w:p w14:paraId="22BA8D9F" w14:textId="77777777" w:rsidR="00480A91" w:rsidRPr="00A623C9" w:rsidRDefault="00480A91" w:rsidP="00912704">
            <w:pPr>
              <w:spacing w:before="40"/>
              <w:rPr>
                <w:rFonts w:ascii="Arial" w:hAnsi="Arial"/>
                <w:sz w:val="18"/>
                <w:szCs w:val="18"/>
              </w:rPr>
            </w:pPr>
            <w:r w:rsidRPr="00A623C9">
              <w:rPr>
                <w:rFonts w:ascii="Arial" w:hAnsi="Arial"/>
                <w:sz w:val="18"/>
                <w:szCs w:val="18"/>
              </w:rPr>
              <w:t>10.</w:t>
            </w:r>
          </w:p>
        </w:tc>
        <w:tc>
          <w:tcPr>
            <w:tcW w:w="1417" w:type="dxa"/>
          </w:tcPr>
          <w:p w14:paraId="69D7CDB9" w14:textId="77777777" w:rsidR="00480A91" w:rsidRPr="00A623C9" w:rsidRDefault="00480A91" w:rsidP="00912704">
            <w:pPr>
              <w:spacing w:before="40"/>
              <w:rPr>
                <w:rFonts w:ascii="Arial" w:hAnsi="Arial"/>
                <w:b/>
                <w:bCs/>
                <w:sz w:val="18"/>
                <w:szCs w:val="18"/>
              </w:rPr>
            </w:pPr>
            <w:r w:rsidRPr="00A623C9">
              <w:rPr>
                <w:rFonts w:ascii="Arial" w:hAnsi="Arial"/>
                <w:b/>
                <w:bCs/>
                <w:sz w:val="18"/>
                <w:szCs w:val="18"/>
              </w:rPr>
              <w:t>Monitor and Review</w:t>
            </w:r>
          </w:p>
        </w:tc>
        <w:tc>
          <w:tcPr>
            <w:tcW w:w="4394" w:type="dxa"/>
          </w:tcPr>
          <w:p w14:paraId="16FC1E8E"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Identify if the operational environment, organisational structure, stakeholder expectations, statutory requirements, economic conditions and political environment have changed.</w:t>
            </w:r>
          </w:p>
          <w:p w14:paraId="612CFA16"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Identify if new factors have emerged that impact upon the context of the particular risk assessment.</w:t>
            </w:r>
          </w:p>
          <w:p w14:paraId="1583094B"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Determine if the Risks and Controls are becoming less effective or irrelevant.</w:t>
            </w:r>
          </w:p>
          <w:p w14:paraId="5F0839EB"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Monitor and review risk treatments to ensure they are fully and correctly implemented.</w:t>
            </w:r>
          </w:p>
          <w:p w14:paraId="59A2C4A3"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Ensure there is a consistent application of the Risk Management process across North Metropolitan TAFE.</w:t>
            </w:r>
          </w:p>
          <w:p w14:paraId="545E7A01" w14:textId="77777777" w:rsidR="00480A91" w:rsidRPr="00A623C9" w:rsidRDefault="00480A91" w:rsidP="0061267B">
            <w:pPr>
              <w:numPr>
                <w:ilvl w:val="0"/>
                <w:numId w:val="1"/>
              </w:numPr>
              <w:tabs>
                <w:tab w:val="clear" w:pos="360"/>
              </w:tabs>
              <w:spacing w:before="40" w:after="0" w:line="240" w:lineRule="auto"/>
              <w:rPr>
                <w:rFonts w:ascii="Arial" w:hAnsi="Arial"/>
                <w:sz w:val="18"/>
                <w:szCs w:val="18"/>
              </w:rPr>
            </w:pPr>
            <w:r w:rsidRPr="00A623C9">
              <w:rPr>
                <w:rFonts w:ascii="Arial" w:hAnsi="Arial"/>
                <w:sz w:val="18"/>
                <w:szCs w:val="18"/>
              </w:rPr>
              <w:t>Ensure that the Risk Management process has been incorporated into Strategic, Operational and Project/Event planning.</w:t>
            </w:r>
          </w:p>
          <w:p w14:paraId="477B5B91" w14:textId="77777777" w:rsidR="00480A91" w:rsidRPr="00A623C9" w:rsidRDefault="00480A91" w:rsidP="00074069">
            <w:pPr>
              <w:numPr>
                <w:ilvl w:val="0"/>
                <w:numId w:val="1"/>
              </w:numPr>
              <w:tabs>
                <w:tab w:val="clear" w:pos="360"/>
              </w:tabs>
              <w:spacing w:before="40" w:after="0" w:line="240" w:lineRule="auto"/>
              <w:rPr>
                <w:rFonts w:ascii="Arial" w:hAnsi="Arial"/>
                <w:sz w:val="4"/>
                <w:szCs w:val="4"/>
              </w:rPr>
            </w:pPr>
          </w:p>
        </w:tc>
        <w:tc>
          <w:tcPr>
            <w:tcW w:w="1464" w:type="dxa"/>
          </w:tcPr>
          <w:p w14:paraId="6274B665" w14:textId="77777777" w:rsidR="00480A91" w:rsidRPr="00A623C9" w:rsidRDefault="00480A91" w:rsidP="00912704">
            <w:pPr>
              <w:spacing w:before="40"/>
              <w:rPr>
                <w:rFonts w:ascii="Arial" w:hAnsi="Arial"/>
                <w:sz w:val="18"/>
                <w:szCs w:val="18"/>
              </w:rPr>
            </w:pPr>
            <w:r w:rsidRPr="00A623C9">
              <w:rPr>
                <w:rFonts w:ascii="Arial" w:hAnsi="Arial"/>
                <w:sz w:val="18"/>
                <w:szCs w:val="18"/>
              </w:rPr>
              <w:t xml:space="preserve">Managing Director / </w:t>
            </w:r>
            <w:r w:rsidR="00736935" w:rsidRPr="00A623C9">
              <w:rPr>
                <w:rFonts w:ascii="Arial" w:hAnsi="Arial"/>
                <w:sz w:val="18"/>
                <w:szCs w:val="18"/>
              </w:rPr>
              <w:t xml:space="preserve">Corporate </w:t>
            </w:r>
            <w:r w:rsidRPr="00A623C9">
              <w:rPr>
                <w:rFonts w:ascii="Arial" w:hAnsi="Arial"/>
                <w:sz w:val="18"/>
                <w:szCs w:val="18"/>
              </w:rPr>
              <w:t>Executive</w:t>
            </w:r>
          </w:p>
          <w:p w14:paraId="32863009" w14:textId="77777777" w:rsidR="00480A91" w:rsidRPr="00A623C9" w:rsidRDefault="00480A91" w:rsidP="00912704">
            <w:pPr>
              <w:spacing w:before="40"/>
              <w:rPr>
                <w:rFonts w:ascii="Arial" w:hAnsi="Arial"/>
                <w:sz w:val="18"/>
                <w:szCs w:val="18"/>
              </w:rPr>
            </w:pPr>
            <w:r w:rsidRPr="00A623C9">
              <w:rPr>
                <w:rFonts w:ascii="Arial" w:hAnsi="Arial"/>
                <w:sz w:val="18"/>
                <w:szCs w:val="18"/>
              </w:rPr>
              <w:t>Operational Manager</w:t>
            </w:r>
          </w:p>
          <w:p w14:paraId="60ED9FF6" w14:textId="77777777" w:rsidR="00480A91" w:rsidRPr="00A623C9" w:rsidRDefault="00480A91" w:rsidP="00912704">
            <w:pPr>
              <w:spacing w:before="40"/>
              <w:rPr>
                <w:rFonts w:ascii="Arial" w:hAnsi="Arial"/>
                <w:sz w:val="18"/>
                <w:szCs w:val="18"/>
              </w:rPr>
            </w:pPr>
          </w:p>
          <w:p w14:paraId="171E8047" w14:textId="77777777" w:rsidR="00480A91" w:rsidRPr="00A623C9" w:rsidRDefault="00480A91" w:rsidP="00912704">
            <w:pPr>
              <w:spacing w:before="40"/>
              <w:rPr>
                <w:rFonts w:ascii="Arial" w:hAnsi="Arial"/>
                <w:sz w:val="18"/>
                <w:szCs w:val="18"/>
              </w:rPr>
            </w:pPr>
          </w:p>
          <w:p w14:paraId="082BEA74" w14:textId="77777777" w:rsidR="00480A91" w:rsidRPr="00A623C9" w:rsidRDefault="00480A91" w:rsidP="00912704">
            <w:pPr>
              <w:spacing w:before="40"/>
              <w:rPr>
                <w:rFonts w:ascii="Arial" w:hAnsi="Arial"/>
                <w:sz w:val="18"/>
                <w:szCs w:val="18"/>
              </w:rPr>
            </w:pPr>
            <w:r w:rsidRPr="00A623C9">
              <w:rPr>
                <w:rFonts w:ascii="Arial" w:hAnsi="Arial"/>
                <w:sz w:val="18"/>
                <w:szCs w:val="18"/>
              </w:rPr>
              <w:t>Managing Director / General Manager, Corporate Services</w:t>
            </w:r>
          </w:p>
          <w:p w14:paraId="17CE22A2" w14:textId="77777777" w:rsidR="00480A91" w:rsidRPr="00A623C9" w:rsidRDefault="00480A91" w:rsidP="00912704">
            <w:pPr>
              <w:spacing w:before="40"/>
              <w:rPr>
                <w:rFonts w:ascii="Arial" w:hAnsi="Arial"/>
                <w:sz w:val="18"/>
                <w:szCs w:val="18"/>
              </w:rPr>
            </w:pPr>
          </w:p>
        </w:tc>
        <w:tc>
          <w:tcPr>
            <w:tcW w:w="2676" w:type="dxa"/>
          </w:tcPr>
          <w:p w14:paraId="5A13670F" w14:textId="77777777" w:rsidR="00480A91" w:rsidRPr="00A623C9" w:rsidRDefault="00480A91" w:rsidP="00912704">
            <w:pPr>
              <w:spacing w:before="40"/>
              <w:rPr>
                <w:rFonts w:ascii="Arial" w:hAnsi="Arial"/>
                <w:sz w:val="18"/>
                <w:szCs w:val="18"/>
              </w:rPr>
            </w:pPr>
          </w:p>
        </w:tc>
      </w:tr>
    </w:tbl>
    <w:p w14:paraId="13B32F7F" w14:textId="77777777" w:rsidR="00480A91" w:rsidRDefault="00480A91" w:rsidP="00480A91">
      <w:pPr>
        <w:rPr>
          <w:rFonts w:ascii="Arial" w:hAnsi="Arial"/>
          <w:b/>
          <w:bCs/>
          <w:sz w:val="20"/>
          <w:szCs w:val="20"/>
          <w:u w:val="single"/>
        </w:rPr>
      </w:pPr>
    </w:p>
    <w:p w14:paraId="5C31D3EE" w14:textId="77777777" w:rsidR="0061267B" w:rsidRDefault="0061267B">
      <w:pPr>
        <w:rPr>
          <w:rFonts w:ascii="Arial" w:hAnsi="Arial"/>
          <w:b/>
          <w:bCs/>
          <w:sz w:val="24"/>
          <w:szCs w:val="20"/>
          <w:u w:val="single"/>
        </w:rPr>
      </w:pPr>
      <w:r>
        <w:rPr>
          <w:rFonts w:ascii="Arial" w:hAnsi="Arial"/>
          <w:b/>
          <w:bCs/>
          <w:sz w:val="24"/>
          <w:szCs w:val="20"/>
          <w:u w:val="single"/>
        </w:rPr>
        <w:br w:type="page"/>
      </w:r>
    </w:p>
    <w:p w14:paraId="7E9C4585" w14:textId="77777777" w:rsidR="00B603BF" w:rsidRPr="00B704F6" w:rsidRDefault="00D64694" w:rsidP="00B603BF">
      <w:pPr>
        <w:rPr>
          <w:rFonts w:ascii="Arial" w:hAnsi="Arial" w:cs="Arial"/>
          <w:b/>
          <w:color w:val="404040"/>
          <w:sz w:val="28"/>
          <w:szCs w:val="28"/>
        </w:rPr>
      </w:pPr>
      <w:r w:rsidRPr="00B704F6">
        <w:rPr>
          <w:rFonts w:ascii="Arial" w:hAnsi="Arial" w:cs="Arial"/>
          <w:b/>
          <w:color w:val="404040"/>
          <w:sz w:val="28"/>
          <w:szCs w:val="28"/>
        </w:rPr>
        <w:lastRenderedPageBreak/>
        <w:t>Definitions:</w:t>
      </w:r>
    </w:p>
    <w:tbl>
      <w:tblPr>
        <w:tblW w:w="10490" w:type="dxa"/>
        <w:tblLook w:val="04A0" w:firstRow="1" w:lastRow="0" w:firstColumn="1" w:lastColumn="0" w:noHBand="0" w:noVBand="1"/>
      </w:tblPr>
      <w:tblGrid>
        <w:gridCol w:w="2206"/>
        <w:gridCol w:w="8284"/>
      </w:tblGrid>
      <w:tr w:rsidR="00AA35C1" w:rsidRPr="00A623C9" w14:paraId="2B4616B6" w14:textId="77777777" w:rsidTr="00B704F6">
        <w:tc>
          <w:tcPr>
            <w:tcW w:w="2206" w:type="dxa"/>
            <w:shd w:val="clear" w:color="auto" w:fill="auto"/>
          </w:tcPr>
          <w:p w14:paraId="4C240D61" w14:textId="77777777" w:rsidR="00AA35C1" w:rsidRPr="00A623C9" w:rsidRDefault="00AA35C1" w:rsidP="00A623C9">
            <w:pPr>
              <w:spacing w:before="60" w:after="60"/>
              <w:rPr>
                <w:rFonts w:ascii="Arial" w:hAnsi="Arial"/>
                <w:b/>
                <w:bCs/>
                <w:szCs w:val="20"/>
                <w:u w:val="single"/>
              </w:rPr>
            </w:pPr>
            <w:r w:rsidRPr="00A623C9">
              <w:rPr>
                <w:rFonts w:ascii="Arial" w:hAnsi="Arial"/>
                <w:b/>
                <w:bCs/>
                <w:szCs w:val="18"/>
              </w:rPr>
              <w:t>Consequence or Impact Rating Table</w:t>
            </w:r>
          </w:p>
        </w:tc>
        <w:tc>
          <w:tcPr>
            <w:tcW w:w="8284" w:type="dxa"/>
            <w:shd w:val="clear" w:color="auto" w:fill="auto"/>
          </w:tcPr>
          <w:p w14:paraId="1E222B11" w14:textId="77777777" w:rsidR="00AA35C1" w:rsidRPr="00A623C9" w:rsidRDefault="00AA35C1" w:rsidP="00A623C9">
            <w:pPr>
              <w:spacing w:before="60" w:after="60"/>
              <w:rPr>
                <w:rFonts w:ascii="Arial" w:hAnsi="Arial"/>
                <w:szCs w:val="18"/>
              </w:rPr>
            </w:pPr>
            <w:r w:rsidRPr="00A623C9">
              <w:rPr>
                <w:rFonts w:ascii="Arial" w:hAnsi="Arial"/>
                <w:szCs w:val="18"/>
              </w:rPr>
              <w:t>The impact of a risk eventuating.  Consequence categories include key areas such as “Financial”,</w:t>
            </w:r>
            <w:r w:rsidR="00D42011" w:rsidRPr="00A623C9">
              <w:rPr>
                <w:rFonts w:ascii="Arial" w:hAnsi="Arial"/>
                <w:szCs w:val="18"/>
              </w:rPr>
              <w:t xml:space="preserve"> “Injury”, “Service Interruption”, “Reputation and Image” and the “Environment”.  </w:t>
            </w:r>
          </w:p>
          <w:p w14:paraId="1FDAE313" w14:textId="77777777" w:rsidR="00D42011" w:rsidRPr="00A623C9" w:rsidRDefault="00D42011" w:rsidP="00A623C9">
            <w:pPr>
              <w:spacing w:before="60" w:after="60"/>
              <w:rPr>
                <w:rFonts w:ascii="Arial" w:hAnsi="Arial"/>
                <w:szCs w:val="18"/>
              </w:rPr>
            </w:pPr>
            <w:r w:rsidRPr="00A623C9">
              <w:rPr>
                <w:rFonts w:ascii="Arial" w:hAnsi="Arial"/>
                <w:szCs w:val="18"/>
              </w:rPr>
              <w:t>Consequences are usually rated on a scale 1 to 5, 1 being insignificant and 5 being catastrophic.  This is generally referred to as “level” of the consequence.</w:t>
            </w:r>
          </w:p>
        </w:tc>
      </w:tr>
      <w:tr w:rsidR="00AA35C1" w:rsidRPr="00A623C9" w14:paraId="090AE8D0" w14:textId="77777777" w:rsidTr="00B704F6">
        <w:tc>
          <w:tcPr>
            <w:tcW w:w="2206" w:type="dxa"/>
            <w:shd w:val="clear" w:color="auto" w:fill="auto"/>
          </w:tcPr>
          <w:p w14:paraId="3AE2108B" w14:textId="77777777" w:rsidR="00AA35C1" w:rsidRPr="00A623C9" w:rsidRDefault="00D42011" w:rsidP="00A623C9">
            <w:pPr>
              <w:spacing w:before="60" w:after="60"/>
              <w:rPr>
                <w:rFonts w:ascii="Arial" w:hAnsi="Arial"/>
                <w:b/>
                <w:bCs/>
                <w:szCs w:val="20"/>
                <w:u w:val="single"/>
              </w:rPr>
            </w:pPr>
            <w:r w:rsidRPr="00A623C9">
              <w:rPr>
                <w:rFonts w:ascii="Arial" w:hAnsi="Arial"/>
                <w:b/>
                <w:bCs/>
                <w:szCs w:val="18"/>
              </w:rPr>
              <w:t>Criteria Table</w:t>
            </w:r>
          </w:p>
        </w:tc>
        <w:tc>
          <w:tcPr>
            <w:tcW w:w="8284" w:type="dxa"/>
            <w:shd w:val="clear" w:color="auto" w:fill="auto"/>
          </w:tcPr>
          <w:p w14:paraId="0DA188D4" w14:textId="77777777" w:rsidR="00AA35C1" w:rsidRPr="00A623C9" w:rsidRDefault="00B603BF" w:rsidP="00A623C9">
            <w:pPr>
              <w:spacing w:before="60" w:after="60"/>
              <w:rPr>
                <w:rFonts w:ascii="Arial" w:hAnsi="Arial"/>
                <w:b/>
                <w:bCs/>
                <w:szCs w:val="20"/>
                <w:u w:val="single"/>
              </w:rPr>
            </w:pPr>
            <w:r w:rsidRPr="00A623C9">
              <w:rPr>
                <w:rFonts w:ascii="Arial" w:hAnsi="Arial"/>
                <w:szCs w:val="18"/>
              </w:rPr>
              <w:t>D</w:t>
            </w:r>
            <w:r w:rsidR="00D42011" w:rsidRPr="00A623C9">
              <w:rPr>
                <w:rFonts w:ascii="Arial" w:hAnsi="Arial"/>
                <w:szCs w:val="18"/>
              </w:rPr>
              <w:t>efines how that risk is perceived (</w:t>
            </w:r>
            <w:proofErr w:type="gramStart"/>
            <w:r w:rsidR="00D42011" w:rsidRPr="00A623C9">
              <w:rPr>
                <w:rFonts w:ascii="Arial" w:hAnsi="Arial"/>
                <w:szCs w:val="18"/>
              </w:rPr>
              <w:t>e.g.</w:t>
            </w:r>
            <w:proofErr w:type="gramEnd"/>
            <w:r w:rsidR="00D42011" w:rsidRPr="00A623C9">
              <w:rPr>
                <w:rFonts w:ascii="Arial" w:hAnsi="Arial"/>
                <w:szCs w:val="18"/>
              </w:rPr>
              <w:t xml:space="preserve"> low, moderate, high, or extreme).  The criteria often defines how risks are to be reported, reviewed and who is the acceptance decision-maker.</w:t>
            </w:r>
          </w:p>
        </w:tc>
      </w:tr>
      <w:tr w:rsidR="00AA35C1" w:rsidRPr="00A623C9" w14:paraId="60B6D492" w14:textId="77777777" w:rsidTr="00B704F6">
        <w:tc>
          <w:tcPr>
            <w:tcW w:w="2206" w:type="dxa"/>
            <w:shd w:val="clear" w:color="auto" w:fill="auto"/>
          </w:tcPr>
          <w:p w14:paraId="02922518" w14:textId="77777777" w:rsidR="00AA35C1" w:rsidRPr="00A623C9" w:rsidRDefault="00D42011" w:rsidP="00A623C9">
            <w:pPr>
              <w:spacing w:before="60" w:after="60"/>
              <w:rPr>
                <w:rFonts w:ascii="Arial" w:hAnsi="Arial"/>
                <w:b/>
                <w:bCs/>
                <w:szCs w:val="20"/>
                <w:u w:val="single"/>
              </w:rPr>
            </w:pPr>
            <w:r w:rsidRPr="00A623C9">
              <w:rPr>
                <w:rFonts w:ascii="Arial" w:hAnsi="Arial"/>
                <w:b/>
                <w:bCs/>
                <w:szCs w:val="18"/>
              </w:rPr>
              <w:t xml:space="preserve">Existing Controls </w:t>
            </w:r>
            <w:r w:rsidR="00EA270D" w:rsidRPr="00A623C9">
              <w:rPr>
                <w:rFonts w:ascii="Arial" w:hAnsi="Arial"/>
                <w:b/>
                <w:bCs/>
                <w:szCs w:val="18"/>
              </w:rPr>
              <w:t>Rating Table</w:t>
            </w:r>
          </w:p>
        </w:tc>
        <w:tc>
          <w:tcPr>
            <w:tcW w:w="8284" w:type="dxa"/>
            <w:shd w:val="clear" w:color="auto" w:fill="auto"/>
          </w:tcPr>
          <w:p w14:paraId="3BA5BFAB" w14:textId="77777777" w:rsidR="00AA35C1" w:rsidRPr="00A623C9" w:rsidRDefault="00D42011" w:rsidP="00A422CE">
            <w:pPr>
              <w:spacing w:before="60" w:after="60"/>
              <w:rPr>
                <w:rFonts w:ascii="Arial" w:hAnsi="Arial"/>
                <w:b/>
                <w:bCs/>
                <w:szCs w:val="20"/>
                <w:u w:val="single"/>
              </w:rPr>
            </w:pPr>
            <w:r w:rsidRPr="00A623C9">
              <w:rPr>
                <w:rFonts w:ascii="Arial" w:hAnsi="Arial"/>
                <w:szCs w:val="18"/>
              </w:rPr>
              <w:t xml:space="preserve">A control is an established mechanism, procedure, </w:t>
            </w:r>
            <w:proofErr w:type="gramStart"/>
            <w:r w:rsidRPr="00A623C9">
              <w:rPr>
                <w:rFonts w:ascii="Arial" w:hAnsi="Arial"/>
                <w:szCs w:val="18"/>
              </w:rPr>
              <w:t>process</w:t>
            </w:r>
            <w:proofErr w:type="gramEnd"/>
            <w:r w:rsidRPr="00A623C9">
              <w:rPr>
                <w:rFonts w:ascii="Arial" w:hAnsi="Arial"/>
                <w:szCs w:val="18"/>
              </w:rPr>
              <w:t xml:space="preserve"> or practice that is used to</w:t>
            </w:r>
            <w:r w:rsidRPr="00A623C9">
              <w:rPr>
                <w:rFonts w:ascii="Arial" w:hAnsi="Arial"/>
                <w:b/>
                <w:bCs/>
                <w:szCs w:val="18"/>
              </w:rPr>
              <w:t xml:space="preserve"> </w:t>
            </w:r>
            <w:r w:rsidR="00A422CE">
              <w:rPr>
                <w:rFonts w:ascii="Arial" w:hAnsi="Arial"/>
                <w:bCs/>
                <w:szCs w:val="18"/>
              </w:rPr>
              <w:t>m</w:t>
            </w:r>
            <w:r w:rsidRPr="00A623C9">
              <w:rPr>
                <w:rFonts w:ascii="Arial" w:hAnsi="Arial"/>
                <w:szCs w:val="18"/>
              </w:rPr>
              <w:t>anage risks.  This table is used to rate the adequacy of existing controls that are currently applied to a particular risk.  It is usually qualitative (e.g. “Excellent”, “Adequate”, and “Inadequate”).</w:t>
            </w:r>
          </w:p>
        </w:tc>
      </w:tr>
      <w:tr w:rsidR="00AA35C1" w:rsidRPr="00A623C9" w14:paraId="0A2FA222" w14:textId="77777777" w:rsidTr="00B704F6">
        <w:tc>
          <w:tcPr>
            <w:tcW w:w="2206" w:type="dxa"/>
            <w:shd w:val="clear" w:color="auto" w:fill="auto"/>
          </w:tcPr>
          <w:p w14:paraId="6105C086" w14:textId="77777777" w:rsidR="00AA35C1" w:rsidRPr="00A623C9" w:rsidRDefault="00B603BF" w:rsidP="00A623C9">
            <w:pPr>
              <w:spacing w:before="60" w:after="60"/>
              <w:rPr>
                <w:rFonts w:ascii="Arial" w:hAnsi="Arial"/>
                <w:b/>
                <w:bCs/>
                <w:szCs w:val="20"/>
              </w:rPr>
            </w:pPr>
            <w:r w:rsidRPr="00A623C9">
              <w:rPr>
                <w:rFonts w:ascii="Arial" w:hAnsi="Arial"/>
                <w:b/>
                <w:bCs/>
                <w:szCs w:val="20"/>
              </w:rPr>
              <w:t>Impact range</w:t>
            </w:r>
          </w:p>
        </w:tc>
        <w:tc>
          <w:tcPr>
            <w:tcW w:w="8284" w:type="dxa"/>
            <w:shd w:val="clear" w:color="auto" w:fill="auto"/>
          </w:tcPr>
          <w:p w14:paraId="34B7CC91" w14:textId="77777777" w:rsidR="00AA35C1" w:rsidRPr="00A623C9" w:rsidRDefault="00B603BF" w:rsidP="00A623C9">
            <w:pPr>
              <w:spacing w:before="60" w:after="60"/>
              <w:rPr>
                <w:rFonts w:ascii="Arial" w:hAnsi="Arial"/>
                <w:bCs/>
                <w:szCs w:val="20"/>
              </w:rPr>
            </w:pPr>
            <w:r w:rsidRPr="00A623C9">
              <w:rPr>
                <w:rFonts w:ascii="Arial" w:hAnsi="Arial"/>
                <w:bCs/>
                <w:szCs w:val="20"/>
              </w:rPr>
              <w:t>The impact range indicates how widely the consequences of the risk will reach, within the agency and beyond.</w:t>
            </w:r>
          </w:p>
        </w:tc>
      </w:tr>
      <w:tr w:rsidR="00AA35C1" w:rsidRPr="00A623C9" w14:paraId="7E92A73E" w14:textId="77777777" w:rsidTr="00B704F6">
        <w:tc>
          <w:tcPr>
            <w:tcW w:w="2206" w:type="dxa"/>
            <w:shd w:val="clear" w:color="auto" w:fill="auto"/>
          </w:tcPr>
          <w:p w14:paraId="606BA274" w14:textId="77777777" w:rsidR="00AA35C1" w:rsidRPr="00A623C9" w:rsidRDefault="00736935" w:rsidP="00A623C9">
            <w:pPr>
              <w:spacing w:before="60" w:after="60"/>
              <w:rPr>
                <w:rFonts w:ascii="Arial" w:hAnsi="Arial"/>
                <w:b/>
                <w:bCs/>
                <w:szCs w:val="20"/>
              </w:rPr>
            </w:pPr>
            <w:proofErr w:type="spellStart"/>
            <w:r w:rsidRPr="00A623C9">
              <w:rPr>
                <w:rFonts w:ascii="Arial" w:hAnsi="Arial"/>
                <w:b/>
                <w:bCs/>
                <w:szCs w:val="20"/>
              </w:rPr>
              <w:t>CammsRisk</w:t>
            </w:r>
            <w:proofErr w:type="spellEnd"/>
          </w:p>
        </w:tc>
        <w:tc>
          <w:tcPr>
            <w:tcW w:w="8284" w:type="dxa"/>
            <w:shd w:val="clear" w:color="auto" w:fill="auto"/>
          </w:tcPr>
          <w:p w14:paraId="1C442D82" w14:textId="77777777" w:rsidR="00AA35C1" w:rsidRPr="00A623C9" w:rsidRDefault="00736935" w:rsidP="00A623C9">
            <w:pPr>
              <w:spacing w:before="60" w:after="60"/>
              <w:rPr>
                <w:rFonts w:ascii="Arial" w:hAnsi="Arial"/>
                <w:bCs/>
                <w:szCs w:val="20"/>
              </w:rPr>
            </w:pPr>
            <w:proofErr w:type="spellStart"/>
            <w:r w:rsidRPr="00A623C9">
              <w:rPr>
                <w:rFonts w:ascii="Arial" w:hAnsi="Arial"/>
                <w:bCs/>
                <w:szCs w:val="20"/>
              </w:rPr>
              <w:t>CammsRisk</w:t>
            </w:r>
            <w:proofErr w:type="spellEnd"/>
            <w:r w:rsidR="00B603BF" w:rsidRPr="00A623C9">
              <w:rPr>
                <w:rFonts w:ascii="Arial" w:hAnsi="Arial"/>
                <w:bCs/>
                <w:szCs w:val="20"/>
              </w:rPr>
              <w:t xml:space="preserve"> is North Metropolitan TAFE’s risk management software.  It provides North Metropolitan TAFE with a means of recording, managing, monitoring and reporting on risks, controls and treatment action plans.</w:t>
            </w:r>
          </w:p>
        </w:tc>
      </w:tr>
      <w:tr w:rsidR="00AA35C1" w:rsidRPr="00A623C9" w14:paraId="6FD71CE3" w14:textId="77777777" w:rsidTr="00B704F6">
        <w:tc>
          <w:tcPr>
            <w:tcW w:w="2206" w:type="dxa"/>
            <w:shd w:val="clear" w:color="auto" w:fill="auto"/>
          </w:tcPr>
          <w:p w14:paraId="5B26FF9D" w14:textId="77777777" w:rsidR="00AA35C1" w:rsidRPr="00A623C9" w:rsidRDefault="00B603BF" w:rsidP="00A623C9">
            <w:pPr>
              <w:spacing w:before="60" w:after="60"/>
              <w:rPr>
                <w:rFonts w:ascii="Arial" w:hAnsi="Arial"/>
                <w:b/>
                <w:bCs/>
                <w:szCs w:val="20"/>
              </w:rPr>
            </w:pPr>
            <w:r w:rsidRPr="00A623C9">
              <w:rPr>
                <w:rFonts w:ascii="Arial" w:hAnsi="Arial"/>
                <w:b/>
                <w:bCs/>
                <w:szCs w:val="20"/>
              </w:rPr>
              <w:t xml:space="preserve">Likelihood </w:t>
            </w:r>
          </w:p>
        </w:tc>
        <w:tc>
          <w:tcPr>
            <w:tcW w:w="8284" w:type="dxa"/>
            <w:shd w:val="clear" w:color="auto" w:fill="auto"/>
          </w:tcPr>
          <w:p w14:paraId="02292140" w14:textId="77777777" w:rsidR="00AA35C1" w:rsidRPr="00A623C9" w:rsidRDefault="00F56FCA" w:rsidP="00A623C9">
            <w:pPr>
              <w:spacing w:before="60" w:after="60"/>
              <w:rPr>
                <w:rFonts w:ascii="Arial" w:hAnsi="Arial"/>
                <w:bCs/>
                <w:szCs w:val="20"/>
              </w:rPr>
            </w:pPr>
            <w:r w:rsidRPr="00A623C9">
              <w:rPr>
                <w:rFonts w:ascii="Arial" w:hAnsi="Arial"/>
                <w:bCs/>
                <w:szCs w:val="20"/>
              </w:rPr>
              <w:t xml:space="preserve">A measure of how likely it is that a certain consequence will </w:t>
            </w:r>
            <w:r w:rsidR="00EA270D" w:rsidRPr="00A623C9">
              <w:rPr>
                <w:rFonts w:ascii="Arial" w:hAnsi="Arial"/>
                <w:bCs/>
                <w:szCs w:val="20"/>
              </w:rPr>
              <w:t>eventuate</w:t>
            </w:r>
            <w:r w:rsidRPr="00A623C9">
              <w:rPr>
                <w:rFonts w:ascii="Arial" w:hAnsi="Arial"/>
                <w:bCs/>
                <w:szCs w:val="20"/>
              </w:rPr>
              <w:t>, ranging from unlikely to almost certain.</w:t>
            </w:r>
          </w:p>
          <w:p w14:paraId="7EED4759" w14:textId="77777777" w:rsidR="00B603BF" w:rsidRPr="00A623C9" w:rsidRDefault="00B603BF" w:rsidP="00A623C9">
            <w:pPr>
              <w:spacing w:before="60" w:after="60"/>
              <w:rPr>
                <w:rFonts w:ascii="Arial" w:hAnsi="Arial"/>
                <w:bCs/>
                <w:szCs w:val="20"/>
              </w:rPr>
            </w:pPr>
            <w:r w:rsidRPr="00A623C9">
              <w:rPr>
                <w:rFonts w:ascii="Arial" w:hAnsi="Arial"/>
                <w:bCs/>
                <w:szCs w:val="20"/>
              </w:rPr>
              <w:t xml:space="preserve">Likelihood can be considered in two aspects: frequency (e.g. every year, twice a year, </w:t>
            </w:r>
            <w:r w:rsidR="00EA270D" w:rsidRPr="00A623C9">
              <w:rPr>
                <w:rFonts w:ascii="Arial" w:hAnsi="Arial"/>
                <w:bCs/>
                <w:szCs w:val="20"/>
              </w:rPr>
              <w:t>etc.</w:t>
            </w:r>
            <w:r w:rsidRPr="00A623C9">
              <w:rPr>
                <w:rFonts w:ascii="Arial" w:hAnsi="Arial"/>
                <w:bCs/>
                <w:szCs w:val="20"/>
              </w:rPr>
              <w:t xml:space="preserve">) or in a defined forward timeframe (e.g. in the next five years is almost certain, probable, possible, </w:t>
            </w:r>
            <w:r w:rsidR="00EA270D" w:rsidRPr="00A623C9">
              <w:rPr>
                <w:rFonts w:ascii="Arial" w:hAnsi="Arial"/>
                <w:bCs/>
                <w:szCs w:val="20"/>
              </w:rPr>
              <w:t>etc.</w:t>
            </w:r>
            <w:r w:rsidRPr="00A623C9">
              <w:rPr>
                <w:rFonts w:ascii="Arial" w:hAnsi="Arial"/>
                <w:bCs/>
                <w:szCs w:val="20"/>
              </w:rPr>
              <w:t>)</w:t>
            </w:r>
          </w:p>
        </w:tc>
      </w:tr>
      <w:tr w:rsidR="00AA35C1" w:rsidRPr="00A623C9" w14:paraId="19775B03" w14:textId="77777777" w:rsidTr="00B704F6">
        <w:tc>
          <w:tcPr>
            <w:tcW w:w="2206" w:type="dxa"/>
            <w:shd w:val="clear" w:color="auto" w:fill="auto"/>
          </w:tcPr>
          <w:p w14:paraId="2A7C3577" w14:textId="77777777" w:rsidR="00AA35C1" w:rsidRPr="00A623C9" w:rsidRDefault="00B603BF" w:rsidP="00A623C9">
            <w:pPr>
              <w:spacing w:before="60" w:after="60"/>
              <w:rPr>
                <w:rFonts w:ascii="Arial" w:hAnsi="Arial"/>
                <w:b/>
                <w:bCs/>
                <w:szCs w:val="20"/>
              </w:rPr>
            </w:pPr>
            <w:r w:rsidRPr="00A623C9">
              <w:rPr>
                <w:rFonts w:ascii="Arial" w:hAnsi="Arial"/>
                <w:b/>
                <w:bCs/>
                <w:szCs w:val="20"/>
              </w:rPr>
              <w:t>Risk</w:t>
            </w:r>
          </w:p>
        </w:tc>
        <w:tc>
          <w:tcPr>
            <w:tcW w:w="8284" w:type="dxa"/>
            <w:shd w:val="clear" w:color="auto" w:fill="auto"/>
          </w:tcPr>
          <w:p w14:paraId="7A1BD996" w14:textId="77777777" w:rsidR="00AA35C1" w:rsidRPr="00A623C9" w:rsidRDefault="00B603BF" w:rsidP="00A623C9">
            <w:pPr>
              <w:spacing w:before="60" w:after="60"/>
              <w:rPr>
                <w:rFonts w:ascii="Arial" w:hAnsi="Arial"/>
                <w:bCs/>
                <w:szCs w:val="20"/>
              </w:rPr>
            </w:pPr>
            <w:r w:rsidRPr="00A623C9">
              <w:rPr>
                <w:rFonts w:ascii="Arial" w:hAnsi="Arial"/>
                <w:bCs/>
                <w:szCs w:val="20"/>
              </w:rPr>
              <w:t xml:space="preserve">AS/NZS </w:t>
            </w:r>
            <w:r w:rsidR="00F56FCA" w:rsidRPr="00A623C9">
              <w:rPr>
                <w:rFonts w:ascii="Arial" w:hAnsi="Arial"/>
                <w:bCs/>
                <w:szCs w:val="20"/>
              </w:rPr>
              <w:t>IS 31000:2009</w:t>
            </w:r>
            <w:r w:rsidRPr="00A623C9">
              <w:rPr>
                <w:rFonts w:ascii="Arial" w:hAnsi="Arial"/>
                <w:bCs/>
                <w:szCs w:val="20"/>
              </w:rPr>
              <w:t xml:space="preserve"> defines risks as the </w:t>
            </w:r>
            <w:r w:rsidR="00F56FCA" w:rsidRPr="00A623C9">
              <w:rPr>
                <w:rFonts w:ascii="Arial" w:hAnsi="Arial"/>
                <w:bCs/>
                <w:szCs w:val="20"/>
              </w:rPr>
              <w:t>effect of uncertainty on objectives and an effect is a positive or negative deviation from what is expected</w:t>
            </w:r>
            <w:r w:rsidRPr="00A623C9">
              <w:rPr>
                <w:rFonts w:ascii="Arial" w:hAnsi="Arial"/>
                <w:bCs/>
                <w:szCs w:val="20"/>
              </w:rPr>
              <w:t>.</w:t>
            </w:r>
          </w:p>
        </w:tc>
      </w:tr>
      <w:tr w:rsidR="00B603BF" w:rsidRPr="00A623C9" w14:paraId="620AFC79" w14:textId="77777777" w:rsidTr="00B704F6">
        <w:tc>
          <w:tcPr>
            <w:tcW w:w="2206" w:type="dxa"/>
            <w:shd w:val="clear" w:color="auto" w:fill="auto"/>
          </w:tcPr>
          <w:p w14:paraId="12EB3DF6" w14:textId="77777777" w:rsidR="00B603BF" w:rsidRPr="00A623C9" w:rsidRDefault="00B603BF" w:rsidP="00A623C9">
            <w:pPr>
              <w:spacing w:before="60" w:after="60"/>
              <w:rPr>
                <w:rFonts w:ascii="Arial" w:hAnsi="Arial"/>
                <w:b/>
                <w:bCs/>
                <w:szCs w:val="20"/>
              </w:rPr>
            </w:pPr>
            <w:r w:rsidRPr="00A623C9">
              <w:rPr>
                <w:rFonts w:ascii="Arial" w:hAnsi="Arial"/>
                <w:b/>
                <w:bCs/>
                <w:szCs w:val="20"/>
              </w:rPr>
              <w:t>Risk Acceptance</w:t>
            </w:r>
            <w:r w:rsidR="00F56FCA" w:rsidRPr="00A623C9">
              <w:rPr>
                <w:rFonts w:ascii="Arial" w:hAnsi="Arial"/>
                <w:b/>
                <w:bCs/>
                <w:szCs w:val="20"/>
              </w:rPr>
              <w:t xml:space="preserve"> criteria</w:t>
            </w:r>
          </w:p>
        </w:tc>
        <w:tc>
          <w:tcPr>
            <w:tcW w:w="8284" w:type="dxa"/>
            <w:shd w:val="clear" w:color="auto" w:fill="auto"/>
          </w:tcPr>
          <w:p w14:paraId="65B4BEDC" w14:textId="77777777" w:rsidR="00B603BF" w:rsidRPr="00A623C9" w:rsidRDefault="00B603BF" w:rsidP="00A623C9">
            <w:pPr>
              <w:spacing w:before="60" w:after="60"/>
              <w:rPr>
                <w:rFonts w:ascii="Arial" w:hAnsi="Arial"/>
                <w:bCs/>
                <w:szCs w:val="20"/>
              </w:rPr>
            </w:pPr>
            <w:r w:rsidRPr="00A623C9">
              <w:rPr>
                <w:rFonts w:ascii="Arial" w:hAnsi="Arial"/>
                <w:bCs/>
                <w:szCs w:val="20"/>
              </w:rPr>
              <w:t>This table defines North Metropolitan TAFE’s risk tolerance and gives guidance as to the acceptability of a risk.</w:t>
            </w:r>
            <w:r w:rsidR="00F56FCA" w:rsidRPr="00A623C9">
              <w:rPr>
                <w:rFonts w:ascii="Arial" w:hAnsi="Arial"/>
                <w:bCs/>
                <w:szCs w:val="20"/>
              </w:rPr>
              <w:t xml:space="preserve">  The higher the risk rating the higher the standards of </w:t>
            </w:r>
            <w:r w:rsidR="00EA270D" w:rsidRPr="00A623C9">
              <w:rPr>
                <w:rFonts w:ascii="Arial" w:hAnsi="Arial"/>
                <w:bCs/>
                <w:szCs w:val="20"/>
              </w:rPr>
              <w:t>controls</w:t>
            </w:r>
            <w:r w:rsidR="00F56FCA" w:rsidRPr="00A623C9">
              <w:rPr>
                <w:rFonts w:ascii="Arial" w:hAnsi="Arial"/>
                <w:bCs/>
                <w:szCs w:val="20"/>
              </w:rPr>
              <w:t>, monitoring and ownership required.</w:t>
            </w:r>
          </w:p>
        </w:tc>
      </w:tr>
      <w:tr w:rsidR="00B603BF" w:rsidRPr="00A623C9" w14:paraId="02BE4DC5" w14:textId="77777777" w:rsidTr="00B704F6">
        <w:tc>
          <w:tcPr>
            <w:tcW w:w="2206" w:type="dxa"/>
            <w:shd w:val="clear" w:color="auto" w:fill="auto"/>
          </w:tcPr>
          <w:p w14:paraId="5A84A624" w14:textId="77777777" w:rsidR="00B603BF" w:rsidRPr="00A623C9" w:rsidRDefault="00B603BF" w:rsidP="00A623C9">
            <w:pPr>
              <w:spacing w:before="60" w:after="60"/>
              <w:rPr>
                <w:rFonts w:ascii="Arial" w:hAnsi="Arial"/>
                <w:b/>
                <w:bCs/>
                <w:szCs w:val="20"/>
              </w:rPr>
            </w:pPr>
            <w:r w:rsidRPr="00A623C9">
              <w:rPr>
                <w:rFonts w:ascii="Arial" w:hAnsi="Arial"/>
                <w:b/>
                <w:bCs/>
                <w:szCs w:val="20"/>
              </w:rPr>
              <w:t>Risk Reference Tables</w:t>
            </w:r>
          </w:p>
        </w:tc>
        <w:tc>
          <w:tcPr>
            <w:tcW w:w="8284" w:type="dxa"/>
            <w:shd w:val="clear" w:color="auto" w:fill="auto"/>
          </w:tcPr>
          <w:p w14:paraId="2DE69A68" w14:textId="77777777" w:rsidR="00B603BF" w:rsidRPr="00A623C9" w:rsidRDefault="00B603BF" w:rsidP="00A623C9">
            <w:pPr>
              <w:spacing w:before="60" w:after="60"/>
              <w:rPr>
                <w:rFonts w:ascii="Arial" w:hAnsi="Arial"/>
                <w:bCs/>
                <w:szCs w:val="20"/>
              </w:rPr>
            </w:pPr>
            <w:r w:rsidRPr="00A623C9">
              <w:rPr>
                <w:rFonts w:ascii="Arial" w:hAnsi="Arial"/>
                <w:bCs/>
                <w:szCs w:val="20"/>
              </w:rPr>
              <w:t xml:space="preserve">Collective term for the various measurements and evaluation tools.  These tables establish guidance as to how risks are to be evaluated, assessed, measured, </w:t>
            </w:r>
            <w:proofErr w:type="gramStart"/>
            <w:r w:rsidRPr="00A623C9">
              <w:rPr>
                <w:rFonts w:ascii="Arial" w:hAnsi="Arial"/>
                <w:bCs/>
                <w:szCs w:val="20"/>
              </w:rPr>
              <w:t>accepted</w:t>
            </w:r>
            <w:proofErr w:type="gramEnd"/>
            <w:r w:rsidRPr="00A623C9">
              <w:rPr>
                <w:rFonts w:ascii="Arial" w:hAnsi="Arial"/>
                <w:bCs/>
                <w:szCs w:val="20"/>
              </w:rPr>
              <w:t xml:space="preserve"> and reported within North Metropolitan TAFE.</w:t>
            </w:r>
          </w:p>
        </w:tc>
      </w:tr>
    </w:tbl>
    <w:p w14:paraId="59BA24B4" w14:textId="77777777" w:rsidR="00291DB8" w:rsidRDefault="00291DB8" w:rsidP="00291DB8">
      <w:pPr>
        <w:ind w:left="2160" w:hanging="2160"/>
        <w:rPr>
          <w:rFonts w:ascii="Arial" w:hAnsi="Arial"/>
          <w:b/>
          <w:bCs/>
          <w:sz w:val="24"/>
          <w:szCs w:val="20"/>
        </w:rPr>
      </w:pPr>
    </w:p>
    <w:p w14:paraId="551EF8B0" w14:textId="77777777" w:rsidR="00291DB8" w:rsidRDefault="00291DB8" w:rsidP="002A59B5">
      <w:pPr>
        <w:rPr>
          <w:rFonts w:ascii="Arial" w:hAnsi="Arial"/>
          <w:b/>
          <w:bCs/>
          <w:sz w:val="24"/>
          <w:szCs w:val="20"/>
        </w:rPr>
      </w:pPr>
    </w:p>
    <w:p w14:paraId="20376CFA" w14:textId="77777777" w:rsidR="002A59B5" w:rsidRPr="00B704F6" w:rsidRDefault="001558D1" w:rsidP="00B704F6">
      <w:pPr>
        <w:rPr>
          <w:rFonts w:ascii="Arial" w:hAnsi="Arial" w:cs="Arial"/>
          <w:b/>
          <w:color w:val="404040"/>
          <w:sz w:val="28"/>
          <w:szCs w:val="28"/>
        </w:rPr>
      </w:pPr>
      <w:bookmarkStart w:id="0" w:name="Appendix1"/>
      <w:r>
        <w:rPr>
          <w:rFonts w:ascii="Arial" w:hAnsi="Arial"/>
          <w:b/>
          <w:bCs/>
          <w:sz w:val="24"/>
          <w:szCs w:val="20"/>
        </w:rPr>
        <w:br w:type="page"/>
      </w:r>
      <w:r w:rsidR="00D64694" w:rsidRPr="00B704F6">
        <w:rPr>
          <w:rFonts w:ascii="Arial" w:hAnsi="Arial" w:cs="Arial"/>
          <w:b/>
          <w:color w:val="404040"/>
          <w:sz w:val="28"/>
          <w:szCs w:val="28"/>
        </w:rPr>
        <w:lastRenderedPageBreak/>
        <w:t>Appendix 1 – Risk Management Stages</w:t>
      </w:r>
    </w:p>
    <w:bookmarkEnd w:id="0"/>
    <w:p w14:paraId="095C8206" w14:textId="77777777" w:rsidR="002A59B5" w:rsidRDefault="002A59B5" w:rsidP="002A59B5">
      <w:pPr>
        <w:pStyle w:val="ListParagraph"/>
        <w:ind w:left="284"/>
        <w:rPr>
          <w:rFonts w:ascii="Arial" w:hAnsi="Arial"/>
          <w:b/>
          <w:bCs/>
          <w:sz w:val="24"/>
          <w:szCs w:val="20"/>
        </w:rPr>
      </w:pPr>
    </w:p>
    <w:p w14:paraId="3CF4D36E" w14:textId="77777777" w:rsidR="00291DB8" w:rsidRDefault="00291DB8" w:rsidP="00291DB8">
      <w:pPr>
        <w:pStyle w:val="ListParagraph"/>
        <w:numPr>
          <w:ilvl w:val="0"/>
          <w:numId w:val="19"/>
        </w:numPr>
        <w:ind w:left="284"/>
        <w:rPr>
          <w:rFonts w:ascii="Arial" w:hAnsi="Arial"/>
          <w:b/>
          <w:bCs/>
          <w:sz w:val="24"/>
          <w:szCs w:val="20"/>
        </w:rPr>
      </w:pPr>
      <w:r>
        <w:rPr>
          <w:rFonts w:ascii="Arial" w:hAnsi="Arial"/>
          <w:b/>
          <w:bCs/>
          <w:sz w:val="24"/>
          <w:szCs w:val="20"/>
        </w:rPr>
        <w:t>Establish the context</w:t>
      </w:r>
    </w:p>
    <w:p w14:paraId="17600618" w14:textId="77777777" w:rsidR="00291DB8" w:rsidRDefault="00291DB8" w:rsidP="00291DB8">
      <w:pPr>
        <w:rPr>
          <w:rFonts w:ascii="Arial" w:hAnsi="Arial"/>
          <w:bCs/>
          <w:sz w:val="24"/>
          <w:szCs w:val="20"/>
        </w:rPr>
      </w:pPr>
      <w:r>
        <w:rPr>
          <w:rFonts w:ascii="Arial" w:hAnsi="Arial"/>
          <w:bCs/>
          <w:sz w:val="24"/>
          <w:szCs w:val="20"/>
        </w:rPr>
        <w:t>Risk management needs to be aligned with NMT’s strategic objectives and integrated with its overall planning and management functions. To develop a framework for managing risk the following must be considered:</w:t>
      </w:r>
    </w:p>
    <w:p w14:paraId="59D6861B" w14:textId="77777777" w:rsidR="00291DB8" w:rsidRPr="004926AD" w:rsidRDefault="00291DB8" w:rsidP="004926AD">
      <w:pPr>
        <w:numPr>
          <w:ilvl w:val="0"/>
          <w:numId w:val="2"/>
        </w:numPr>
        <w:spacing w:after="60" w:line="240" w:lineRule="auto"/>
        <w:ind w:left="794" w:hanging="357"/>
        <w:jc w:val="both"/>
        <w:rPr>
          <w:rFonts w:ascii="Arial" w:hAnsi="Arial"/>
          <w:sz w:val="24"/>
        </w:rPr>
      </w:pPr>
      <w:r w:rsidRPr="004926AD">
        <w:rPr>
          <w:rFonts w:ascii="Arial" w:hAnsi="Arial"/>
          <w:sz w:val="24"/>
        </w:rPr>
        <w:t>Strategic direction, goals, objectives and required outcomes</w:t>
      </w:r>
    </w:p>
    <w:p w14:paraId="15E3AD47" w14:textId="77777777" w:rsidR="00291DB8" w:rsidRPr="004926AD" w:rsidRDefault="00291DB8" w:rsidP="004926AD">
      <w:pPr>
        <w:numPr>
          <w:ilvl w:val="0"/>
          <w:numId w:val="2"/>
        </w:numPr>
        <w:spacing w:after="60" w:line="240" w:lineRule="auto"/>
        <w:ind w:left="794" w:hanging="357"/>
        <w:jc w:val="both"/>
        <w:rPr>
          <w:rFonts w:ascii="Arial" w:hAnsi="Arial"/>
          <w:sz w:val="24"/>
        </w:rPr>
      </w:pPr>
      <w:r w:rsidRPr="004926AD">
        <w:rPr>
          <w:rFonts w:ascii="Arial" w:hAnsi="Arial"/>
          <w:sz w:val="24"/>
        </w:rPr>
        <w:t>Internal and external environments</w:t>
      </w:r>
    </w:p>
    <w:p w14:paraId="5A7B2CBF" w14:textId="77777777" w:rsidR="00291DB8" w:rsidRPr="004926AD" w:rsidRDefault="00291DB8" w:rsidP="004926AD">
      <w:pPr>
        <w:numPr>
          <w:ilvl w:val="0"/>
          <w:numId w:val="2"/>
        </w:numPr>
        <w:spacing w:after="60" w:line="240" w:lineRule="auto"/>
        <w:ind w:left="794" w:hanging="357"/>
        <w:jc w:val="both"/>
        <w:rPr>
          <w:rFonts w:ascii="Arial" w:hAnsi="Arial"/>
          <w:sz w:val="24"/>
        </w:rPr>
      </w:pPr>
      <w:r w:rsidRPr="004926AD">
        <w:rPr>
          <w:rFonts w:ascii="Arial" w:hAnsi="Arial"/>
          <w:sz w:val="24"/>
        </w:rPr>
        <w:t>Internal and external stakeholders</w:t>
      </w:r>
    </w:p>
    <w:p w14:paraId="42707ED1" w14:textId="77777777" w:rsidR="00291DB8" w:rsidRPr="004926AD" w:rsidRDefault="00291DB8" w:rsidP="004926AD">
      <w:pPr>
        <w:numPr>
          <w:ilvl w:val="0"/>
          <w:numId w:val="2"/>
        </w:numPr>
        <w:spacing w:after="60" w:line="240" w:lineRule="auto"/>
        <w:ind w:left="794" w:hanging="357"/>
        <w:jc w:val="both"/>
        <w:rPr>
          <w:rFonts w:ascii="Arial" w:hAnsi="Arial"/>
          <w:sz w:val="24"/>
        </w:rPr>
      </w:pPr>
      <w:r w:rsidRPr="004926AD">
        <w:rPr>
          <w:rFonts w:ascii="Arial" w:hAnsi="Arial"/>
          <w:sz w:val="24"/>
        </w:rPr>
        <w:t>Organisational planning, reporting and management process.</w:t>
      </w:r>
    </w:p>
    <w:p w14:paraId="70BDF330" w14:textId="77777777" w:rsidR="00291DB8" w:rsidRDefault="00291DB8" w:rsidP="0083287B">
      <w:pPr>
        <w:spacing w:after="0"/>
        <w:ind w:left="357"/>
        <w:rPr>
          <w:rFonts w:ascii="Arial" w:hAnsi="Arial"/>
          <w:bCs/>
          <w:sz w:val="24"/>
          <w:szCs w:val="20"/>
        </w:rPr>
      </w:pPr>
    </w:p>
    <w:p w14:paraId="42275B6B" w14:textId="77777777" w:rsidR="00C0794B" w:rsidRPr="00C0794B" w:rsidRDefault="00C0794B" w:rsidP="00C0794B">
      <w:pPr>
        <w:pStyle w:val="ListParagraph"/>
        <w:numPr>
          <w:ilvl w:val="0"/>
          <w:numId w:val="19"/>
        </w:numPr>
        <w:ind w:left="284" w:hanging="284"/>
        <w:rPr>
          <w:rFonts w:ascii="Arial" w:hAnsi="Arial"/>
          <w:b/>
          <w:bCs/>
          <w:sz w:val="24"/>
          <w:szCs w:val="20"/>
        </w:rPr>
      </w:pPr>
      <w:r w:rsidRPr="00C0794B">
        <w:rPr>
          <w:rFonts w:ascii="Arial" w:hAnsi="Arial"/>
          <w:b/>
          <w:bCs/>
          <w:sz w:val="24"/>
          <w:szCs w:val="20"/>
        </w:rPr>
        <w:t>Risk Identification</w:t>
      </w:r>
    </w:p>
    <w:p w14:paraId="7AEAEFC2" w14:textId="77777777" w:rsidR="00C0794B" w:rsidRDefault="00C0794B" w:rsidP="00C0794B">
      <w:pPr>
        <w:rPr>
          <w:rFonts w:ascii="Arial" w:hAnsi="Arial"/>
          <w:bCs/>
          <w:sz w:val="24"/>
          <w:szCs w:val="20"/>
        </w:rPr>
      </w:pPr>
      <w:r>
        <w:rPr>
          <w:rFonts w:ascii="Arial" w:hAnsi="Arial"/>
          <w:bCs/>
          <w:sz w:val="24"/>
          <w:szCs w:val="20"/>
        </w:rPr>
        <w:t xml:space="preserve">The identification process considers each strategy, </w:t>
      </w:r>
      <w:r w:rsidR="00EA270D">
        <w:rPr>
          <w:rFonts w:ascii="Arial" w:hAnsi="Arial"/>
          <w:bCs/>
          <w:sz w:val="24"/>
          <w:szCs w:val="20"/>
        </w:rPr>
        <w:t>activity</w:t>
      </w:r>
      <w:r>
        <w:rPr>
          <w:rFonts w:ascii="Arial" w:hAnsi="Arial"/>
          <w:bCs/>
          <w:sz w:val="24"/>
          <w:szCs w:val="20"/>
        </w:rPr>
        <w:t xml:space="preserve"> or function and identifies what is critical to success and considers what may go wrong. For example:</w:t>
      </w:r>
    </w:p>
    <w:tbl>
      <w:tblPr>
        <w:tblW w:w="10490" w:type="dxa"/>
        <w:tblLayout w:type="fixed"/>
        <w:tblLook w:val="01E0" w:firstRow="1" w:lastRow="1" w:firstColumn="1" w:lastColumn="1" w:noHBand="0" w:noVBand="0"/>
      </w:tblPr>
      <w:tblGrid>
        <w:gridCol w:w="2835"/>
        <w:gridCol w:w="2977"/>
        <w:gridCol w:w="4678"/>
      </w:tblGrid>
      <w:tr w:rsidR="00C0794B" w:rsidRPr="00A623C9" w14:paraId="76CDFED6" w14:textId="77777777" w:rsidTr="00B704F6">
        <w:tc>
          <w:tcPr>
            <w:tcW w:w="2835" w:type="dxa"/>
            <w:shd w:val="clear" w:color="auto" w:fill="B3B3B3"/>
          </w:tcPr>
          <w:p w14:paraId="21FCE827" w14:textId="77777777" w:rsidR="00C0794B" w:rsidRPr="00A623C9" w:rsidRDefault="00C0794B" w:rsidP="00F56FCA">
            <w:pPr>
              <w:rPr>
                <w:rFonts w:ascii="Arial" w:hAnsi="Arial"/>
                <w:b/>
                <w:bCs/>
                <w:szCs w:val="18"/>
              </w:rPr>
            </w:pPr>
            <w:r w:rsidRPr="00A623C9">
              <w:rPr>
                <w:rFonts w:ascii="Arial" w:hAnsi="Arial"/>
                <w:b/>
                <w:bCs/>
                <w:szCs w:val="18"/>
              </w:rPr>
              <w:t>Key Activities</w:t>
            </w:r>
          </w:p>
        </w:tc>
        <w:tc>
          <w:tcPr>
            <w:tcW w:w="2977" w:type="dxa"/>
            <w:shd w:val="clear" w:color="auto" w:fill="B3B3B3"/>
          </w:tcPr>
          <w:p w14:paraId="7E62F19D" w14:textId="77777777" w:rsidR="00C0794B" w:rsidRPr="00A623C9" w:rsidRDefault="00C0794B" w:rsidP="00F56FCA">
            <w:pPr>
              <w:rPr>
                <w:rFonts w:ascii="Arial" w:hAnsi="Arial"/>
                <w:b/>
                <w:bCs/>
                <w:szCs w:val="18"/>
              </w:rPr>
            </w:pPr>
            <w:r w:rsidRPr="00A623C9">
              <w:rPr>
                <w:rFonts w:ascii="Arial" w:hAnsi="Arial"/>
                <w:b/>
                <w:bCs/>
                <w:szCs w:val="18"/>
              </w:rPr>
              <w:t>Critical Success Factors</w:t>
            </w:r>
          </w:p>
        </w:tc>
        <w:tc>
          <w:tcPr>
            <w:tcW w:w="4678" w:type="dxa"/>
            <w:shd w:val="clear" w:color="auto" w:fill="B3B3B3"/>
          </w:tcPr>
          <w:p w14:paraId="34DBFEE2" w14:textId="77777777" w:rsidR="00C0794B" w:rsidRPr="00A623C9" w:rsidRDefault="00C0794B" w:rsidP="00F56FCA">
            <w:pPr>
              <w:jc w:val="center"/>
              <w:rPr>
                <w:rFonts w:ascii="Arial" w:hAnsi="Arial"/>
                <w:b/>
                <w:bCs/>
                <w:szCs w:val="18"/>
              </w:rPr>
            </w:pPr>
            <w:r w:rsidRPr="00A623C9">
              <w:rPr>
                <w:rFonts w:ascii="Arial" w:hAnsi="Arial"/>
                <w:b/>
                <w:bCs/>
                <w:szCs w:val="18"/>
              </w:rPr>
              <w:t>Risks</w:t>
            </w:r>
          </w:p>
        </w:tc>
      </w:tr>
      <w:tr w:rsidR="00C0794B" w:rsidRPr="00A623C9" w14:paraId="7A6383A8" w14:textId="77777777" w:rsidTr="00B704F6">
        <w:tc>
          <w:tcPr>
            <w:tcW w:w="2835" w:type="dxa"/>
            <w:tcBorders>
              <w:bottom w:val="single" w:sz="4" w:space="0" w:color="auto"/>
            </w:tcBorders>
          </w:tcPr>
          <w:p w14:paraId="57B656AB" w14:textId="77777777" w:rsidR="00C0794B" w:rsidRPr="00A623C9" w:rsidRDefault="00C0794B" w:rsidP="00F56FCA">
            <w:pPr>
              <w:rPr>
                <w:rFonts w:ascii="Arial" w:hAnsi="Arial"/>
                <w:szCs w:val="18"/>
              </w:rPr>
            </w:pPr>
            <w:r w:rsidRPr="00A623C9">
              <w:rPr>
                <w:rFonts w:ascii="Arial" w:hAnsi="Arial"/>
                <w:szCs w:val="18"/>
              </w:rPr>
              <w:t>Providing advice to clients</w:t>
            </w:r>
          </w:p>
        </w:tc>
        <w:tc>
          <w:tcPr>
            <w:tcW w:w="2977" w:type="dxa"/>
            <w:tcBorders>
              <w:bottom w:val="single" w:sz="4" w:space="0" w:color="auto"/>
            </w:tcBorders>
          </w:tcPr>
          <w:p w14:paraId="0927D2F0" w14:textId="77777777" w:rsidR="00C0794B" w:rsidRPr="00A623C9" w:rsidRDefault="00C0794B" w:rsidP="00F56FCA">
            <w:pPr>
              <w:rPr>
                <w:rFonts w:ascii="Arial" w:hAnsi="Arial"/>
                <w:szCs w:val="18"/>
              </w:rPr>
            </w:pPr>
            <w:r w:rsidRPr="00A623C9">
              <w:rPr>
                <w:rFonts w:ascii="Arial" w:hAnsi="Arial"/>
                <w:szCs w:val="18"/>
              </w:rPr>
              <w:t>Accuracy of information</w:t>
            </w:r>
          </w:p>
        </w:tc>
        <w:tc>
          <w:tcPr>
            <w:tcW w:w="4678" w:type="dxa"/>
            <w:tcBorders>
              <w:bottom w:val="single" w:sz="4" w:space="0" w:color="auto"/>
            </w:tcBorders>
          </w:tcPr>
          <w:p w14:paraId="57D3FB7B" w14:textId="77777777" w:rsidR="00C0794B" w:rsidRPr="00A623C9" w:rsidRDefault="00C0794B" w:rsidP="00F56FCA">
            <w:pPr>
              <w:rPr>
                <w:rFonts w:ascii="Arial" w:hAnsi="Arial"/>
                <w:szCs w:val="18"/>
              </w:rPr>
            </w:pPr>
            <w:r w:rsidRPr="00A623C9">
              <w:rPr>
                <w:rFonts w:ascii="Arial" w:hAnsi="Arial"/>
                <w:szCs w:val="18"/>
              </w:rPr>
              <w:t>Incomplete or inaccurate information provided to clients</w:t>
            </w:r>
          </w:p>
        </w:tc>
      </w:tr>
    </w:tbl>
    <w:p w14:paraId="56BECC66" w14:textId="77777777" w:rsidR="00C0794B" w:rsidRDefault="00C0794B" w:rsidP="00C0794B">
      <w:pPr>
        <w:spacing w:after="120"/>
        <w:rPr>
          <w:rFonts w:ascii="Arial" w:hAnsi="Arial"/>
          <w:bCs/>
          <w:sz w:val="24"/>
          <w:szCs w:val="20"/>
        </w:rPr>
      </w:pPr>
    </w:p>
    <w:p w14:paraId="70B4555F" w14:textId="77777777" w:rsidR="00C0794B" w:rsidRDefault="00C0794B" w:rsidP="00C0794B">
      <w:pPr>
        <w:spacing w:after="120"/>
        <w:rPr>
          <w:rFonts w:ascii="Arial" w:hAnsi="Arial"/>
          <w:bCs/>
          <w:sz w:val="24"/>
          <w:szCs w:val="20"/>
        </w:rPr>
      </w:pPr>
      <w:r>
        <w:rPr>
          <w:rFonts w:ascii="Arial" w:hAnsi="Arial"/>
          <w:bCs/>
          <w:sz w:val="24"/>
          <w:szCs w:val="20"/>
        </w:rPr>
        <w:t>Note that “injuries”, “financial loss” and “reputational damage” are not risks but rather consequences of risks.</w:t>
      </w:r>
    </w:p>
    <w:p w14:paraId="513C0211" w14:textId="77777777" w:rsidR="00C0794B" w:rsidRDefault="00C0794B" w:rsidP="00C0794B">
      <w:pPr>
        <w:spacing w:after="120"/>
        <w:rPr>
          <w:rFonts w:ascii="Arial" w:hAnsi="Arial"/>
          <w:bCs/>
          <w:sz w:val="24"/>
          <w:szCs w:val="20"/>
        </w:rPr>
      </w:pPr>
    </w:p>
    <w:p w14:paraId="06281707" w14:textId="77777777" w:rsidR="00C0794B" w:rsidRPr="00C0794B" w:rsidRDefault="00C0794B" w:rsidP="00C0794B">
      <w:pPr>
        <w:pStyle w:val="ListParagraph"/>
        <w:numPr>
          <w:ilvl w:val="0"/>
          <w:numId w:val="19"/>
        </w:numPr>
        <w:spacing w:after="120"/>
        <w:ind w:left="284" w:hanging="284"/>
        <w:rPr>
          <w:rFonts w:ascii="Arial" w:hAnsi="Arial"/>
          <w:b/>
          <w:bCs/>
          <w:sz w:val="24"/>
          <w:szCs w:val="20"/>
        </w:rPr>
      </w:pPr>
      <w:r w:rsidRPr="00C0794B">
        <w:rPr>
          <w:rFonts w:ascii="Arial" w:hAnsi="Arial"/>
          <w:b/>
          <w:bCs/>
          <w:sz w:val="24"/>
          <w:szCs w:val="20"/>
        </w:rPr>
        <w:t>Risk assessment – Analysis, Evaluation and Risk Treatment</w:t>
      </w:r>
    </w:p>
    <w:p w14:paraId="4B081AA5" w14:textId="77777777" w:rsidR="00C0794B" w:rsidRDefault="00C0794B" w:rsidP="00C0794B">
      <w:pPr>
        <w:spacing w:after="120"/>
        <w:rPr>
          <w:rFonts w:ascii="Arial" w:hAnsi="Arial"/>
          <w:bCs/>
          <w:sz w:val="24"/>
          <w:szCs w:val="20"/>
        </w:rPr>
      </w:pPr>
      <w:r>
        <w:rPr>
          <w:rFonts w:ascii="Arial" w:hAnsi="Arial"/>
          <w:bCs/>
          <w:sz w:val="24"/>
          <w:szCs w:val="20"/>
        </w:rPr>
        <w:t>Risk assessment:</w:t>
      </w:r>
    </w:p>
    <w:p w14:paraId="10F30123" w14:textId="77777777" w:rsidR="00C0794B" w:rsidRPr="004926AD" w:rsidRDefault="00C0794B" w:rsidP="004926AD">
      <w:pPr>
        <w:numPr>
          <w:ilvl w:val="0"/>
          <w:numId w:val="2"/>
        </w:numPr>
        <w:spacing w:after="60" w:line="240" w:lineRule="auto"/>
        <w:ind w:left="794" w:hanging="357"/>
        <w:jc w:val="both"/>
        <w:rPr>
          <w:rFonts w:ascii="Arial" w:hAnsi="Arial"/>
          <w:sz w:val="24"/>
        </w:rPr>
      </w:pPr>
      <w:r w:rsidRPr="004926AD">
        <w:rPr>
          <w:rFonts w:ascii="Arial" w:hAnsi="Arial"/>
          <w:sz w:val="24"/>
        </w:rPr>
        <w:t xml:space="preserve">Identifying and evaluating existing controls; </w:t>
      </w:r>
    </w:p>
    <w:p w14:paraId="557F6358" w14:textId="77777777" w:rsidR="00C0794B" w:rsidRPr="004926AD" w:rsidRDefault="00C0794B" w:rsidP="004926AD">
      <w:pPr>
        <w:numPr>
          <w:ilvl w:val="0"/>
          <w:numId w:val="2"/>
        </w:numPr>
        <w:spacing w:after="60" w:line="240" w:lineRule="auto"/>
        <w:ind w:left="794" w:hanging="357"/>
        <w:jc w:val="both"/>
        <w:rPr>
          <w:rFonts w:ascii="Arial" w:hAnsi="Arial"/>
          <w:sz w:val="24"/>
        </w:rPr>
      </w:pPr>
      <w:r w:rsidRPr="004926AD">
        <w:rPr>
          <w:rFonts w:ascii="Arial" w:hAnsi="Arial"/>
          <w:sz w:val="24"/>
        </w:rPr>
        <w:t>Analysing the risks in terms of Consequences and Likelihood;</w:t>
      </w:r>
    </w:p>
    <w:p w14:paraId="131319B0" w14:textId="77777777" w:rsidR="00C0794B" w:rsidRPr="004926AD" w:rsidRDefault="00C0794B" w:rsidP="004926AD">
      <w:pPr>
        <w:numPr>
          <w:ilvl w:val="0"/>
          <w:numId w:val="2"/>
        </w:numPr>
        <w:spacing w:after="60" w:line="240" w:lineRule="auto"/>
        <w:ind w:left="794" w:hanging="357"/>
        <w:jc w:val="both"/>
        <w:rPr>
          <w:rFonts w:ascii="Arial" w:hAnsi="Arial"/>
          <w:sz w:val="24"/>
        </w:rPr>
      </w:pPr>
      <w:r w:rsidRPr="004926AD">
        <w:rPr>
          <w:rFonts w:ascii="Arial" w:hAnsi="Arial"/>
          <w:sz w:val="24"/>
        </w:rPr>
        <w:t xml:space="preserve">Evaluating the level of risk against a pre-defined acceptance </w:t>
      </w:r>
      <w:proofErr w:type="gramStart"/>
      <w:r w:rsidRPr="004926AD">
        <w:rPr>
          <w:rFonts w:ascii="Arial" w:hAnsi="Arial"/>
          <w:sz w:val="24"/>
        </w:rPr>
        <w:t>criteria</w:t>
      </w:r>
      <w:proofErr w:type="gramEnd"/>
      <w:r w:rsidRPr="004926AD">
        <w:rPr>
          <w:rFonts w:ascii="Arial" w:hAnsi="Arial"/>
          <w:sz w:val="24"/>
        </w:rPr>
        <w:t>.</w:t>
      </w:r>
    </w:p>
    <w:p w14:paraId="5ECD2BEF" w14:textId="77777777" w:rsidR="007B397C" w:rsidRDefault="007B397C" w:rsidP="00C0794B">
      <w:pPr>
        <w:spacing w:after="120"/>
        <w:rPr>
          <w:rFonts w:ascii="Arial" w:hAnsi="Arial"/>
          <w:b/>
          <w:bCs/>
          <w:sz w:val="24"/>
          <w:szCs w:val="20"/>
        </w:rPr>
      </w:pPr>
    </w:p>
    <w:p w14:paraId="001B561B" w14:textId="77777777" w:rsidR="00C0794B" w:rsidRDefault="00C0794B" w:rsidP="00C0794B">
      <w:pPr>
        <w:spacing w:after="120"/>
        <w:rPr>
          <w:rFonts w:ascii="Arial" w:hAnsi="Arial"/>
          <w:b/>
          <w:bCs/>
          <w:sz w:val="24"/>
          <w:szCs w:val="20"/>
        </w:rPr>
      </w:pPr>
      <w:r>
        <w:rPr>
          <w:rFonts w:ascii="Arial" w:hAnsi="Arial"/>
          <w:b/>
          <w:bCs/>
          <w:sz w:val="24"/>
          <w:szCs w:val="20"/>
        </w:rPr>
        <w:t>Existing controls and assurance</w:t>
      </w:r>
    </w:p>
    <w:p w14:paraId="33C2FAF6" w14:textId="77777777" w:rsidR="00C0794B" w:rsidRPr="00C0794B" w:rsidRDefault="00C0794B" w:rsidP="00C0794B">
      <w:pPr>
        <w:spacing w:after="120"/>
        <w:rPr>
          <w:rFonts w:ascii="Arial" w:hAnsi="Arial"/>
          <w:bCs/>
          <w:sz w:val="24"/>
          <w:szCs w:val="20"/>
        </w:rPr>
      </w:pPr>
      <w:r w:rsidRPr="00C0794B">
        <w:rPr>
          <w:rFonts w:ascii="Arial" w:hAnsi="Arial"/>
          <w:bCs/>
          <w:sz w:val="24"/>
          <w:szCs w:val="20"/>
        </w:rPr>
        <w:t xml:space="preserve">Controls are the measures that reduce the likelihood and/or consequences of the risk and that are in place at the time of the risk assessment. Is North Metropolitan TAFE doing what is reasonable under the circumstances to prevent or minimise the impacts of the risks?     </w:t>
      </w:r>
    </w:p>
    <w:p w14:paraId="5A228F33" w14:textId="77777777" w:rsidR="002A59B5" w:rsidRDefault="00C0794B" w:rsidP="00C0794B">
      <w:pPr>
        <w:spacing w:after="120"/>
        <w:rPr>
          <w:rFonts w:ascii="Arial" w:hAnsi="Arial"/>
          <w:bCs/>
          <w:sz w:val="24"/>
          <w:szCs w:val="20"/>
        </w:rPr>
      </w:pPr>
      <w:r w:rsidRPr="00C0794B">
        <w:rPr>
          <w:rFonts w:ascii="Arial" w:hAnsi="Arial"/>
          <w:bCs/>
          <w:sz w:val="24"/>
          <w:szCs w:val="20"/>
        </w:rPr>
        <w:t xml:space="preserve"> </w:t>
      </w:r>
    </w:p>
    <w:p w14:paraId="7ADC8BF6" w14:textId="77777777" w:rsidR="002A59B5" w:rsidRDefault="002A59B5">
      <w:pPr>
        <w:rPr>
          <w:rFonts w:ascii="Arial" w:hAnsi="Arial"/>
          <w:bCs/>
          <w:sz w:val="24"/>
          <w:szCs w:val="20"/>
        </w:rPr>
      </w:pPr>
      <w:r>
        <w:rPr>
          <w:rFonts w:ascii="Arial" w:hAnsi="Arial"/>
          <w:bCs/>
          <w:sz w:val="24"/>
          <w:szCs w:val="20"/>
        </w:rPr>
        <w:br w:type="page"/>
      </w:r>
    </w:p>
    <w:p w14:paraId="79F266E8" w14:textId="77777777" w:rsidR="00C0794B" w:rsidRPr="00C0794B" w:rsidRDefault="00C0794B" w:rsidP="00C0794B">
      <w:pPr>
        <w:spacing w:after="120"/>
        <w:rPr>
          <w:rFonts w:ascii="Arial" w:hAnsi="Arial"/>
          <w:bCs/>
          <w:sz w:val="24"/>
          <w:szCs w:val="20"/>
        </w:rPr>
      </w:pPr>
      <w:r w:rsidRPr="00C0794B">
        <w:rPr>
          <w:rFonts w:ascii="Arial" w:hAnsi="Arial"/>
          <w:bCs/>
          <w:sz w:val="24"/>
          <w:szCs w:val="20"/>
        </w:rPr>
        <w:lastRenderedPageBreak/>
        <w:t>The recommended rating scale is as follows: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930"/>
      </w:tblGrid>
      <w:tr w:rsidR="00C0794B" w:rsidRPr="00A623C9" w14:paraId="69FDA031" w14:textId="77777777" w:rsidTr="00B704F6">
        <w:tc>
          <w:tcPr>
            <w:tcW w:w="1555" w:type="dxa"/>
            <w:shd w:val="clear" w:color="auto" w:fill="auto"/>
          </w:tcPr>
          <w:p w14:paraId="6362CCF0" w14:textId="77777777" w:rsidR="00C0794B" w:rsidRPr="00A623C9" w:rsidRDefault="00C0794B" w:rsidP="00A623C9">
            <w:pPr>
              <w:spacing w:after="120" w:line="240" w:lineRule="auto"/>
              <w:rPr>
                <w:rFonts w:ascii="Arial" w:hAnsi="Arial"/>
                <w:b/>
                <w:bCs/>
                <w:sz w:val="24"/>
                <w:szCs w:val="20"/>
              </w:rPr>
            </w:pPr>
            <w:r w:rsidRPr="00A623C9">
              <w:rPr>
                <w:rFonts w:ascii="Arial" w:hAnsi="Arial"/>
                <w:b/>
                <w:bCs/>
                <w:sz w:val="24"/>
                <w:szCs w:val="20"/>
              </w:rPr>
              <w:t>Excellent</w:t>
            </w:r>
          </w:p>
        </w:tc>
        <w:tc>
          <w:tcPr>
            <w:tcW w:w="8930" w:type="dxa"/>
            <w:shd w:val="clear" w:color="auto" w:fill="auto"/>
          </w:tcPr>
          <w:p w14:paraId="605CFA5D" w14:textId="77777777" w:rsidR="00C0794B" w:rsidRPr="00A623C9" w:rsidRDefault="00C0794B" w:rsidP="00A623C9">
            <w:pPr>
              <w:spacing w:after="120" w:line="240" w:lineRule="auto"/>
              <w:rPr>
                <w:rFonts w:ascii="Arial" w:hAnsi="Arial"/>
                <w:bCs/>
                <w:sz w:val="24"/>
                <w:szCs w:val="20"/>
              </w:rPr>
            </w:pPr>
            <w:r w:rsidRPr="00A623C9">
              <w:rPr>
                <w:rFonts w:ascii="Arial" w:hAnsi="Arial"/>
                <w:bCs/>
                <w:sz w:val="24"/>
                <w:szCs w:val="20"/>
              </w:rPr>
              <w:t>More than what a reasonable</w:t>
            </w:r>
            <w:r w:rsidR="00DE3705" w:rsidRPr="00A623C9">
              <w:rPr>
                <w:rFonts w:ascii="Arial" w:hAnsi="Arial"/>
                <w:bCs/>
                <w:sz w:val="24"/>
                <w:szCs w:val="20"/>
              </w:rPr>
              <w:t xml:space="preserve"> person would expect to do in the circumstances</w:t>
            </w:r>
          </w:p>
        </w:tc>
      </w:tr>
      <w:tr w:rsidR="00C0794B" w:rsidRPr="00A623C9" w14:paraId="17C56219" w14:textId="77777777" w:rsidTr="00B704F6">
        <w:tc>
          <w:tcPr>
            <w:tcW w:w="1555" w:type="dxa"/>
            <w:shd w:val="clear" w:color="auto" w:fill="auto"/>
          </w:tcPr>
          <w:p w14:paraId="41F772E8" w14:textId="77777777" w:rsidR="00C0794B" w:rsidRPr="00A623C9" w:rsidRDefault="00C0794B" w:rsidP="00A623C9">
            <w:pPr>
              <w:spacing w:after="120" w:line="240" w:lineRule="auto"/>
              <w:rPr>
                <w:rFonts w:ascii="Arial" w:hAnsi="Arial"/>
                <w:b/>
                <w:bCs/>
                <w:sz w:val="24"/>
                <w:szCs w:val="20"/>
              </w:rPr>
            </w:pPr>
            <w:r w:rsidRPr="00A623C9">
              <w:rPr>
                <w:rFonts w:ascii="Arial" w:hAnsi="Arial"/>
                <w:b/>
                <w:bCs/>
                <w:sz w:val="24"/>
                <w:szCs w:val="20"/>
              </w:rPr>
              <w:t>Adequate</w:t>
            </w:r>
          </w:p>
        </w:tc>
        <w:tc>
          <w:tcPr>
            <w:tcW w:w="8930" w:type="dxa"/>
            <w:shd w:val="clear" w:color="auto" w:fill="auto"/>
          </w:tcPr>
          <w:p w14:paraId="4D0018D4" w14:textId="77777777" w:rsidR="00C0794B" w:rsidRPr="00A623C9" w:rsidRDefault="00DE3705" w:rsidP="00A623C9">
            <w:pPr>
              <w:spacing w:after="120" w:line="240" w:lineRule="auto"/>
              <w:rPr>
                <w:rFonts w:ascii="Arial" w:hAnsi="Arial"/>
                <w:bCs/>
                <w:sz w:val="24"/>
                <w:szCs w:val="20"/>
              </w:rPr>
            </w:pPr>
            <w:r w:rsidRPr="00A623C9">
              <w:rPr>
                <w:rFonts w:ascii="Arial" w:hAnsi="Arial"/>
                <w:bCs/>
                <w:sz w:val="24"/>
                <w:szCs w:val="20"/>
              </w:rPr>
              <w:t>Only what a reasonable person would expect to do in the circumstances</w:t>
            </w:r>
          </w:p>
        </w:tc>
      </w:tr>
      <w:tr w:rsidR="00C0794B" w:rsidRPr="00A623C9" w14:paraId="421B044B" w14:textId="77777777" w:rsidTr="00B704F6">
        <w:tc>
          <w:tcPr>
            <w:tcW w:w="1555" w:type="dxa"/>
            <w:shd w:val="clear" w:color="auto" w:fill="auto"/>
          </w:tcPr>
          <w:p w14:paraId="0A510DD6" w14:textId="77777777" w:rsidR="00C0794B" w:rsidRPr="00A623C9" w:rsidRDefault="00C0794B" w:rsidP="00A623C9">
            <w:pPr>
              <w:spacing w:after="120" w:line="240" w:lineRule="auto"/>
              <w:rPr>
                <w:rFonts w:ascii="Arial" w:hAnsi="Arial"/>
                <w:b/>
                <w:bCs/>
                <w:sz w:val="24"/>
                <w:szCs w:val="20"/>
              </w:rPr>
            </w:pPr>
            <w:r w:rsidRPr="00A623C9">
              <w:rPr>
                <w:rFonts w:ascii="Arial" w:hAnsi="Arial"/>
                <w:b/>
                <w:bCs/>
                <w:sz w:val="24"/>
                <w:szCs w:val="20"/>
              </w:rPr>
              <w:t>Inadequate</w:t>
            </w:r>
          </w:p>
        </w:tc>
        <w:tc>
          <w:tcPr>
            <w:tcW w:w="8930" w:type="dxa"/>
            <w:shd w:val="clear" w:color="auto" w:fill="auto"/>
          </w:tcPr>
          <w:p w14:paraId="628C796C" w14:textId="77777777" w:rsidR="00C0794B" w:rsidRPr="00A623C9" w:rsidRDefault="00DE3705" w:rsidP="00A623C9">
            <w:pPr>
              <w:spacing w:after="120" w:line="240" w:lineRule="auto"/>
              <w:rPr>
                <w:rFonts w:ascii="Arial" w:hAnsi="Arial"/>
                <w:bCs/>
                <w:sz w:val="24"/>
                <w:szCs w:val="20"/>
              </w:rPr>
            </w:pPr>
            <w:r w:rsidRPr="00A623C9">
              <w:rPr>
                <w:rFonts w:ascii="Arial" w:hAnsi="Arial"/>
                <w:bCs/>
                <w:sz w:val="24"/>
                <w:szCs w:val="20"/>
              </w:rPr>
              <w:t>Less than what a reasonable person would expect to do in the circumstances</w:t>
            </w:r>
          </w:p>
        </w:tc>
      </w:tr>
    </w:tbl>
    <w:p w14:paraId="218085D8" w14:textId="77777777" w:rsidR="00DE3705" w:rsidRDefault="00DE3705" w:rsidP="00C0794B">
      <w:pPr>
        <w:spacing w:after="120"/>
        <w:rPr>
          <w:rFonts w:ascii="Arial" w:hAnsi="Arial"/>
          <w:bCs/>
          <w:sz w:val="24"/>
          <w:szCs w:val="20"/>
        </w:rPr>
      </w:pPr>
    </w:p>
    <w:p w14:paraId="5A9B65B7" w14:textId="77777777" w:rsidR="00C0794B" w:rsidRDefault="00DE3705" w:rsidP="00C0794B">
      <w:pPr>
        <w:spacing w:after="120"/>
        <w:rPr>
          <w:rFonts w:ascii="Arial" w:hAnsi="Arial"/>
          <w:bCs/>
          <w:sz w:val="24"/>
          <w:szCs w:val="20"/>
        </w:rPr>
      </w:pPr>
      <w:r w:rsidRPr="00DE3705">
        <w:rPr>
          <w:rFonts w:ascii="Arial" w:hAnsi="Arial"/>
          <w:bCs/>
          <w:sz w:val="24"/>
          <w:szCs w:val="20"/>
        </w:rPr>
        <w:t xml:space="preserve">It is essential to have a Controls Assurance process to confirm their effectiveness.  </w:t>
      </w:r>
      <w:proofErr w:type="gramStart"/>
      <w:r w:rsidRPr="00DE3705">
        <w:rPr>
          <w:rFonts w:ascii="Arial" w:hAnsi="Arial"/>
          <w:bCs/>
          <w:sz w:val="24"/>
          <w:szCs w:val="20"/>
        </w:rPr>
        <w:t>Therefore</w:t>
      </w:r>
      <w:proofErr w:type="gramEnd"/>
      <w:r w:rsidRPr="00DE3705">
        <w:rPr>
          <w:rFonts w:ascii="Arial" w:hAnsi="Arial"/>
          <w:bCs/>
          <w:sz w:val="24"/>
          <w:szCs w:val="20"/>
        </w:rPr>
        <w:t xml:space="preserve"> consideration should be given to factors such as:</w:t>
      </w:r>
    </w:p>
    <w:p w14:paraId="169A0ACE" w14:textId="77777777" w:rsidR="00DE3705" w:rsidRPr="00DE3705" w:rsidRDefault="00DE3705" w:rsidP="00DE3705">
      <w:pPr>
        <w:spacing w:after="120"/>
        <w:rPr>
          <w:rFonts w:ascii="Arial" w:hAnsi="Arial"/>
          <w:bCs/>
          <w:sz w:val="24"/>
          <w:szCs w:val="20"/>
        </w:rPr>
      </w:pPr>
      <w:r w:rsidRPr="00DE3705">
        <w:rPr>
          <w:rFonts w:ascii="Arial" w:hAnsi="Arial"/>
          <w:bCs/>
          <w:sz w:val="24"/>
          <w:szCs w:val="20"/>
        </w:rPr>
        <w:t>Is the Control</w:t>
      </w:r>
      <w:r>
        <w:rPr>
          <w:rFonts w:ascii="Arial" w:hAnsi="Arial"/>
          <w:bCs/>
          <w:sz w:val="24"/>
          <w:szCs w:val="20"/>
        </w:rPr>
        <w:t>:</w:t>
      </w:r>
    </w:p>
    <w:p w14:paraId="2E9D34D6" w14:textId="77777777" w:rsidR="00DE3705" w:rsidRPr="004926AD" w:rsidRDefault="00DE3705" w:rsidP="004926AD">
      <w:pPr>
        <w:numPr>
          <w:ilvl w:val="0"/>
          <w:numId w:val="2"/>
        </w:numPr>
        <w:spacing w:after="60" w:line="240" w:lineRule="auto"/>
        <w:ind w:left="794" w:hanging="357"/>
        <w:jc w:val="both"/>
        <w:rPr>
          <w:rFonts w:ascii="Arial" w:hAnsi="Arial"/>
          <w:sz w:val="24"/>
        </w:rPr>
      </w:pPr>
      <w:r w:rsidRPr="004926AD">
        <w:rPr>
          <w:rFonts w:ascii="Arial" w:hAnsi="Arial"/>
          <w:sz w:val="24"/>
        </w:rPr>
        <w:t>Relevant?</w:t>
      </w:r>
    </w:p>
    <w:p w14:paraId="6000D1D4" w14:textId="77777777" w:rsidR="00DE3705" w:rsidRPr="004926AD" w:rsidRDefault="00DE3705" w:rsidP="004926AD">
      <w:pPr>
        <w:numPr>
          <w:ilvl w:val="0"/>
          <w:numId w:val="2"/>
        </w:numPr>
        <w:spacing w:after="60" w:line="240" w:lineRule="auto"/>
        <w:ind w:left="794" w:hanging="357"/>
        <w:jc w:val="both"/>
        <w:rPr>
          <w:rFonts w:ascii="Arial" w:hAnsi="Arial"/>
          <w:sz w:val="24"/>
        </w:rPr>
      </w:pPr>
      <w:r w:rsidRPr="004926AD">
        <w:rPr>
          <w:rFonts w:ascii="Arial" w:hAnsi="Arial"/>
          <w:sz w:val="24"/>
        </w:rPr>
        <w:t>Documented?</w:t>
      </w:r>
    </w:p>
    <w:p w14:paraId="1A7E94EC" w14:textId="77777777" w:rsidR="00DE3705" w:rsidRPr="004926AD" w:rsidRDefault="00DE3705" w:rsidP="004926AD">
      <w:pPr>
        <w:numPr>
          <w:ilvl w:val="0"/>
          <w:numId w:val="2"/>
        </w:numPr>
        <w:spacing w:after="60" w:line="240" w:lineRule="auto"/>
        <w:ind w:left="794" w:hanging="357"/>
        <w:jc w:val="both"/>
        <w:rPr>
          <w:rFonts w:ascii="Arial" w:hAnsi="Arial"/>
          <w:sz w:val="24"/>
        </w:rPr>
      </w:pPr>
      <w:r w:rsidRPr="004926AD">
        <w:rPr>
          <w:rFonts w:ascii="Arial" w:hAnsi="Arial"/>
          <w:sz w:val="24"/>
        </w:rPr>
        <w:t>Currently in use?</w:t>
      </w:r>
    </w:p>
    <w:p w14:paraId="0523F296" w14:textId="77777777" w:rsidR="00DE3705" w:rsidRPr="004926AD" w:rsidRDefault="00DE3705" w:rsidP="004926AD">
      <w:pPr>
        <w:numPr>
          <w:ilvl w:val="0"/>
          <w:numId w:val="2"/>
        </w:numPr>
        <w:spacing w:after="60" w:line="240" w:lineRule="auto"/>
        <w:ind w:left="794" w:hanging="357"/>
        <w:jc w:val="both"/>
        <w:rPr>
          <w:rFonts w:ascii="Arial" w:hAnsi="Arial"/>
          <w:sz w:val="24"/>
        </w:rPr>
      </w:pPr>
      <w:r w:rsidRPr="004926AD">
        <w:rPr>
          <w:rFonts w:ascii="Arial" w:hAnsi="Arial"/>
          <w:sz w:val="24"/>
        </w:rPr>
        <w:t>Up to date?</w:t>
      </w:r>
    </w:p>
    <w:p w14:paraId="4F1E1798" w14:textId="77777777" w:rsidR="00DE3705" w:rsidRPr="004926AD" w:rsidRDefault="00DE3705" w:rsidP="004926AD">
      <w:pPr>
        <w:numPr>
          <w:ilvl w:val="0"/>
          <w:numId w:val="2"/>
        </w:numPr>
        <w:spacing w:after="60" w:line="240" w:lineRule="auto"/>
        <w:ind w:left="794" w:hanging="357"/>
        <w:jc w:val="both"/>
        <w:rPr>
          <w:rFonts w:ascii="Arial" w:hAnsi="Arial"/>
          <w:sz w:val="24"/>
        </w:rPr>
      </w:pPr>
      <w:r w:rsidRPr="004926AD">
        <w:rPr>
          <w:rFonts w:ascii="Arial" w:hAnsi="Arial"/>
          <w:sz w:val="24"/>
        </w:rPr>
        <w:t>Effective?</w:t>
      </w:r>
    </w:p>
    <w:p w14:paraId="507BF769" w14:textId="77777777" w:rsidR="00C0794B" w:rsidRDefault="00DE3705" w:rsidP="00DE3705">
      <w:pPr>
        <w:spacing w:after="120"/>
        <w:jc w:val="both"/>
        <w:rPr>
          <w:rFonts w:ascii="Arial" w:hAnsi="Arial"/>
          <w:bCs/>
          <w:sz w:val="24"/>
          <w:szCs w:val="20"/>
        </w:rPr>
      </w:pPr>
      <w:r w:rsidRPr="00DE3705">
        <w:rPr>
          <w:rFonts w:ascii="Arial" w:hAnsi="Arial"/>
          <w:bCs/>
          <w:sz w:val="24"/>
          <w:szCs w:val="20"/>
        </w:rPr>
        <w:t xml:space="preserve">If an existing control is identified as being ineffective, then the necessary improvements should be incorporated into a Treatment Action Plan.  The review and sign off of existing controls </w:t>
      </w:r>
      <w:proofErr w:type="gramStart"/>
      <w:r w:rsidRPr="00DE3705">
        <w:rPr>
          <w:rFonts w:ascii="Arial" w:hAnsi="Arial"/>
          <w:bCs/>
          <w:sz w:val="24"/>
          <w:szCs w:val="20"/>
        </w:rPr>
        <w:t>is</w:t>
      </w:r>
      <w:proofErr w:type="gramEnd"/>
      <w:r w:rsidRPr="00DE3705">
        <w:rPr>
          <w:rFonts w:ascii="Arial" w:hAnsi="Arial"/>
          <w:bCs/>
          <w:sz w:val="24"/>
          <w:szCs w:val="20"/>
        </w:rPr>
        <w:t xml:space="preserve"> an integral part of the management of the risk; responsibility needs to be assigned to ensure there is accountability for, as well as ownership of, risks.</w:t>
      </w:r>
    </w:p>
    <w:p w14:paraId="3ECF6524" w14:textId="77777777" w:rsidR="00DE3705" w:rsidRDefault="00DE3705" w:rsidP="00DE3705">
      <w:pPr>
        <w:spacing w:after="120"/>
        <w:jc w:val="both"/>
        <w:rPr>
          <w:rFonts w:ascii="Arial" w:hAnsi="Arial"/>
          <w:bCs/>
          <w:sz w:val="24"/>
          <w:szCs w:val="20"/>
        </w:rPr>
      </w:pPr>
      <w:r w:rsidRPr="00DE3705">
        <w:rPr>
          <w:rFonts w:ascii="Arial" w:hAnsi="Arial"/>
          <w:bCs/>
          <w:sz w:val="24"/>
          <w:szCs w:val="20"/>
        </w:rPr>
        <w:t>The Level of Risk is calculated by multiplying the Consequence and Likelihood ratings.  For example:</w:t>
      </w:r>
    </w:p>
    <w:tbl>
      <w:tblPr>
        <w:tblW w:w="10490" w:type="dxa"/>
        <w:tblLayout w:type="fixed"/>
        <w:tblLook w:val="01E0" w:firstRow="1" w:lastRow="1" w:firstColumn="1" w:lastColumn="1" w:noHBand="0" w:noVBand="0"/>
      </w:tblPr>
      <w:tblGrid>
        <w:gridCol w:w="1985"/>
        <w:gridCol w:w="1559"/>
        <w:gridCol w:w="1276"/>
        <w:gridCol w:w="850"/>
        <w:gridCol w:w="4820"/>
      </w:tblGrid>
      <w:tr w:rsidR="00DE3705" w:rsidRPr="00A623C9" w14:paraId="65DF044B" w14:textId="77777777" w:rsidTr="00B704F6">
        <w:tc>
          <w:tcPr>
            <w:tcW w:w="1985" w:type="dxa"/>
            <w:shd w:val="clear" w:color="auto" w:fill="B3B3B3"/>
          </w:tcPr>
          <w:p w14:paraId="3567E26E" w14:textId="77777777" w:rsidR="00DE3705" w:rsidRPr="00A623C9" w:rsidRDefault="00DE3705" w:rsidP="00F56FCA">
            <w:pPr>
              <w:rPr>
                <w:rFonts w:ascii="Arial" w:hAnsi="Arial"/>
                <w:b/>
                <w:bCs/>
                <w:sz w:val="20"/>
                <w:szCs w:val="18"/>
              </w:rPr>
            </w:pPr>
            <w:r w:rsidRPr="00A623C9">
              <w:rPr>
                <w:rFonts w:ascii="Arial" w:hAnsi="Arial"/>
                <w:b/>
                <w:bCs/>
                <w:sz w:val="20"/>
                <w:szCs w:val="18"/>
              </w:rPr>
              <w:t>Consequence Category</w:t>
            </w:r>
          </w:p>
        </w:tc>
        <w:tc>
          <w:tcPr>
            <w:tcW w:w="1559" w:type="dxa"/>
            <w:shd w:val="clear" w:color="auto" w:fill="B3B3B3"/>
          </w:tcPr>
          <w:p w14:paraId="6D667352" w14:textId="77777777" w:rsidR="00DE3705" w:rsidRPr="00A623C9" w:rsidRDefault="00DE3705" w:rsidP="00DE3705">
            <w:pPr>
              <w:rPr>
                <w:rFonts w:ascii="Arial" w:hAnsi="Arial"/>
                <w:b/>
                <w:bCs/>
                <w:sz w:val="20"/>
                <w:szCs w:val="18"/>
              </w:rPr>
            </w:pPr>
            <w:r w:rsidRPr="00A623C9">
              <w:rPr>
                <w:rFonts w:ascii="Arial" w:hAnsi="Arial"/>
                <w:b/>
                <w:bCs/>
                <w:sz w:val="20"/>
                <w:szCs w:val="18"/>
              </w:rPr>
              <w:t>Consequence Rating</w:t>
            </w:r>
          </w:p>
        </w:tc>
        <w:tc>
          <w:tcPr>
            <w:tcW w:w="1276" w:type="dxa"/>
            <w:shd w:val="clear" w:color="auto" w:fill="B3B3B3"/>
          </w:tcPr>
          <w:p w14:paraId="0E62F712" w14:textId="77777777" w:rsidR="00DE3705" w:rsidRPr="00A623C9" w:rsidRDefault="00DE3705" w:rsidP="00DE3705">
            <w:pPr>
              <w:rPr>
                <w:rFonts w:ascii="Arial" w:hAnsi="Arial"/>
                <w:b/>
                <w:bCs/>
                <w:sz w:val="20"/>
                <w:szCs w:val="18"/>
              </w:rPr>
            </w:pPr>
            <w:r w:rsidRPr="00A623C9">
              <w:rPr>
                <w:rFonts w:ascii="Arial" w:hAnsi="Arial"/>
                <w:b/>
                <w:bCs/>
                <w:sz w:val="20"/>
                <w:szCs w:val="18"/>
              </w:rPr>
              <w:t>Likelihood Rating</w:t>
            </w:r>
          </w:p>
        </w:tc>
        <w:tc>
          <w:tcPr>
            <w:tcW w:w="850" w:type="dxa"/>
            <w:shd w:val="clear" w:color="auto" w:fill="B3B3B3"/>
          </w:tcPr>
          <w:p w14:paraId="05AD1EC5" w14:textId="77777777" w:rsidR="00DE3705" w:rsidRPr="00A623C9" w:rsidRDefault="00DE3705" w:rsidP="00F56FCA">
            <w:pPr>
              <w:rPr>
                <w:rFonts w:ascii="Arial" w:hAnsi="Arial"/>
                <w:b/>
                <w:bCs/>
                <w:sz w:val="20"/>
                <w:szCs w:val="18"/>
              </w:rPr>
            </w:pPr>
            <w:r w:rsidRPr="00A623C9">
              <w:rPr>
                <w:rFonts w:ascii="Arial" w:hAnsi="Arial"/>
                <w:b/>
                <w:bCs/>
                <w:sz w:val="20"/>
                <w:szCs w:val="18"/>
              </w:rPr>
              <w:t>Level</w:t>
            </w:r>
          </w:p>
        </w:tc>
        <w:tc>
          <w:tcPr>
            <w:tcW w:w="4820" w:type="dxa"/>
            <w:shd w:val="clear" w:color="auto" w:fill="B3B3B3"/>
          </w:tcPr>
          <w:p w14:paraId="5D822C01" w14:textId="77777777" w:rsidR="00DE3705" w:rsidRPr="00A623C9" w:rsidRDefault="00DE3705" w:rsidP="00F56FCA">
            <w:pPr>
              <w:rPr>
                <w:rFonts w:ascii="Arial" w:hAnsi="Arial"/>
                <w:b/>
                <w:bCs/>
                <w:sz w:val="20"/>
                <w:szCs w:val="18"/>
              </w:rPr>
            </w:pPr>
            <w:r w:rsidRPr="00A623C9">
              <w:rPr>
                <w:rFonts w:ascii="Arial" w:hAnsi="Arial"/>
                <w:b/>
                <w:bCs/>
                <w:sz w:val="20"/>
                <w:szCs w:val="18"/>
              </w:rPr>
              <w:t>Explanation</w:t>
            </w:r>
          </w:p>
        </w:tc>
      </w:tr>
      <w:tr w:rsidR="00DE3705" w:rsidRPr="00A623C9" w14:paraId="2F48FA02" w14:textId="77777777" w:rsidTr="00B704F6">
        <w:tc>
          <w:tcPr>
            <w:tcW w:w="1985" w:type="dxa"/>
            <w:tcBorders>
              <w:bottom w:val="single" w:sz="4" w:space="0" w:color="auto"/>
            </w:tcBorders>
          </w:tcPr>
          <w:p w14:paraId="37B49A99" w14:textId="77777777" w:rsidR="00DE3705" w:rsidRPr="00A623C9" w:rsidRDefault="00DE3705" w:rsidP="00F56FCA">
            <w:pPr>
              <w:rPr>
                <w:rFonts w:ascii="Arial" w:hAnsi="Arial"/>
                <w:sz w:val="20"/>
                <w:szCs w:val="18"/>
              </w:rPr>
            </w:pPr>
            <w:r w:rsidRPr="00A623C9">
              <w:rPr>
                <w:rFonts w:ascii="Arial" w:hAnsi="Arial"/>
                <w:sz w:val="20"/>
                <w:szCs w:val="18"/>
              </w:rPr>
              <w:t>Injuries</w:t>
            </w:r>
          </w:p>
        </w:tc>
        <w:tc>
          <w:tcPr>
            <w:tcW w:w="1559" w:type="dxa"/>
            <w:tcBorders>
              <w:bottom w:val="single" w:sz="4" w:space="0" w:color="auto"/>
            </w:tcBorders>
          </w:tcPr>
          <w:p w14:paraId="269BA1E5" w14:textId="77777777" w:rsidR="00DE3705" w:rsidRPr="00A623C9" w:rsidRDefault="00DE3705" w:rsidP="00F56FCA">
            <w:pPr>
              <w:rPr>
                <w:rFonts w:ascii="Arial" w:hAnsi="Arial"/>
                <w:sz w:val="20"/>
                <w:szCs w:val="18"/>
              </w:rPr>
            </w:pPr>
            <w:r w:rsidRPr="00A623C9">
              <w:rPr>
                <w:rFonts w:ascii="Arial" w:hAnsi="Arial"/>
                <w:sz w:val="20"/>
                <w:szCs w:val="18"/>
              </w:rPr>
              <w:t>5</w:t>
            </w:r>
          </w:p>
        </w:tc>
        <w:tc>
          <w:tcPr>
            <w:tcW w:w="1276" w:type="dxa"/>
            <w:tcBorders>
              <w:bottom w:val="single" w:sz="4" w:space="0" w:color="auto"/>
            </w:tcBorders>
          </w:tcPr>
          <w:p w14:paraId="3B9E9E84" w14:textId="77777777" w:rsidR="00DE3705" w:rsidRPr="00A623C9" w:rsidRDefault="00DE3705" w:rsidP="00F56FCA">
            <w:pPr>
              <w:rPr>
                <w:rFonts w:ascii="Arial" w:hAnsi="Arial"/>
                <w:sz w:val="20"/>
                <w:szCs w:val="18"/>
              </w:rPr>
            </w:pPr>
            <w:r w:rsidRPr="00A623C9">
              <w:rPr>
                <w:rFonts w:ascii="Arial" w:hAnsi="Arial"/>
                <w:sz w:val="20"/>
                <w:szCs w:val="18"/>
              </w:rPr>
              <w:t>1</w:t>
            </w:r>
          </w:p>
        </w:tc>
        <w:tc>
          <w:tcPr>
            <w:tcW w:w="850" w:type="dxa"/>
            <w:tcBorders>
              <w:bottom w:val="single" w:sz="4" w:space="0" w:color="auto"/>
            </w:tcBorders>
          </w:tcPr>
          <w:p w14:paraId="4F33FD00" w14:textId="77777777" w:rsidR="00DE3705" w:rsidRPr="00A623C9" w:rsidRDefault="00DE3705" w:rsidP="00F56FCA">
            <w:pPr>
              <w:rPr>
                <w:rFonts w:ascii="Arial" w:hAnsi="Arial"/>
                <w:sz w:val="20"/>
                <w:szCs w:val="18"/>
              </w:rPr>
            </w:pPr>
            <w:r w:rsidRPr="00A623C9">
              <w:rPr>
                <w:rFonts w:ascii="Arial" w:hAnsi="Arial"/>
                <w:sz w:val="20"/>
                <w:szCs w:val="18"/>
              </w:rPr>
              <w:t>5</w:t>
            </w:r>
          </w:p>
        </w:tc>
        <w:tc>
          <w:tcPr>
            <w:tcW w:w="4820" w:type="dxa"/>
            <w:tcBorders>
              <w:bottom w:val="single" w:sz="4" w:space="0" w:color="auto"/>
            </w:tcBorders>
          </w:tcPr>
          <w:p w14:paraId="187DDB0B" w14:textId="77777777" w:rsidR="00DE3705" w:rsidRPr="00A623C9" w:rsidRDefault="00DE3705" w:rsidP="00F56FCA">
            <w:pPr>
              <w:rPr>
                <w:rFonts w:ascii="Arial" w:hAnsi="Arial"/>
                <w:sz w:val="20"/>
                <w:szCs w:val="18"/>
              </w:rPr>
            </w:pPr>
            <w:r w:rsidRPr="00A623C9">
              <w:rPr>
                <w:rFonts w:ascii="Arial" w:hAnsi="Arial"/>
                <w:sz w:val="20"/>
                <w:szCs w:val="18"/>
              </w:rPr>
              <w:t>Multiple deaths very rarely happen</w:t>
            </w:r>
          </w:p>
        </w:tc>
      </w:tr>
      <w:tr w:rsidR="00DE3705" w:rsidRPr="00A623C9" w14:paraId="3AA8B035" w14:textId="77777777" w:rsidTr="00B704F6">
        <w:tc>
          <w:tcPr>
            <w:tcW w:w="1985" w:type="dxa"/>
            <w:tcBorders>
              <w:top w:val="single" w:sz="4" w:space="0" w:color="auto"/>
              <w:bottom w:val="single" w:sz="4" w:space="0" w:color="auto"/>
            </w:tcBorders>
          </w:tcPr>
          <w:p w14:paraId="1DABDD5E" w14:textId="77777777" w:rsidR="00DE3705" w:rsidRPr="00A623C9" w:rsidRDefault="00DE3705" w:rsidP="00F56FCA">
            <w:pPr>
              <w:rPr>
                <w:rFonts w:ascii="Arial" w:hAnsi="Arial"/>
                <w:sz w:val="20"/>
                <w:szCs w:val="18"/>
              </w:rPr>
            </w:pPr>
            <w:r w:rsidRPr="00A623C9">
              <w:rPr>
                <w:rFonts w:ascii="Arial" w:hAnsi="Arial"/>
                <w:sz w:val="20"/>
                <w:szCs w:val="18"/>
              </w:rPr>
              <w:t>Injuries</w:t>
            </w:r>
          </w:p>
        </w:tc>
        <w:tc>
          <w:tcPr>
            <w:tcW w:w="1559" w:type="dxa"/>
            <w:tcBorders>
              <w:top w:val="single" w:sz="4" w:space="0" w:color="auto"/>
              <w:bottom w:val="single" w:sz="4" w:space="0" w:color="auto"/>
            </w:tcBorders>
          </w:tcPr>
          <w:p w14:paraId="6558334A" w14:textId="77777777" w:rsidR="00DE3705" w:rsidRPr="00A623C9" w:rsidRDefault="00DE3705" w:rsidP="00F56FCA">
            <w:pPr>
              <w:rPr>
                <w:rFonts w:ascii="Arial" w:hAnsi="Arial"/>
                <w:sz w:val="20"/>
                <w:szCs w:val="18"/>
              </w:rPr>
            </w:pPr>
            <w:r w:rsidRPr="00A623C9">
              <w:rPr>
                <w:rFonts w:ascii="Arial" w:hAnsi="Arial"/>
                <w:sz w:val="20"/>
                <w:szCs w:val="18"/>
              </w:rPr>
              <w:t>3</w:t>
            </w:r>
          </w:p>
        </w:tc>
        <w:tc>
          <w:tcPr>
            <w:tcW w:w="1276" w:type="dxa"/>
            <w:tcBorders>
              <w:top w:val="single" w:sz="4" w:space="0" w:color="auto"/>
              <w:bottom w:val="single" w:sz="4" w:space="0" w:color="auto"/>
            </w:tcBorders>
          </w:tcPr>
          <w:p w14:paraId="03B49D6A" w14:textId="77777777" w:rsidR="00DE3705" w:rsidRPr="00A623C9" w:rsidRDefault="00DE3705" w:rsidP="00F56FCA">
            <w:pPr>
              <w:rPr>
                <w:rFonts w:ascii="Arial" w:hAnsi="Arial"/>
                <w:sz w:val="20"/>
                <w:szCs w:val="18"/>
              </w:rPr>
            </w:pPr>
            <w:r w:rsidRPr="00A623C9">
              <w:rPr>
                <w:rFonts w:ascii="Arial" w:hAnsi="Arial"/>
                <w:sz w:val="20"/>
                <w:szCs w:val="18"/>
              </w:rPr>
              <w:t>3</w:t>
            </w:r>
          </w:p>
        </w:tc>
        <w:tc>
          <w:tcPr>
            <w:tcW w:w="850" w:type="dxa"/>
            <w:tcBorders>
              <w:top w:val="single" w:sz="4" w:space="0" w:color="auto"/>
              <w:bottom w:val="single" w:sz="4" w:space="0" w:color="auto"/>
            </w:tcBorders>
          </w:tcPr>
          <w:p w14:paraId="4307A4D4" w14:textId="77777777" w:rsidR="00DE3705" w:rsidRPr="00A623C9" w:rsidRDefault="00DE3705" w:rsidP="00F56FCA">
            <w:pPr>
              <w:rPr>
                <w:rFonts w:ascii="Arial" w:hAnsi="Arial"/>
                <w:sz w:val="20"/>
                <w:szCs w:val="18"/>
              </w:rPr>
            </w:pPr>
            <w:r w:rsidRPr="00A623C9">
              <w:rPr>
                <w:rFonts w:ascii="Arial" w:hAnsi="Arial"/>
                <w:sz w:val="20"/>
                <w:szCs w:val="18"/>
              </w:rPr>
              <w:t>9</w:t>
            </w:r>
          </w:p>
        </w:tc>
        <w:tc>
          <w:tcPr>
            <w:tcW w:w="4820" w:type="dxa"/>
            <w:tcBorders>
              <w:top w:val="single" w:sz="4" w:space="0" w:color="auto"/>
              <w:bottom w:val="single" w:sz="4" w:space="0" w:color="auto"/>
            </w:tcBorders>
          </w:tcPr>
          <w:p w14:paraId="174B3122" w14:textId="77777777" w:rsidR="00DE3705" w:rsidRPr="00A623C9" w:rsidRDefault="00DE3705" w:rsidP="00F56FCA">
            <w:pPr>
              <w:rPr>
                <w:rFonts w:ascii="Arial" w:hAnsi="Arial"/>
                <w:sz w:val="20"/>
                <w:szCs w:val="18"/>
              </w:rPr>
            </w:pPr>
            <w:r w:rsidRPr="00A623C9">
              <w:rPr>
                <w:rFonts w:ascii="Arial" w:hAnsi="Arial"/>
                <w:sz w:val="20"/>
                <w:szCs w:val="18"/>
              </w:rPr>
              <w:t>Injuries only requiring medical attention are more common.</w:t>
            </w:r>
          </w:p>
        </w:tc>
      </w:tr>
      <w:tr w:rsidR="00DE3705" w:rsidRPr="00A623C9" w14:paraId="2B771F3C" w14:textId="77777777" w:rsidTr="00B704F6">
        <w:tc>
          <w:tcPr>
            <w:tcW w:w="1985" w:type="dxa"/>
            <w:tcBorders>
              <w:top w:val="single" w:sz="4" w:space="0" w:color="auto"/>
            </w:tcBorders>
          </w:tcPr>
          <w:p w14:paraId="747CA656" w14:textId="77777777" w:rsidR="00DE3705" w:rsidRPr="00A623C9" w:rsidRDefault="00DE3705" w:rsidP="00F56FCA">
            <w:pPr>
              <w:rPr>
                <w:rFonts w:ascii="Arial" w:hAnsi="Arial"/>
                <w:sz w:val="20"/>
                <w:szCs w:val="18"/>
              </w:rPr>
            </w:pPr>
            <w:r w:rsidRPr="00A623C9">
              <w:rPr>
                <w:rFonts w:ascii="Arial" w:hAnsi="Arial"/>
                <w:sz w:val="20"/>
                <w:szCs w:val="18"/>
              </w:rPr>
              <w:t>Service Interruption</w:t>
            </w:r>
          </w:p>
        </w:tc>
        <w:tc>
          <w:tcPr>
            <w:tcW w:w="1559" w:type="dxa"/>
            <w:tcBorders>
              <w:top w:val="single" w:sz="4" w:space="0" w:color="auto"/>
            </w:tcBorders>
          </w:tcPr>
          <w:p w14:paraId="6D061D36" w14:textId="77777777" w:rsidR="00DE3705" w:rsidRPr="00A623C9" w:rsidRDefault="00DE3705" w:rsidP="00F56FCA">
            <w:pPr>
              <w:rPr>
                <w:rFonts w:ascii="Arial" w:hAnsi="Arial"/>
                <w:sz w:val="20"/>
                <w:szCs w:val="18"/>
              </w:rPr>
            </w:pPr>
            <w:r w:rsidRPr="00A623C9">
              <w:rPr>
                <w:rFonts w:ascii="Arial" w:hAnsi="Arial"/>
                <w:sz w:val="20"/>
                <w:szCs w:val="18"/>
              </w:rPr>
              <w:t>4</w:t>
            </w:r>
          </w:p>
        </w:tc>
        <w:tc>
          <w:tcPr>
            <w:tcW w:w="1276" w:type="dxa"/>
            <w:tcBorders>
              <w:top w:val="single" w:sz="4" w:space="0" w:color="auto"/>
            </w:tcBorders>
          </w:tcPr>
          <w:p w14:paraId="1E9B9715" w14:textId="77777777" w:rsidR="00DE3705" w:rsidRPr="00A623C9" w:rsidRDefault="00DE3705" w:rsidP="00F56FCA">
            <w:pPr>
              <w:rPr>
                <w:rFonts w:ascii="Arial" w:hAnsi="Arial"/>
                <w:sz w:val="20"/>
                <w:szCs w:val="18"/>
              </w:rPr>
            </w:pPr>
            <w:r w:rsidRPr="00A623C9">
              <w:rPr>
                <w:rFonts w:ascii="Arial" w:hAnsi="Arial"/>
                <w:sz w:val="20"/>
                <w:szCs w:val="18"/>
              </w:rPr>
              <w:t>2</w:t>
            </w:r>
          </w:p>
        </w:tc>
        <w:tc>
          <w:tcPr>
            <w:tcW w:w="850" w:type="dxa"/>
            <w:tcBorders>
              <w:top w:val="single" w:sz="4" w:space="0" w:color="auto"/>
            </w:tcBorders>
          </w:tcPr>
          <w:p w14:paraId="51FFBAD9" w14:textId="77777777" w:rsidR="00DE3705" w:rsidRPr="00A623C9" w:rsidRDefault="00DE3705" w:rsidP="00F56FCA">
            <w:pPr>
              <w:rPr>
                <w:rFonts w:ascii="Arial" w:hAnsi="Arial"/>
                <w:sz w:val="20"/>
                <w:szCs w:val="18"/>
              </w:rPr>
            </w:pPr>
            <w:r w:rsidRPr="00A623C9">
              <w:rPr>
                <w:rFonts w:ascii="Arial" w:hAnsi="Arial"/>
                <w:sz w:val="20"/>
                <w:szCs w:val="18"/>
              </w:rPr>
              <w:t>8</w:t>
            </w:r>
          </w:p>
        </w:tc>
        <w:tc>
          <w:tcPr>
            <w:tcW w:w="4820" w:type="dxa"/>
            <w:tcBorders>
              <w:top w:val="single" w:sz="4" w:space="0" w:color="auto"/>
            </w:tcBorders>
          </w:tcPr>
          <w:p w14:paraId="5AAFF5D7" w14:textId="77777777" w:rsidR="00DE3705" w:rsidRPr="00A623C9" w:rsidRDefault="00DE3705" w:rsidP="00F56FCA">
            <w:pPr>
              <w:rPr>
                <w:rFonts w:ascii="Arial" w:hAnsi="Arial"/>
                <w:sz w:val="20"/>
                <w:szCs w:val="18"/>
              </w:rPr>
            </w:pPr>
            <w:r w:rsidRPr="00A623C9">
              <w:rPr>
                <w:rFonts w:ascii="Arial" w:hAnsi="Arial"/>
                <w:sz w:val="20"/>
                <w:szCs w:val="18"/>
              </w:rPr>
              <w:t>Unlikely that service could be interrupted for more than three weeks.</w:t>
            </w:r>
          </w:p>
        </w:tc>
      </w:tr>
    </w:tbl>
    <w:p w14:paraId="13F60A61" w14:textId="77777777" w:rsidR="00DE3705" w:rsidRDefault="00631F7C" w:rsidP="00DE3705">
      <w:pPr>
        <w:spacing w:after="120"/>
        <w:jc w:val="both"/>
        <w:rPr>
          <w:rFonts w:ascii="Arial" w:hAnsi="Arial"/>
          <w:bCs/>
          <w:sz w:val="24"/>
          <w:szCs w:val="20"/>
        </w:rPr>
      </w:pPr>
      <w:r w:rsidRPr="00631F7C">
        <w:rPr>
          <w:rFonts w:ascii="Arial" w:hAnsi="Arial"/>
          <w:bCs/>
          <w:sz w:val="24"/>
          <w:szCs w:val="20"/>
        </w:rPr>
        <w:t>It is important to rate the realistic worst-case scenario.  Where there are multiple ratings for a risk, the highest combination of Consequence/Likelihood is taken as the final rating.</w:t>
      </w:r>
    </w:p>
    <w:p w14:paraId="60F8ECF3" w14:textId="77777777" w:rsidR="00733EC2" w:rsidRDefault="00631F7C" w:rsidP="00DE3705">
      <w:pPr>
        <w:spacing w:after="120"/>
        <w:jc w:val="both"/>
        <w:rPr>
          <w:rFonts w:ascii="Arial" w:hAnsi="Arial"/>
          <w:bCs/>
          <w:sz w:val="24"/>
          <w:szCs w:val="20"/>
        </w:rPr>
      </w:pPr>
      <w:r w:rsidRPr="00631F7C">
        <w:rPr>
          <w:rFonts w:ascii="Arial" w:hAnsi="Arial"/>
          <w:bCs/>
          <w:sz w:val="24"/>
          <w:szCs w:val="20"/>
        </w:rPr>
        <w:t xml:space="preserve">When dealing with risks that result in a Service Interruption, managers should determine what would be a maximum acceptable outage – how long can the College afford to have this service interrupted before the consequences become unacceptable.  </w:t>
      </w:r>
    </w:p>
    <w:p w14:paraId="48A70B95" w14:textId="77777777" w:rsidR="00631F7C" w:rsidRDefault="00631F7C" w:rsidP="00DE3705">
      <w:pPr>
        <w:spacing w:after="120"/>
        <w:jc w:val="both"/>
        <w:rPr>
          <w:rFonts w:ascii="Arial" w:hAnsi="Arial"/>
          <w:bCs/>
          <w:sz w:val="24"/>
          <w:szCs w:val="20"/>
        </w:rPr>
      </w:pPr>
      <w:r w:rsidRPr="00631F7C">
        <w:rPr>
          <w:rFonts w:ascii="Arial" w:hAnsi="Arial"/>
          <w:bCs/>
          <w:sz w:val="24"/>
          <w:szCs w:val="20"/>
        </w:rPr>
        <w:t>Once the level of risk has been determined, the next step is to evaluate the risk and see where the risk fits against North Metropolitan TAFE’s overall risk criteria.  For example:</w:t>
      </w:r>
    </w:p>
    <w:p w14:paraId="4B741CC8" w14:textId="77777777" w:rsidR="00631F7C" w:rsidRDefault="00631F7C" w:rsidP="00DE3705">
      <w:pPr>
        <w:spacing w:after="120"/>
        <w:jc w:val="both"/>
        <w:rPr>
          <w:rFonts w:ascii="Arial" w:hAnsi="Arial"/>
          <w:b/>
          <w:bCs/>
          <w:sz w:val="24"/>
          <w:szCs w:val="20"/>
        </w:rPr>
      </w:pPr>
      <w:r>
        <w:rPr>
          <w:rFonts w:ascii="Arial" w:hAnsi="Arial"/>
          <w:b/>
          <w:bCs/>
          <w:sz w:val="24"/>
          <w:szCs w:val="20"/>
        </w:rPr>
        <w:t>Risk ownership and Risk decisions</w:t>
      </w:r>
    </w:p>
    <w:p w14:paraId="408113B3" w14:textId="77777777" w:rsidR="00631F7C" w:rsidRDefault="00631F7C" w:rsidP="00DE3705">
      <w:pPr>
        <w:spacing w:after="120"/>
        <w:jc w:val="both"/>
        <w:rPr>
          <w:rFonts w:ascii="Arial" w:hAnsi="Arial"/>
          <w:bCs/>
          <w:sz w:val="24"/>
          <w:szCs w:val="20"/>
        </w:rPr>
      </w:pPr>
      <w:r w:rsidRPr="00631F7C">
        <w:rPr>
          <w:rFonts w:ascii="Arial" w:hAnsi="Arial"/>
          <w:bCs/>
          <w:sz w:val="24"/>
          <w:szCs w:val="20"/>
        </w:rPr>
        <w:t>At North Metropolitan TAFE, Operational Managers are responsible for managing risk.  Therefore, Operational Managers are directly responsible for the strategy, activity or function that relates to the risk.  Key responsibilities include:</w:t>
      </w:r>
    </w:p>
    <w:p w14:paraId="32DD9B36" w14:textId="77777777" w:rsidR="00631F7C" w:rsidRPr="004926AD" w:rsidRDefault="00631F7C" w:rsidP="004926AD">
      <w:pPr>
        <w:numPr>
          <w:ilvl w:val="0"/>
          <w:numId w:val="2"/>
        </w:numPr>
        <w:spacing w:after="60" w:line="240" w:lineRule="auto"/>
        <w:ind w:left="794" w:hanging="357"/>
        <w:jc w:val="both"/>
        <w:rPr>
          <w:rFonts w:ascii="Arial" w:hAnsi="Arial"/>
          <w:sz w:val="24"/>
        </w:rPr>
      </w:pPr>
      <w:r w:rsidRPr="004926AD">
        <w:rPr>
          <w:rFonts w:ascii="Arial" w:hAnsi="Arial"/>
          <w:sz w:val="24"/>
        </w:rPr>
        <w:t>Acceptance and “sign-off” of the risk</w:t>
      </w:r>
    </w:p>
    <w:p w14:paraId="7A9830A5" w14:textId="77777777" w:rsidR="00631F7C" w:rsidRPr="004926AD" w:rsidRDefault="00631F7C" w:rsidP="004926AD">
      <w:pPr>
        <w:numPr>
          <w:ilvl w:val="0"/>
          <w:numId w:val="2"/>
        </w:numPr>
        <w:spacing w:after="60" w:line="240" w:lineRule="auto"/>
        <w:ind w:left="794" w:hanging="357"/>
        <w:jc w:val="both"/>
        <w:rPr>
          <w:rFonts w:ascii="Arial" w:hAnsi="Arial"/>
          <w:sz w:val="24"/>
        </w:rPr>
      </w:pPr>
      <w:r w:rsidRPr="004926AD">
        <w:rPr>
          <w:rFonts w:ascii="Arial" w:hAnsi="Arial"/>
          <w:sz w:val="24"/>
        </w:rPr>
        <w:t>Regular reviews of the risk</w:t>
      </w:r>
    </w:p>
    <w:p w14:paraId="3B8F1577" w14:textId="77777777" w:rsidR="00631F7C" w:rsidRPr="004926AD" w:rsidRDefault="00631F7C" w:rsidP="004926AD">
      <w:pPr>
        <w:numPr>
          <w:ilvl w:val="0"/>
          <w:numId w:val="2"/>
        </w:numPr>
        <w:spacing w:after="60" w:line="240" w:lineRule="auto"/>
        <w:ind w:left="794" w:hanging="357"/>
        <w:jc w:val="both"/>
        <w:rPr>
          <w:rFonts w:ascii="Arial" w:hAnsi="Arial"/>
          <w:sz w:val="24"/>
        </w:rPr>
      </w:pPr>
      <w:r w:rsidRPr="004926AD">
        <w:rPr>
          <w:rFonts w:ascii="Arial" w:hAnsi="Arial"/>
          <w:sz w:val="24"/>
        </w:rPr>
        <w:lastRenderedPageBreak/>
        <w:t>Regular reporting on the risk</w:t>
      </w:r>
    </w:p>
    <w:p w14:paraId="7B3742E1" w14:textId="77777777" w:rsidR="00631F7C" w:rsidRPr="004926AD" w:rsidRDefault="00631F7C" w:rsidP="004926AD">
      <w:pPr>
        <w:numPr>
          <w:ilvl w:val="0"/>
          <w:numId w:val="2"/>
        </w:numPr>
        <w:spacing w:after="60" w:line="240" w:lineRule="auto"/>
        <w:ind w:left="794" w:hanging="357"/>
        <w:jc w:val="both"/>
        <w:rPr>
          <w:rFonts w:ascii="Arial" w:hAnsi="Arial"/>
          <w:sz w:val="24"/>
        </w:rPr>
      </w:pPr>
      <w:r w:rsidRPr="004926AD">
        <w:rPr>
          <w:rFonts w:ascii="Arial" w:hAnsi="Arial"/>
          <w:sz w:val="24"/>
        </w:rPr>
        <w:t>Monitoring of controls</w:t>
      </w:r>
    </w:p>
    <w:p w14:paraId="120DAAFA" w14:textId="77777777" w:rsidR="00631F7C" w:rsidRPr="004926AD" w:rsidRDefault="00631F7C" w:rsidP="004926AD">
      <w:pPr>
        <w:numPr>
          <w:ilvl w:val="0"/>
          <w:numId w:val="2"/>
        </w:numPr>
        <w:spacing w:after="60" w:line="240" w:lineRule="auto"/>
        <w:ind w:left="794" w:hanging="357"/>
        <w:jc w:val="both"/>
        <w:rPr>
          <w:rFonts w:ascii="Arial" w:hAnsi="Arial"/>
          <w:sz w:val="24"/>
        </w:rPr>
      </w:pPr>
      <w:r w:rsidRPr="004926AD">
        <w:rPr>
          <w:rFonts w:ascii="Arial" w:hAnsi="Arial"/>
          <w:sz w:val="24"/>
        </w:rPr>
        <w:t xml:space="preserve">Implementation of any </w:t>
      </w:r>
      <w:r w:rsidR="006E6C09" w:rsidRPr="004926AD">
        <w:rPr>
          <w:rFonts w:ascii="Arial" w:hAnsi="Arial"/>
          <w:sz w:val="24"/>
        </w:rPr>
        <w:t>treatment action plans.</w:t>
      </w:r>
    </w:p>
    <w:p w14:paraId="3164E867" w14:textId="77777777" w:rsidR="006E6C09" w:rsidRDefault="006E6C09" w:rsidP="006E6C09">
      <w:pPr>
        <w:spacing w:after="120"/>
        <w:jc w:val="both"/>
        <w:rPr>
          <w:rFonts w:ascii="Arial" w:hAnsi="Arial"/>
          <w:bCs/>
          <w:sz w:val="24"/>
          <w:szCs w:val="20"/>
        </w:rPr>
      </w:pPr>
      <w:r w:rsidRPr="006E6C09">
        <w:rPr>
          <w:rFonts w:ascii="Arial" w:hAnsi="Arial"/>
          <w:bCs/>
          <w:sz w:val="24"/>
          <w:szCs w:val="20"/>
        </w:rPr>
        <w:t>Once a risk has been analysed and evaluated, the Operational Manager makes an informed decision to do one of the following:</w:t>
      </w:r>
    </w:p>
    <w:p w14:paraId="07347803" w14:textId="77777777" w:rsidR="006E6C09" w:rsidRPr="006E6C09" w:rsidRDefault="006E6C09" w:rsidP="006E6C09">
      <w:pPr>
        <w:spacing w:after="120"/>
        <w:jc w:val="both"/>
        <w:rPr>
          <w:rFonts w:ascii="Arial" w:hAnsi="Arial"/>
          <w:bCs/>
          <w:sz w:val="24"/>
          <w:szCs w:val="20"/>
        </w:rPr>
      </w:pPr>
      <w:r w:rsidRPr="006E6C09">
        <w:rPr>
          <w:rFonts w:ascii="Arial" w:hAnsi="Arial"/>
          <w:b/>
          <w:bCs/>
          <w:sz w:val="24"/>
          <w:szCs w:val="20"/>
        </w:rPr>
        <w:t>Accept the risk</w:t>
      </w:r>
      <w:r w:rsidRPr="006E6C09">
        <w:rPr>
          <w:rFonts w:ascii="Arial" w:hAnsi="Arial"/>
          <w:bCs/>
          <w:sz w:val="24"/>
          <w:szCs w:val="20"/>
        </w:rPr>
        <w:t xml:space="preserve"> – the reward outweighs the risk and the existing controls meet the criteria specified in the Risk Acceptance Criteria Table</w:t>
      </w:r>
      <w:r>
        <w:rPr>
          <w:rFonts w:ascii="Arial" w:hAnsi="Arial"/>
          <w:bCs/>
          <w:sz w:val="24"/>
          <w:szCs w:val="20"/>
        </w:rPr>
        <w:t>.</w:t>
      </w:r>
    </w:p>
    <w:p w14:paraId="02ECAE3C" w14:textId="77777777" w:rsidR="006E6C09" w:rsidRPr="006E6C09" w:rsidRDefault="006E6C09" w:rsidP="006E6C09">
      <w:pPr>
        <w:spacing w:after="120"/>
        <w:jc w:val="both"/>
        <w:rPr>
          <w:rFonts w:ascii="Arial" w:hAnsi="Arial"/>
          <w:bCs/>
          <w:sz w:val="24"/>
          <w:szCs w:val="20"/>
        </w:rPr>
      </w:pPr>
      <w:r w:rsidRPr="006E6C09">
        <w:rPr>
          <w:rFonts w:ascii="Arial" w:hAnsi="Arial"/>
          <w:b/>
          <w:bCs/>
          <w:sz w:val="24"/>
          <w:szCs w:val="20"/>
        </w:rPr>
        <w:t>Avoid the risk</w:t>
      </w:r>
      <w:r w:rsidRPr="006E6C09">
        <w:rPr>
          <w:rFonts w:ascii="Arial" w:hAnsi="Arial"/>
          <w:bCs/>
          <w:sz w:val="24"/>
          <w:szCs w:val="20"/>
        </w:rPr>
        <w:t xml:space="preserve"> – do not carry on with the activity that is associated with the risk</w:t>
      </w:r>
      <w:r>
        <w:rPr>
          <w:rFonts w:ascii="Arial" w:hAnsi="Arial"/>
          <w:bCs/>
          <w:sz w:val="24"/>
          <w:szCs w:val="20"/>
        </w:rPr>
        <w:t>.</w:t>
      </w:r>
    </w:p>
    <w:p w14:paraId="4CE4EE8A" w14:textId="77777777" w:rsidR="006E6C09" w:rsidRDefault="006E6C09" w:rsidP="006E6C09">
      <w:pPr>
        <w:spacing w:after="240"/>
        <w:jc w:val="both"/>
        <w:rPr>
          <w:rFonts w:ascii="Arial" w:hAnsi="Arial"/>
          <w:bCs/>
          <w:sz w:val="24"/>
          <w:szCs w:val="20"/>
        </w:rPr>
      </w:pPr>
      <w:r w:rsidRPr="006E6C09">
        <w:rPr>
          <w:rFonts w:ascii="Arial" w:hAnsi="Arial"/>
          <w:b/>
          <w:bCs/>
          <w:sz w:val="24"/>
          <w:szCs w:val="20"/>
        </w:rPr>
        <w:t>Treat the risk</w:t>
      </w:r>
      <w:r w:rsidRPr="006E6C09">
        <w:rPr>
          <w:rFonts w:ascii="Arial" w:hAnsi="Arial"/>
          <w:bCs/>
          <w:sz w:val="24"/>
          <w:szCs w:val="20"/>
        </w:rPr>
        <w:t xml:space="preserve"> – reduce either the likelihood, </w:t>
      </w:r>
      <w:proofErr w:type="gramStart"/>
      <w:r w:rsidRPr="006E6C09">
        <w:rPr>
          <w:rFonts w:ascii="Arial" w:hAnsi="Arial"/>
          <w:bCs/>
          <w:sz w:val="24"/>
          <w:szCs w:val="20"/>
        </w:rPr>
        <w:t>consequence</w:t>
      </w:r>
      <w:proofErr w:type="gramEnd"/>
      <w:r w:rsidRPr="006E6C09">
        <w:rPr>
          <w:rFonts w:ascii="Arial" w:hAnsi="Arial"/>
          <w:bCs/>
          <w:sz w:val="24"/>
          <w:szCs w:val="20"/>
        </w:rPr>
        <w:t xml:space="preserve"> or both by improving existing controls or adding new controls, so that the risk can be accepted</w:t>
      </w:r>
      <w:r>
        <w:rPr>
          <w:rFonts w:ascii="Arial" w:hAnsi="Arial"/>
          <w:bCs/>
          <w:sz w:val="24"/>
          <w:szCs w:val="20"/>
        </w:rPr>
        <w:t>.</w:t>
      </w:r>
    </w:p>
    <w:p w14:paraId="05A00D90" w14:textId="77777777" w:rsidR="006E6C09" w:rsidRPr="006E6C09" w:rsidRDefault="006E6C09" w:rsidP="006E6C09">
      <w:pPr>
        <w:pStyle w:val="ListParagraph"/>
        <w:numPr>
          <w:ilvl w:val="0"/>
          <w:numId w:val="19"/>
        </w:numPr>
        <w:spacing w:before="120" w:after="120"/>
        <w:ind w:left="284" w:hanging="284"/>
        <w:jc w:val="both"/>
        <w:rPr>
          <w:rFonts w:ascii="Arial" w:hAnsi="Arial"/>
          <w:b/>
          <w:bCs/>
          <w:sz w:val="24"/>
          <w:szCs w:val="20"/>
        </w:rPr>
      </w:pPr>
      <w:r w:rsidRPr="006E6C09">
        <w:rPr>
          <w:rFonts w:ascii="Arial" w:hAnsi="Arial"/>
          <w:b/>
          <w:bCs/>
          <w:sz w:val="24"/>
          <w:szCs w:val="20"/>
        </w:rPr>
        <w:t>Monitoring and Review</w:t>
      </w:r>
    </w:p>
    <w:p w14:paraId="6835073B" w14:textId="77777777" w:rsidR="006E6C09" w:rsidRPr="006E6C09" w:rsidRDefault="006E6C09" w:rsidP="006E6C09">
      <w:pPr>
        <w:spacing w:after="120"/>
        <w:jc w:val="both"/>
        <w:rPr>
          <w:rFonts w:ascii="Arial" w:hAnsi="Arial"/>
          <w:bCs/>
          <w:sz w:val="24"/>
          <w:szCs w:val="20"/>
        </w:rPr>
      </w:pPr>
      <w:r w:rsidRPr="006E6C09">
        <w:rPr>
          <w:rFonts w:ascii="Arial" w:hAnsi="Arial"/>
          <w:bCs/>
          <w:sz w:val="24"/>
          <w:szCs w:val="20"/>
        </w:rPr>
        <w:t xml:space="preserve">Along with communication and consultation, monitoring and review is an ongoing part of Risk Management for all College Managers to ensure that the important information generated by the risk management process is captured, used, and maintained.  </w:t>
      </w:r>
    </w:p>
    <w:p w14:paraId="55634BEF" w14:textId="77777777" w:rsidR="006E6C09" w:rsidRDefault="006E6C09" w:rsidP="004926AD">
      <w:pPr>
        <w:pStyle w:val="ListParagraph"/>
        <w:numPr>
          <w:ilvl w:val="0"/>
          <w:numId w:val="24"/>
        </w:numPr>
        <w:spacing w:after="120" w:line="240" w:lineRule="auto"/>
        <w:ind w:left="714" w:hanging="357"/>
        <w:jc w:val="both"/>
        <w:rPr>
          <w:rFonts w:ascii="Arial" w:hAnsi="Arial"/>
          <w:bCs/>
          <w:sz w:val="24"/>
          <w:szCs w:val="20"/>
        </w:rPr>
      </w:pPr>
      <w:r w:rsidRPr="006E6C09">
        <w:rPr>
          <w:rFonts w:ascii="Arial" w:hAnsi="Arial"/>
          <w:b/>
          <w:bCs/>
          <w:sz w:val="24"/>
          <w:szCs w:val="20"/>
        </w:rPr>
        <w:t>Monitoring</w:t>
      </w:r>
      <w:r w:rsidRPr="006E6C09">
        <w:rPr>
          <w:rFonts w:ascii="Arial" w:hAnsi="Arial"/>
          <w:bCs/>
          <w:sz w:val="24"/>
          <w:szCs w:val="20"/>
        </w:rPr>
        <w:t xml:space="preserve"> is an ongoing process of routine surveillance of both internal and external environments.</w:t>
      </w:r>
    </w:p>
    <w:p w14:paraId="5D64E012" w14:textId="77777777" w:rsidR="006E6C09" w:rsidRDefault="006E6C09" w:rsidP="004926AD">
      <w:pPr>
        <w:pStyle w:val="ListParagraph"/>
        <w:numPr>
          <w:ilvl w:val="0"/>
          <w:numId w:val="24"/>
        </w:numPr>
        <w:spacing w:after="120" w:line="240" w:lineRule="auto"/>
        <w:ind w:left="714" w:hanging="357"/>
        <w:jc w:val="both"/>
        <w:rPr>
          <w:rFonts w:ascii="Arial" w:hAnsi="Arial"/>
          <w:bCs/>
          <w:sz w:val="24"/>
          <w:szCs w:val="20"/>
        </w:rPr>
      </w:pPr>
      <w:r w:rsidRPr="006E6C09">
        <w:rPr>
          <w:rFonts w:ascii="Arial" w:hAnsi="Arial"/>
          <w:b/>
          <w:bCs/>
          <w:sz w:val="24"/>
          <w:szCs w:val="20"/>
        </w:rPr>
        <w:t>Review</w:t>
      </w:r>
      <w:r w:rsidRPr="006E6C09">
        <w:rPr>
          <w:rFonts w:ascii="Arial" w:hAnsi="Arial"/>
          <w:bCs/>
          <w:sz w:val="24"/>
          <w:szCs w:val="20"/>
        </w:rPr>
        <w:t xml:space="preserve"> is a more periodic process that looks at the current status or </w:t>
      </w:r>
      <w:proofErr w:type="gramStart"/>
      <w:r w:rsidRPr="006E6C09">
        <w:rPr>
          <w:rFonts w:ascii="Arial" w:hAnsi="Arial"/>
          <w:bCs/>
          <w:sz w:val="24"/>
          <w:szCs w:val="20"/>
        </w:rPr>
        <w:t>situation, and</w:t>
      </w:r>
      <w:proofErr w:type="gramEnd"/>
      <w:r w:rsidRPr="006E6C09">
        <w:rPr>
          <w:rFonts w:ascii="Arial" w:hAnsi="Arial"/>
          <w:bCs/>
          <w:sz w:val="24"/>
          <w:szCs w:val="20"/>
        </w:rPr>
        <w:t xml:space="preserve"> is usually has a specific focus.</w:t>
      </w:r>
    </w:p>
    <w:p w14:paraId="01F500FD" w14:textId="77777777" w:rsidR="006E6C09" w:rsidRDefault="006E6C09" w:rsidP="006E6C09">
      <w:pPr>
        <w:spacing w:after="120"/>
        <w:jc w:val="both"/>
        <w:rPr>
          <w:rFonts w:ascii="Arial" w:hAnsi="Arial"/>
          <w:bCs/>
          <w:sz w:val="24"/>
          <w:szCs w:val="20"/>
        </w:rPr>
      </w:pPr>
      <w:r w:rsidRPr="006E6C09">
        <w:rPr>
          <w:rFonts w:ascii="Arial" w:hAnsi="Arial"/>
          <w:bCs/>
          <w:sz w:val="24"/>
          <w:szCs w:val="20"/>
        </w:rPr>
        <w:t xml:space="preserve">Internal and </w:t>
      </w:r>
      <w:r>
        <w:rPr>
          <w:rFonts w:ascii="Arial" w:hAnsi="Arial"/>
          <w:bCs/>
          <w:sz w:val="24"/>
          <w:szCs w:val="20"/>
        </w:rPr>
        <w:t>e</w:t>
      </w:r>
      <w:r w:rsidRPr="006E6C09">
        <w:rPr>
          <w:rFonts w:ascii="Arial" w:hAnsi="Arial"/>
          <w:bCs/>
          <w:sz w:val="24"/>
          <w:szCs w:val="20"/>
        </w:rPr>
        <w:t xml:space="preserve">xternal audit play an important part across the College in verifying application of the risk management process and </w:t>
      </w:r>
      <w:r>
        <w:rPr>
          <w:rFonts w:ascii="Arial" w:hAnsi="Arial"/>
          <w:bCs/>
          <w:sz w:val="24"/>
          <w:szCs w:val="20"/>
        </w:rPr>
        <w:t>NMT</w:t>
      </w:r>
      <w:r w:rsidRPr="006E6C09">
        <w:rPr>
          <w:rFonts w:ascii="Arial" w:hAnsi="Arial"/>
          <w:bCs/>
          <w:sz w:val="24"/>
          <w:szCs w:val="20"/>
        </w:rPr>
        <w:t xml:space="preserve"> uses these extensively as part of its Risk Management / corporate governance framework.</w:t>
      </w:r>
    </w:p>
    <w:p w14:paraId="2F339359" w14:textId="77777777" w:rsidR="00DE3705" w:rsidRDefault="006E6C09" w:rsidP="00DE3705">
      <w:pPr>
        <w:spacing w:after="120"/>
        <w:jc w:val="both"/>
        <w:rPr>
          <w:rFonts w:ascii="Arial" w:hAnsi="Arial"/>
          <w:bCs/>
          <w:sz w:val="24"/>
          <w:szCs w:val="20"/>
        </w:rPr>
      </w:pPr>
      <w:r w:rsidRPr="006E6C09">
        <w:rPr>
          <w:rFonts w:ascii="Arial" w:hAnsi="Arial"/>
          <w:bCs/>
          <w:sz w:val="24"/>
          <w:szCs w:val="20"/>
        </w:rPr>
        <w:t xml:space="preserve">Like all government agencies </w:t>
      </w:r>
      <w:r>
        <w:rPr>
          <w:rFonts w:ascii="Arial" w:hAnsi="Arial"/>
          <w:bCs/>
          <w:sz w:val="24"/>
          <w:szCs w:val="20"/>
        </w:rPr>
        <w:t>NMT</w:t>
      </w:r>
      <w:r w:rsidRPr="006E6C09">
        <w:rPr>
          <w:rFonts w:ascii="Arial" w:hAnsi="Arial"/>
          <w:bCs/>
          <w:sz w:val="24"/>
          <w:szCs w:val="20"/>
        </w:rPr>
        <w:t xml:space="preserve"> faces increasing requirements for sound and transparent decision making and prudent allocation of resources.   A structured Risk Management process provides a means for senior executives and Governing Council to stay informed about the risks associated with </w:t>
      </w:r>
      <w:proofErr w:type="gramStart"/>
      <w:r>
        <w:rPr>
          <w:rFonts w:ascii="Arial" w:hAnsi="Arial"/>
          <w:bCs/>
          <w:sz w:val="24"/>
          <w:szCs w:val="20"/>
        </w:rPr>
        <w:t>College</w:t>
      </w:r>
      <w:proofErr w:type="gramEnd"/>
      <w:r w:rsidRPr="006E6C09">
        <w:rPr>
          <w:rFonts w:ascii="Arial" w:hAnsi="Arial"/>
          <w:bCs/>
          <w:sz w:val="24"/>
          <w:szCs w:val="20"/>
        </w:rPr>
        <w:t xml:space="preserve"> activities</w:t>
      </w:r>
      <w:r>
        <w:rPr>
          <w:rFonts w:ascii="Arial" w:hAnsi="Arial"/>
          <w:bCs/>
          <w:sz w:val="24"/>
          <w:szCs w:val="20"/>
        </w:rPr>
        <w:t xml:space="preserve"> and</w:t>
      </w:r>
      <w:r w:rsidRPr="006E6C09">
        <w:rPr>
          <w:rFonts w:ascii="Arial" w:hAnsi="Arial"/>
          <w:bCs/>
          <w:sz w:val="24"/>
          <w:szCs w:val="20"/>
        </w:rPr>
        <w:t xml:space="preserve"> to ensure appropriate measures are in place to address those risks. It also contributes transparency and objectivity to decision making and provides an audit trail to demonstrate how those accountable officers have fulfilled their obligations to provide good governance.</w:t>
      </w:r>
    </w:p>
    <w:p w14:paraId="68A881F7" w14:textId="77777777" w:rsidR="00866845" w:rsidRDefault="00866845">
      <w:pPr>
        <w:rPr>
          <w:rFonts w:ascii="Arial" w:hAnsi="Arial"/>
          <w:b/>
          <w:bCs/>
          <w:sz w:val="24"/>
          <w:szCs w:val="20"/>
        </w:rPr>
      </w:pPr>
    </w:p>
    <w:p w14:paraId="238EE043" w14:textId="77777777" w:rsidR="00393E6A" w:rsidRDefault="00393E6A">
      <w:pPr>
        <w:rPr>
          <w:rFonts w:ascii="Arial" w:hAnsi="Arial"/>
          <w:b/>
          <w:bCs/>
          <w:sz w:val="24"/>
          <w:szCs w:val="20"/>
        </w:rPr>
      </w:pPr>
      <w:bookmarkStart w:id="1" w:name="Appendix2"/>
      <w:r>
        <w:rPr>
          <w:rFonts w:ascii="Arial" w:hAnsi="Arial"/>
          <w:b/>
          <w:bCs/>
          <w:sz w:val="24"/>
          <w:szCs w:val="20"/>
        </w:rPr>
        <w:br w:type="page"/>
      </w:r>
    </w:p>
    <w:p w14:paraId="3B3E23A9" w14:textId="77777777" w:rsidR="004C7EF9" w:rsidRPr="00B704F6" w:rsidRDefault="00D64694" w:rsidP="00B704F6">
      <w:pPr>
        <w:rPr>
          <w:rFonts w:ascii="Arial" w:hAnsi="Arial" w:cs="Arial"/>
          <w:b/>
          <w:color w:val="404040"/>
          <w:sz w:val="28"/>
          <w:szCs w:val="28"/>
        </w:rPr>
      </w:pPr>
      <w:r w:rsidRPr="00B704F6">
        <w:rPr>
          <w:rFonts w:ascii="Arial" w:hAnsi="Arial" w:cs="Arial"/>
          <w:b/>
          <w:color w:val="404040"/>
          <w:sz w:val="28"/>
          <w:szCs w:val="28"/>
        </w:rPr>
        <w:lastRenderedPageBreak/>
        <w:t>Appendix 2</w:t>
      </w:r>
      <w:bookmarkEnd w:id="1"/>
      <w:r w:rsidRPr="00B704F6">
        <w:rPr>
          <w:rFonts w:ascii="Arial" w:hAnsi="Arial" w:cs="Arial"/>
          <w:b/>
          <w:color w:val="404040"/>
          <w:sz w:val="28"/>
          <w:szCs w:val="28"/>
        </w:rPr>
        <w:t>:</w:t>
      </w:r>
      <w:r w:rsidR="00B704F6">
        <w:rPr>
          <w:rFonts w:ascii="Arial" w:hAnsi="Arial" w:cs="Arial"/>
          <w:b/>
          <w:color w:val="404040"/>
          <w:sz w:val="28"/>
          <w:szCs w:val="28"/>
        </w:rPr>
        <w:t xml:space="preserve"> </w:t>
      </w:r>
      <w:r w:rsidR="004C7EF9" w:rsidRPr="00B704F6">
        <w:rPr>
          <w:rFonts w:ascii="Arial" w:hAnsi="Arial" w:cs="Arial"/>
          <w:b/>
          <w:color w:val="404040"/>
          <w:sz w:val="28"/>
          <w:szCs w:val="28"/>
        </w:rPr>
        <w:t>Strategic, Operational and Project Risks</w:t>
      </w:r>
    </w:p>
    <w:p w14:paraId="59EAE282" w14:textId="77777777" w:rsidR="004C7EF9" w:rsidRDefault="004C7EF9" w:rsidP="00DE3705">
      <w:pPr>
        <w:spacing w:after="120"/>
        <w:jc w:val="both"/>
        <w:rPr>
          <w:rFonts w:ascii="Arial" w:hAnsi="Arial"/>
          <w:b/>
          <w:bCs/>
          <w:sz w:val="24"/>
          <w:szCs w:val="20"/>
        </w:rPr>
      </w:pPr>
    </w:p>
    <w:p w14:paraId="23008672" w14:textId="77777777" w:rsidR="004C7EF9" w:rsidRDefault="004C7EF9" w:rsidP="00DE3705">
      <w:pPr>
        <w:spacing w:after="120"/>
        <w:jc w:val="both"/>
        <w:rPr>
          <w:rFonts w:ascii="Arial" w:hAnsi="Arial"/>
          <w:b/>
          <w:bCs/>
          <w:sz w:val="24"/>
          <w:szCs w:val="20"/>
        </w:rPr>
      </w:pPr>
      <w:r>
        <w:rPr>
          <w:rFonts w:ascii="Arial" w:hAnsi="Arial"/>
          <w:b/>
          <w:bCs/>
          <w:sz w:val="24"/>
          <w:szCs w:val="20"/>
        </w:rPr>
        <w:t>Strategic Risks</w:t>
      </w:r>
    </w:p>
    <w:p w14:paraId="6632887F" w14:textId="77777777" w:rsidR="004C7EF9" w:rsidRPr="004C7EF9" w:rsidRDefault="004C7EF9" w:rsidP="004C7EF9">
      <w:pPr>
        <w:spacing w:after="120"/>
        <w:jc w:val="both"/>
        <w:rPr>
          <w:rFonts w:ascii="Arial" w:hAnsi="Arial"/>
          <w:bCs/>
          <w:sz w:val="24"/>
          <w:szCs w:val="20"/>
        </w:rPr>
      </w:pPr>
      <w:r w:rsidRPr="004C7EF9">
        <w:rPr>
          <w:rFonts w:ascii="Arial" w:hAnsi="Arial"/>
          <w:bCs/>
          <w:sz w:val="24"/>
          <w:szCs w:val="20"/>
        </w:rPr>
        <w:t>Strategic risks are the high level, long-term risks which impact upon the direction and strategies of North Metropolitan TAFE.  The risks will be identified and evaluated as an integral part of the strategic planning process and will be risks that should be addressed in setting North Metropolitan TAFE’s direction. In this context the College will identify risks that will:</w:t>
      </w:r>
    </w:p>
    <w:p w14:paraId="3BAB5C1C" w14:textId="77777777" w:rsidR="004C7EF9" w:rsidRPr="004C7EF9" w:rsidRDefault="004C7EF9" w:rsidP="004C7EF9">
      <w:pPr>
        <w:pStyle w:val="ListParagraph"/>
        <w:numPr>
          <w:ilvl w:val="0"/>
          <w:numId w:val="25"/>
        </w:numPr>
        <w:spacing w:after="120"/>
        <w:jc w:val="both"/>
        <w:rPr>
          <w:rFonts w:ascii="Arial" w:hAnsi="Arial"/>
          <w:bCs/>
          <w:sz w:val="24"/>
          <w:szCs w:val="20"/>
        </w:rPr>
      </w:pPr>
      <w:r w:rsidRPr="004C7EF9">
        <w:rPr>
          <w:rFonts w:ascii="Arial" w:hAnsi="Arial"/>
          <w:bCs/>
          <w:sz w:val="24"/>
          <w:szCs w:val="20"/>
        </w:rPr>
        <w:t xml:space="preserve">prevent the agency from exploiting its opportunities and strengths; </w:t>
      </w:r>
    </w:p>
    <w:p w14:paraId="37F96E32" w14:textId="77777777" w:rsidR="004C7EF9" w:rsidRDefault="004C7EF9" w:rsidP="004C7EF9">
      <w:pPr>
        <w:pStyle w:val="ListParagraph"/>
        <w:numPr>
          <w:ilvl w:val="0"/>
          <w:numId w:val="25"/>
        </w:numPr>
        <w:spacing w:after="120"/>
        <w:jc w:val="both"/>
        <w:rPr>
          <w:rFonts w:ascii="Arial" w:hAnsi="Arial"/>
          <w:bCs/>
          <w:sz w:val="24"/>
          <w:szCs w:val="20"/>
        </w:rPr>
      </w:pPr>
      <w:r w:rsidRPr="004C7EF9">
        <w:rPr>
          <w:rFonts w:ascii="Arial" w:hAnsi="Arial"/>
          <w:bCs/>
          <w:sz w:val="24"/>
          <w:szCs w:val="20"/>
        </w:rPr>
        <w:t>expose its weaknesses and threats</w:t>
      </w:r>
    </w:p>
    <w:p w14:paraId="77054DB3" w14:textId="77777777" w:rsidR="004C7EF9" w:rsidRDefault="001558D1" w:rsidP="00B704F6">
      <w:pPr>
        <w:spacing w:after="120"/>
        <w:jc w:val="center"/>
        <w:rPr>
          <w:rFonts w:ascii="Arial" w:hAnsi="Arial"/>
          <w:bCs/>
          <w:sz w:val="24"/>
          <w:szCs w:val="20"/>
        </w:rPr>
      </w:pPr>
      <w:r w:rsidRPr="00CD7C37">
        <w:rPr>
          <w:rFonts w:ascii="Tahoma" w:hAnsi="Tahoma" w:cs="Tahoma"/>
          <w:noProof/>
          <w:color w:val="4C4C4C"/>
          <w:sz w:val="17"/>
          <w:szCs w:val="17"/>
          <w:lang w:eastAsia="en-AU"/>
        </w:rPr>
        <w:drawing>
          <wp:inline distT="0" distB="0" distL="0" distR="0" wp14:anchorId="3DA0A708" wp14:editId="5734BF16">
            <wp:extent cx="5806440" cy="3870960"/>
            <wp:effectExtent l="0" t="0" r="3810" b="0"/>
            <wp:docPr id="1" name="Picture 3" descr="Diagram illustrating examples of Strategic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illustrating examples of Strategic ris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6440" cy="3870960"/>
                    </a:xfrm>
                    <a:prstGeom prst="rect">
                      <a:avLst/>
                    </a:prstGeom>
                    <a:noFill/>
                    <a:ln>
                      <a:noFill/>
                    </a:ln>
                  </pic:spPr>
                </pic:pic>
              </a:graphicData>
            </a:graphic>
          </wp:inline>
        </w:drawing>
      </w:r>
    </w:p>
    <w:p w14:paraId="2182CE8E" w14:textId="77777777" w:rsidR="004C7EF9" w:rsidRDefault="004C7EF9" w:rsidP="004C7EF9">
      <w:pPr>
        <w:rPr>
          <w:rFonts w:ascii="Arial" w:hAnsi="Arial" w:cs="Tahoma"/>
          <w:color w:val="4C4C4C"/>
          <w:sz w:val="16"/>
          <w:szCs w:val="16"/>
          <w:lang w:val="en"/>
        </w:rPr>
      </w:pPr>
      <w:r w:rsidRPr="0092796C">
        <w:rPr>
          <w:rFonts w:ascii="Arial" w:hAnsi="Arial" w:cs="Tahoma"/>
          <w:color w:val="4C4C4C"/>
          <w:sz w:val="16"/>
          <w:szCs w:val="16"/>
          <w:u w:val="single"/>
          <w:lang w:val="en"/>
        </w:rPr>
        <w:t>Source:</w:t>
      </w:r>
      <w:r w:rsidRPr="0092796C">
        <w:rPr>
          <w:rFonts w:ascii="Arial" w:hAnsi="Arial" w:cs="Tahoma"/>
          <w:color w:val="4C4C4C"/>
          <w:sz w:val="16"/>
          <w:szCs w:val="16"/>
          <w:lang w:val="en"/>
        </w:rPr>
        <w:t xml:space="preserve"> </w:t>
      </w:r>
      <w:proofErr w:type="spellStart"/>
      <w:r w:rsidRPr="0092796C">
        <w:rPr>
          <w:rFonts w:ascii="Arial" w:hAnsi="Arial" w:cs="Tahoma"/>
          <w:color w:val="4C4C4C"/>
          <w:sz w:val="16"/>
          <w:szCs w:val="16"/>
          <w:lang w:val="en"/>
        </w:rPr>
        <w:t>RiskCover</w:t>
      </w:r>
      <w:proofErr w:type="spellEnd"/>
      <w:r>
        <w:rPr>
          <w:rFonts w:ascii="Arial" w:hAnsi="Arial" w:cs="Tahoma"/>
          <w:color w:val="4C4C4C"/>
          <w:sz w:val="16"/>
          <w:szCs w:val="16"/>
          <w:lang w:val="en"/>
        </w:rPr>
        <w:t xml:space="preserve"> (Risk Management Guidelines)</w:t>
      </w:r>
    </w:p>
    <w:p w14:paraId="323AE13F" w14:textId="77777777" w:rsidR="004C7EF9" w:rsidRDefault="004C7EF9" w:rsidP="004C7EF9">
      <w:pPr>
        <w:rPr>
          <w:rFonts w:ascii="Tahoma" w:hAnsi="Tahoma" w:cs="Tahoma"/>
          <w:color w:val="4C4C4C"/>
          <w:sz w:val="17"/>
          <w:szCs w:val="17"/>
          <w:lang w:val="en"/>
        </w:rPr>
      </w:pPr>
    </w:p>
    <w:p w14:paraId="17E0088D" w14:textId="77777777" w:rsidR="004C7EF9" w:rsidRDefault="004C7EF9">
      <w:pPr>
        <w:rPr>
          <w:rFonts w:ascii="Arial" w:hAnsi="Arial"/>
          <w:b/>
          <w:bCs/>
          <w:sz w:val="24"/>
          <w:szCs w:val="20"/>
        </w:rPr>
      </w:pPr>
      <w:r>
        <w:rPr>
          <w:rFonts w:ascii="Arial" w:hAnsi="Arial"/>
          <w:b/>
          <w:bCs/>
          <w:sz w:val="24"/>
          <w:szCs w:val="20"/>
        </w:rPr>
        <w:br w:type="page"/>
      </w:r>
    </w:p>
    <w:p w14:paraId="08B4DAD3" w14:textId="77777777" w:rsidR="004C7EF9" w:rsidRDefault="004C7EF9" w:rsidP="004C7EF9">
      <w:pPr>
        <w:spacing w:after="120"/>
        <w:jc w:val="both"/>
        <w:rPr>
          <w:rFonts w:ascii="Arial" w:hAnsi="Arial"/>
          <w:b/>
          <w:bCs/>
          <w:sz w:val="24"/>
          <w:szCs w:val="20"/>
        </w:rPr>
      </w:pPr>
      <w:r>
        <w:rPr>
          <w:rFonts w:ascii="Arial" w:hAnsi="Arial"/>
          <w:b/>
          <w:bCs/>
          <w:sz w:val="24"/>
          <w:szCs w:val="20"/>
        </w:rPr>
        <w:lastRenderedPageBreak/>
        <w:t>Operational Risks</w:t>
      </w:r>
    </w:p>
    <w:p w14:paraId="1D3B7CB6" w14:textId="77777777" w:rsidR="004C7EF9" w:rsidRDefault="004C7EF9" w:rsidP="004C7EF9">
      <w:pPr>
        <w:spacing w:after="120"/>
        <w:jc w:val="both"/>
        <w:rPr>
          <w:rFonts w:ascii="Arial" w:hAnsi="Arial"/>
          <w:bCs/>
          <w:sz w:val="24"/>
          <w:szCs w:val="20"/>
        </w:rPr>
      </w:pPr>
      <w:r w:rsidRPr="004C7EF9">
        <w:rPr>
          <w:rFonts w:ascii="Arial" w:hAnsi="Arial"/>
          <w:bCs/>
          <w:sz w:val="24"/>
          <w:szCs w:val="20"/>
        </w:rPr>
        <w:t xml:space="preserve">Operational Risks are the </w:t>
      </w:r>
      <w:proofErr w:type="gramStart"/>
      <w:r w:rsidRPr="004C7EF9">
        <w:rPr>
          <w:rFonts w:ascii="Arial" w:hAnsi="Arial"/>
          <w:bCs/>
          <w:sz w:val="24"/>
          <w:szCs w:val="20"/>
        </w:rPr>
        <w:t>day to day</w:t>
      </w:r>
      <w:proofErr w:type="gramEnd"/>
      <w:r w:rsidRPr="004C7EF9">
        <w:rPr>
          <w:rFonts w:ascii="Arial" w:hAnsi="Arial"/>
          <w:bCs/>
          <w:sz w:val="24"/>
          <w:szCs w:val="20"/>
        </w:rPr>
        <w:t xml:space="preserve"> risks associated with business activities.</w:t>
      </w:r>
    </w:p>
    <w:p w14:paraId="0E2C2477" w14:textId="77777777" w:rsidR="004C7EF9" w:rsidRDefault="001558D1" w:rsidP="00B704F6">
      <w:pPr>
        <w:spacing w:after="120"/>
        <w:jc w:val="center"/>
        <w:rPr>
          <w:rFonts w:ascii="Arial" w:hAnsi="Arial"/>
          <w:bCs/>
          <w:sz w:val="24"/>
          <w:szCs w:val="20"/>
        </w:rPr>
      </w:pPr>
      <w:r w:rsidRPr="00CD7C37">
        <w:rPr>
          <w:rFonts w:ascii="Tahoma" w:hAnsi="Tahoma" w:cs="Tahoma"/>
          <w:noProof/>
          <w:color w:val="4C4C4C"/>
          <w:sz w:val="17"/>
          <w:szCs w:val="17"/>
          <w:lang w:eastAsia="en-AU"/>
        </w:rPr>
        <w:drawing>
          <wp:inline distT="0" distB="0" distL="0" distR="0" wp14:anchorId="1D939F63" wp14:editId="43565E20">
            <wp:extent cx="6156960" cy="5463540"/>
            <wp:effectExtent l="0" t="0" r="0" b="3810"/>
            <wp:docPr id="2" name="Picture 2" descr="Diagram illustrating examples of operational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illustrating examples of operational ris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6960" cy="5463540"/>
                    </a:xfrm>
                    <a:prstGeom prst="rect">
                      <a:avLst/>
                    </a:prstGeom>
                    <a:noFill/>
                    <a:ln>
                      <a:noFill/>
                    </a:ln>
                  </pic:spPr>
                </pic:pic>
              </a:graphicData>
            </a:graphic>
          </wp:inline>
        </w:drawing>
      </w:r>
    </w:p>
    <w:p w14:paraId="4E7FB49C" w14:textId="77777777" w:rsidR="004C7EF9" w:rsidRDefault="004C7EF9" w:rsidP="004C7EF9">
      <w:pPr>
        <w:spacing w:after="120"/>
        <w:jc w:val="both"/>
        <w:rPr>
          <w:rFonts w:ascii="Arial" w:hAnsi="Arial"/>
          <w:bCs/>
          <w:sz w:val="24"/>
          <w:szCs w:val="20"/>
        </w:rPr>
      </w:pPr>
    </w:p>
    <w:p w14:paraId="1440942C" w14:textId="77777777" w:rsidR="004C7EF9" w:rsidRDefault="004C7EF9" w:rsidP="004C7EF9">
      <w:pPr>
        <w:rPr>
          <w:rFonts w:ascii="Arial" w:hAnsi="Arial"/>
          <w:b/>
          <w:bCs/>
          <w:sz w:val="20"/>
          <w:szCs w:val="20"/>
        </w:rPr>
      </w:pPr>
      <w:r w:rsidRPr="00A05D20">
        <w:rPr>
          <w:rFonts w:ascii="Arial" w:hAnsi="Arial"/>
          <w:sz w:val="16"/>
          <w:szCs w:val="16"/>
          <w:u w:val="single"/>
        </w:rPr>
        <w:t xml:space="preserve">Source: </w:t>
      </w:r>
      <w:r w:rsidRPr="00A05D20">
        <w:rPr>
          <w:rFonts w:ascii="Arial" w:hAnsi="Arial"/>
          <w:sz w:val="16"/>
          <w:szCs w:val="16"/>
        </w:rPr>
        <w:t xml:space="preserve">RiskCover </w:t>
      </w:r>
    </w:p>
    <w:p w14:paraId="0C812B1D" w14:textId="77777777" w:rsidR="004C7EF9" w:rsidRDefault="004C7EF9" w:rsidP="004C7EF9">
      <w:pPr>
        <w:spacing w:after="120"/>
        <w:jc w:val="both"/>
        <w:rPr>
          <w:rFonts w:ascii="Arial" w:hAnsi="Arial"/>
          <w:bCs/>
          <w:sz w:val="24"/>
          <w:szCs w:val="20"/>
        </w:rPr>
      </w:pPr>
    </w:p>
    <w:p w14:paraId="525FA3D1" w14:textId="77777777" w:rsidR="004C7EF9" w:rsidRDefault="004C7EF9">
      <w:pPr>
        <w:rPr>
          <w:rFonts w:ascii="Arial" w:hAnsi="Arial"/>
          <w:bCs/>
          <w:sz w:val="24"/>
          <w:szCs w:val="20"/>
        </w:rPr>
      </w:pPr>
      <w:r>
        <w:rPr>
          <w:rFonts w:ascii="Arial" w:hAnsi="Arial"/>
          <w:bCs/>
          <w:sz w:val="24"/>
          <w:szCs w:val="20"/>
        </w:rPr>
        <w:br w:type="page"/>
      </w:r>
    </w:p>
    <w:p w14:paraId="3A1C702D" w14:textId="77777777" w:rsidR="004C7EF9" w:rsidRDefault="004C7EF9" w:rsidP="004C7EF9">
      <w:pPr>
        <w:spacing w:after="120"/>
        <w:jc w:val="both"/>
        <w:rPr>
          <w:rFonts w:ascii="Arial" w:hAnsi="Arial"/>
          <w:b/>
          <w:bCs/>
          <w:sz w:val="24"/>
          <w:szCs w:val="20"/>
        </w:rPr>
      </w:pPr>
      <w:r>
        <w:rPr>
          <w:rFonts w:ascii="Arial" w:hAnsi="Arial"/>
          <w:b/>
          <w:bCs/>
          <w:sz w:val="24"/>
          <w:szCs w:val="20"/>
        </w:rPr>
        <w:lastRenderedPageBreak/>
        <w:t>Project Risks</w:t>
      </w:r>
    </w:p>
    <w:p w14:paraId="700853B9" w14:textId="77777777" w:rsidR="004C7EF9" w:rsidRDefault="004C7EF9" w:rsidP="004C7EF9">
      <w:pPr>
        <w:spacing w:after="120"/>
        <w:jc w:val="both"/>
        <w:rPr>
          <w:rFonts w:ascii="Arial" w:hAnsi="Arial"/>
          <w:bCs/>
          <w:sz w:val="24"/>
          <w:szCs w:val="20"/>
        </w:rPr>
      </w:pPr>
      <w:r w:rsidRPr="004C7EF9">
        <w:rPr>
          <w:rFonts w:ascii="Arial" w:hAnsi="Arial"/>
          <w:bCs/>
          <w:sz w:val="24"/>
          <w:szCs w:val="20"/>
        </w:rPr>
        <w:t>Project Risk Management is the identification and management of risks likely to have an impact on a project team's ability to complete a project.</w:t>
      </w:r>
    </w:p>
    <w:p w14:paraId="0A80D732" w14:textId="77777777" w:rsidR="004C7EF9" w:rsidRDefault="001558D1" w:rsidP="00B704F6">
      <w:pPr>
        <w:spacing w:after="120"/>
        <w:jc w:val="center"/>
        <w:rPr>
          <w:rFonts w:ascii="Arial" w:hAnsi="Arial"/>
          <w:bCs/>
          <w:sz w:val="24"/>
          <w:szCs w:val="20"/>
        </w:rPr>
      </w:pPr>
      <w:r w:rsidRPr="00CD7C37">
        <w:rPr>
          <w:rFonts w:ascii="Tahoma" w:hAnsi="Tahoma" w:cs="Tahoma"/>
          <w:noProof/>
          <w:color w:val="4C4C4C"/>
          <w:sz w:val="17"/>
          <w:szCs w:val="17"/>
          <w:lang w:eastAsia="en-AU"/>
        </w:rPr>
        <w:drawing>
          <wp:inline distT="0" distB="0" distL="0" distR="0" wp14:anchorId="6365BE33" wp14:editId="513E9CCB">
            <wp:extent cx="5875020" cy="3596640"/>
            <wp:effectExtent l="0" t="0" r="0" b="3810"/>
            <wp:docPr id="3" name="Picture 1" descr="Diagram illustrating examples of project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illustrating examples of project ris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5020" cy="3596640"/>
                    </a:xfrm>
                    <a:prstGeom prst="rect">
                      <a:avLst/>
                    </a:prstGeom>
                    <a:noFill/>
                    <a:ln>
                      <a:noFill/>
                    </a:ln>
                  </pic:spPr>
                </pic:pic>
              </a:graphicData>
            </a:graphic>
          </wp:inline>
        </w:drawing>
      </w:r>
    </w:p>
    <w:p w14:paraId="0BCC5DBA" w14:textId="77777777" w:rsidR="004C7EF9" w:rsidRPr="00912704" w:rsidRDefault="004C7EF9" w:rsidP="004C7EF9">
      <w:pPr>
        <w:ind w:left="720"/>
        <w:jc w:val="both"/>
        <w:rPr>
          <w:rFonts w:ascii="Arial" w:hAnsi="Arial" w:cs="Tahoma"/>
          <w:color w:val="4C4C4C"/>
          <w:sz w:val="16"/>
          <w:szCs w:val="16"/>
          <w:lang w:val="en"/>
        </w:rPr>
      </w:pPr>
      <w:r w:rsidRPr="00C41FE6">
        <w:rPr>
          <w:rFonts w:ascii="Arial" w:hAnsi="Arial" w:cs="Tahoma"/>
          <w:color w:val="4C4C4C"/>
          <w:sz w:val="16"/>
          <w:szCs w:val="16"/>
          <w:u w:val="single"/>
          <w:lang w:val="en"/>
        </w:rPr>
        <w:t>Source:</w:t>
      </w:r>
      <w:r w:rsidRPr="00C41FE6">
        <w:rPr>
          <w:rFonts w:ascii="Arial" w:hAnsi="Arial" w:cs="Tahoma"/>
          <w:color w:val="4C4C4C"/>
          <w:sz w:val="16"/>
          <w:szCs w:val="16"/>
          <w:lang w:val="en"/>
        </w:rPr>
        <w:t xml:space="preserve"> </w:t>
      </w:r>
      <w:r>
        <w:rPr>
          <w:rFonts w:ascii="Arial" w:hAnsi="Arial" w:cs="Tahoma"/>
          <w:color w:val="4C4C4C"/>
          <w:sz w:val="16"/>
          <w:szCs w:val="16"/>
          <w:lang w:val="en"/>
        </w:rPr>
        <w:t xml:space="preserve"> </w:t>
      </w:r>
      <w:proofErr w:type="spellStart"/>
      <w:r>
        <w:rPr>
          <w:rFonts w:ascii="Arial" w:hAnsi="Arial" w:cs="Tahoma"/>
          <w:color w:val="4C4C4C"/>
          <w:sz w:val="16"/>
          <w:szCs w:val="16"/>
          <w:lang w:val="en"/>
        </w:rPr>
        <w:t>RiskCover</w:t>
      </w:r>
      <w:proofErr w:type="spellEnd"/>
    </w:p>
    <w:p w14:paraId="3A3463C4" w14:textId="77777777" w:rsidR="00D06728" w:rsidRDefault="00D06728">
      <w:pPr>
        <w:rPr>
          <w:rFonts w:ascii="Arial" w:hAnsi="Arial"/>
          <w:sz w:val="24"/>
          <w:szCs w:val="20"/>
        </w:rPr>
        <w:sectPr w:rsidR="00D06728" w:rsidSect="004926AD">
          <w:headerReference w:type="default" r:id="rId17"/>
          <w:footerReference w:type="default" r:id="rId18"/>
          <w:headerReference w:type="first" r:id="rId19"/>
          <w:footerReference w:type="first" r:id="rId20"/>
          <w:pgSz w:w="11906" w:h="16838"/>
          <w:pgMar w:top="720" w:right="720" w:bottom="720" w:left="720" w:header="708" w:footer="517" w:gutter="0"/>
          <w:cols w:space="708"/>
          <w:titlePg/>
          <w:docGrid w:linePitch="360"/>
        </w:sectPr>
      </w:pP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
        <w:gridCol w:w="1260"/>
        <w:gridCol w:w="2850"/>
        <w:gridCol w:w="1560"/>
        <w:gridCol w:w="3543"/>
        <w:gridCol w:w="3816"/>
        <w:gridCol w:w="1952"/>
      </w:tblGrid>
      <w:tr w:rsidR="00E27E46" w:rsidRPr="00A623C9" w14:paraId="7DF6584C" w14:textId="77777777" w:rsidTr="00B704F6">
        <w:trPr>
          <w:cantSplit/>
          <w:trHeight w:val="701"/>
        </w:trPr>
        <w:tc>
          <w:tcPr>
            <w:tcW w:w="436" w:type="dxa"/>
            <w:shd w:val="clear" w:color="auto" w:fill="B8CCE4"/>
            <w:textDirection w:val="btLr"/>
          </w:tcPr>
          <w:p w14:paraId="06E41CB7" w14:textId="77777777" w:rsidR="00D06728" w:rsidRPr="00A623C9" w:rsidRDefault="00D06728" w:rsidP="00A623C9">
            <w:pPr>
              <w:spacing w:after="0" w:line="240" w:lineRule="auto"/>
              <w:ind w:left="113" w:right="113"/>
              <w:jc w:val="center"/>
              <w:rPr>
                <w:b/>
                <w:sz w:val="20"/>
                <w:szCs w:val="20"/>
              </w:rPr>
            </w:pPr>
          </w:p>
          <w:p w14:paraId="782E4908" w14:textId="77777777" w:rsidR="00D06728" w:rsidRPr="00A623C9" w:rsidRDefault="00D06728" w:rsidP="00A623C9">
            <w:pPr>
              <w:spacing w:after="0" w:line="240" w:lineRule="auto"/>
              <w:ind w:left="113" w:right="113"/>
              <w:jc w:val="center"/>
              <w:rPr>
                <w:b/>
                <w:sz w:val="20"/>
                <w:szCs w:val="20"/>
              </w:rPr>
            </w:pPr>
          </w:p>
        </w:tc>
        <w:tc>
          <w:tcPr>
            <w:tcW w:w="1260" w:type="dxa"/>
            <w:shd w:val="clear" w:color="auto" w:fill="B8CCE4"/>
          </w:tcPr>
          <w:p w14:paraId="22B4ACB9" w14:textId="77777777" w:rsidR="00D06728" w:rsidRPr="00A623C9" w:rsidRDefault="00D06728" w:rsidP="00A623C9">
            <w:pPr>
              <w:spacing w:after="0" w:line="240" w:lineRule="auto"/>
              <w:rPr>
                <w:b/>
                <w:sz w:val="20"/>
                <w:szCs w:val="20"/>
              </w:rPr>
            </w:pPr>
            <w:r w:rsidRPr="00A623C9">
              <w:rPr>
                <w:b/>
                <w:sz w:val="20"/>
                <w:szCs w:val="20"/>
              </w:rPr>
              <w:t>Rank</w:t>
            </w:r>
          </w:p>
        </w:tc>
        <w:tc>
          <w:tcPr>
            <w:tcW w:w="2850" w:type="dxa"/>
            <w:shd w:val="clear" w:color="auto" w:fill="B8CCE4"/>
          </w:tcPr>
          <w:p w14:paraId="0852EF94" w14:textId="77777777" w:rsidR="00D06728" w:rsidRPr="00A623C9" w:rsidRDefault="00D06728" w:rsidP="00A623C9">
            <w:pPr>
              <w:spacing w:after="0" w:line="240" w:lineRule="auto"/>
              <w:rPr>
                <w:b/>
                <w:sz w:val="20"/>
                <w:szCs w:val="20"/>
              </w:rPr>
            </w:pPr>
            <w:r w:rsidRPr="00A623C9">
              <w:rPr>
                <w:b/>
                <w:sz w:val="20"/>
                <w:szCs w:val="20"/>
              </w:rPr>
              <w:t>Physical or Psychological Impact</w:t>
            </w:r>
          </w:p>
        </w:tc>
        <w:tc>
          <w:tcPr>
            <w:tcW w:w="1560" w:type="dxa"/>
            <w:shd w:val="clear" w:color="auto" w:fill="B8CCE4"/>
          </w:tcPr>
          <w:p w14:paraId="70BDC758" w14:textId="77777777" w:rsidR="00D06728" w:rsidRPr="00A623C9" w:rsidRDefault="00D06728" w:rsidP="00A623C9">
            <w:pPr>
              <w:spacing w:after="0" w:line="240" w:lineRule="auto"/>
              <w:rPr>
                <w:b/>
                <w:sz w:val="18"/>
                <w:szCs w:val="18"/>
              </w:rPr>
            </w:pPr>
            <w:r w:rsidRPr="00A623C9">
              <w:rPr>
                <w:b/>
                <w:sz w:val="20"/>
                <w:szCs w:val="20"/>
              </w:rPr>
              <w:t xml:space="preserve">Financial Impact </w:t>
            </w:r>
            <w:r w:rsidRPr="00A623C9">
              <w:rPr>
                <w:b/>
                <w:sz w:val="18"/>
                <w:szCs w:val="18"/>
              </w:rPr>
              <w:t>(Direct or Opportunity Loss)</w:t>
            </w:r>
          </w:p>
        </w:tc>
        <w:tc>
          <w:tcPr>
            <w:tcW w:w="3543" w:type="dxa"/>
            <w:shd w:val="clear" w:color="auto" w:fill="B8CCE4"/>
          </w:tcPr>
          <w:p w14:paraId="3B957F38" w14:textId="77777777" w:rsidR="00D06728" w:rsidRPr="00A623C9" w:rsidRDefault="00D06728" w:rsidP="00A623C9">
            <w:pPr>
              <w:spacing w:after="0" w:line="240" w:lineRule="auto"/>
              <w:rPr>
                <w:b/>
                <w:sz w:val="20"/>
                <w:szCs w:val="20"/>
              </w:rPr>
            </w:pPr>
            <w:r w:rsidRPr="00A623C9">
              <w:rPr>
                <w:b/>
                <w:sz w:val="20"/>
                <w:szCs w:val="20"/>
              </w:rPr>
              <w:t>Reputation</w:t>
            </w:r>
          </w:p>
        </w:tc>
        <w:tc>
          <w:tcPr>
            <w:tcW w:w="3816" w:type="dxa"/>
            <w:shd w:val="clear" w:color="auto" w:fill="B8CCE4"/>
          </w:tcPr>
          <w:p w14:paraId="713E51BF" w14:textId="77777777" w:rsidR="00D06728" w:rsidRPr="00A623C9" w:rsidRDefault="00D06728" w:rsidP="00A623C9">
            <w:pPr>
              <w:spacing w:after="0" w:line="240" w:lineRule="auto"/>
              <w:rPr>
                <w:b/>
                <w:sz w:val="20"/>
                <w:szCs w:val="20"/>
              </w:rPr>
            </w:pPr>
            <w:r w:rsidRPr="00A623C9">
              <w:rPr>
                <w:b/>
                <w:sz w:val="20"/>
                <w:szCs w:val="20"/>
              </w:rPr>
              <w:t xml:space="preserve">Operational Performance – Student / Organisational Outcomes  </w:t>
            </w:r>
          </w:p>
        </w:tc>
        <w:tc>
          <w:tcPr>
            <w:tcW w:w="1952" w:type="dxa"/>
            <w:shd w:val="clear" w:color="auto" w:fill="B8CCE4"/>
          </w:tcPr>
          <w:p w14:paraId="7ED2F462" w14:textId="77777777" w:rsidR="00D06728" w:rsidRPr="00A623C9" w:rsidRDefault="00D06728" w:rsidP="00A623C9">
            <w:pPr>
              <w:spacing w:after="0" w:line="240" w:lineRule="auto"/>
              <w:rPr>
                <w:b/>
                <w:sz w:val="20"/>
                <w:szCs w:val="20"/>
              </w:rPr>
            </w:pPr>
            <w:r w:rsidRPr="00A623C9">
              <w:rPr>
                <w:b/>
                <w:sz w:val="20"/>
                <w:szCs w:val="20"/>
              </w:rPr>
              <w:t>Compliance</w:t>
            </w:r>
          </w:p>
        </w:tc>
      </w:tr>
      <w:tr w:rsidR="00E27E46" w:rsidRPr="00A623C9" w14:paraId="50FC8B41" w14:textId="77777777" w:rsidTr="00B704F6">
        <w:tc>
          <w:tcPr>
            <w:tcW w:w="436" w:type="dxa"/>
            <w:shd w:val="clear" w:color="auto" w:fill="auto"/>
          </w:tcPr>
          <w:p w14:paraId="6EA64FD2" w14:textId="77777777" w:rsidR="00D06728" w:rsidRPr="00A623C9" w:rsidRDefault="00D06728" w:rsidP="00A623C9">
            <w:pPr>
              <w:spacing w:after="0" w:line="240" w:lineRule="auto"/>
              <w:jc w:val="center"/>
              <w:rPr>
                <w:sz w:val="20"/>
                <w:szCs w:val="20"/>
              </w:rPr>
            </w:pPr>
            <w:r w:rsidRPr="00A623C9">
              <w:rPr>
                <w:sz w:val="20"/>
                <w:szCs w:val="20"/>
              </w:rPr>
              <w:t>1</w:t>
            </w:r>
          </w:p>
        </w:tc>
        <w:tc>
          <w:tcPr>
            <w:tcW w:w="1260" w:type="dxa"/>
            <w:shd w:val="clear" w:color="auto" w:fill="auto"/>
          </w:tcPr>
          <w:p w14:paraId="7D5120FF" w14:textId="77777777" w:rsidR="00D06728" w:rsidRPr="00A623C9" w:rsidRDefault="00D06728" w:rsidP="00A623C9">
            <w:pPr>
              <w:spacing w:after="0" w:line="240" w:lineRule="auto"/>
              <w:rPr>
                <w:sz w:val="20"/>
                <w:szCs w:val="20"/>
              </w:rPr>
            </w:pPr>
            <w:r w:rsidRPr="00A623C9">
              <w:rPr>
                <w:sz w:val="20"/>
                <w:szCs w:val="20"/>
              </w:rPr>
              <w:t>Insignificant</w:t>
            </w:r>
          </w:p>
        </w:tc>
        <w:tc>
          <w:tcPr>
            <w:tcW w:w="2850" w:type="dxa"/>
            <w:shd w:val="clear" w:color="auto" w:fill="auto"/>
          </w:tcPr>
          <w:p w14:paraId="2C6BE4A1" w14:textId="77777777" w:rsidR="00D06728" w:rsidRPr="00A623C9" w:rsidRDefault="00D06728" w:rsidP="00A623C9">
            <w:pPr>
              <w:pStyle w:val="ListParagraph"/>
              <w:numPr>
                <w:ilvl w:val="0"/>
                <w:numId w:val="31"/>
              </w:numPr>
              <w:spacing w:after="0" w:line="240" w:lineRule="auto"/>
              <w:rPr>
                <w:sz w:val="20"/>
                <w:szCs w:val="20"/>
              </w:rPr>
            </w:pPr>
            <w:r w:rsidRPr="00A623C9">
              <w:rPr>
                <w:sz w:val="20"/>
                <w:szCs w:val="20"/>
              </w:rPr>
              <w:t>No physical injuries.</w:t>
            </w:r>
          </w:p>
          <w:p w14:paraId="422EB00E" w14:textId="77777777" w:rsidR="00D06728" w:rsidRPr="00A623C9" w:rsidRDefault="00D06728" w:rsidP="00A623C9">
            <w:pPr>
              <w:pStyle w:val="ListParagraph"/>
              <w:numPr>
                <w:ilvl w:val="0"/>
                <w:numId w:val="31"/>
              </w:numPr>
              <w:spacing w:after="0" w:line="240" w:lineRule="auto"/>
              <w:rPr>
                <w:sz w:val="20"/>
                <w:szCs w:val="20"/>
              </w:rPr>
            </w:pPr>
            <w:r w:rsidRPr="00A623C9">
              <w:rPr>
                <w:sz w:val="20"/>
                <w:szCs w:val="20"/>
              </w:rPr>
              <w:t>No expected psychological impact.</w:t>
            </w:r>
          </w:p>
        </w:tc>
        <w:tc>
          <w:tcPr>
            <w:tcW w:w="1560" w:type="dxa"/>
            <w:shd w:val="clear" w:color="auto" w:fill="auto"/>
          </w:tcPr>
          <w:p w14:paraId="1424F270" w14:textId="77777777" w:rsidR="00D06728" w:rsidRPr="00A623C9" w:rsidRDefault="00D06728" w:rsidP="00A623C9">
            <w:pPr>
              <w:spacing w:after="0" w:line="240" w:lineRule="auto"/>
              <w:rPr>
                <w:sz w:val="20"/>
                <w:szCs w:val="20"/>
              </w:rPr>
            </w:pPr>
            <w:r w:rsidRPr="00A623C9">
              <w:rPr>
                <w:sz w:val="20"/>
                <w:szCs w:val="20"/>
              </w:rPr>
              <w:t>Less than $50,000</w:t>
            </w:r>
          </w:p>
        </w:tc>
        <w:tc>
          <w:tcPr>
            <w:tcW w:w="3543" w:type="dxa"/>
            <w:shd w:val="clear" w:color="auto" w:fill="auto"/>
          </w:tcPr>
          <w:p w14:paraId="687574FF" w14:textId="77777777" w:rsidR="00D06728" w:rsidRPr="00A623C9" w:rsidRDefault="00D06728" w:rsidP="00A623C9">
            <w:pPr>
              <w:pStyle w:val="ListParagraph"/>
              <w:numPr>
                <w:ilvl w:val="0"/>
                <w:numId w:val="26"/>
              </w:numPr>
              <w:spacing w:after="0" w:line="240" w:lineRule="auto"/>
              <w:rPr>
                <w:sz w:val="20"/>
                <w:szCs w:val="20"/>
              </w:rPr>
            </w:pPr>
            <w:r w:rsidRPr="00A623C9">
              <w:rPr>
                <w:sz w:val="20"/>
                <w:szCs w:val="20"/>
              </w:rPr>
              <w:t>Isolated individual’s issue-based complaint.</w:t>
            </w:r>
          </w:p>
          <w:p w14:paraId="7D165152" w14:textId="77777777" w:rsidR="00D06728" w:rsidRPr="00A623C9" w:rsidRDefault="00D06728" w:rsidP="00A623C9">
            <w:pPr>
              <w:pStyle w:val="ListParagraph"/>
              <w:numPr>
                <w:ilvl w:val="0"/>
                <w:numId w:val="26"/>
              </w:numPr>
              <w:spacing w:after="0" w:line="240" w:lineRule="auto"/>
              <w:rPr>
                <w:sz w:val="20"/>
                <w:szCs w:val="20"/>
              </w:rPr>
            </w:pPr>
            <w:r w:rsidRPr="00A623C9">
              <w:rPr>
                <w:sz w:val="20"/>
                <w:szCs w:val="20"/>
              </w:rPr>
              <w:t>No media coverage.</w:t>
            </w:r>
          </w:p>
        </w:tc>
        <w:tc>
          <w:tcPr>
            <w:tcW w:w="3816" w:type="dxa"/>
            <w:shd w:val="clear" w:color="auto" w:fill="auto"/>
          </w:tcPr>
          <w:p w14:paraId="5C3AAC33" w14:textId="77777777" w:rsidR="00D06728" w:rsidRPr="00A623C9" w:rsidRDefault="00D06728" w:rsidP="00A623C9">
            <w:pPr>
              <w:pStyle w:val="ListParagraph"/>
              <w:numPr>
                <w:ilvl w:val="0"/>
                <w:numId w:val="26"/>
              </w:numPr>
              <w:spacing w:after="0" w:line="240" w:lineRule="auto"/>
              <w:rPr>
                <w:sz w:val="20"/>
                <w:szCs w:val="20"/>
              </w:rPr>
            </w:pPr>
            <w:r w:rsidRPr="00A623C9">
              <w:rPr>
                <w:sz w:val="20"/>
                <w:szCs w:val="20"/>
              </w:rPr>
              <w:t xml:space="preserve">Negligible impact on delivery of service. </w:t>
            </w:r>
          </w:p>
          <w:p w14:paraId="51ED12A4" w14:textId="77777777" w:rsidR="00D06728" w:rsidRPr="00A623C9" w:rsidRDefault="00D06728" w:rsidP="00A623C9">
            <w:pPr>
              <w:pStyle w:val="ListParagraph"/>
              <w:numPr>
                <w:ilvl w:val="0"/>
                <w:numId w:val="26"/>
              </w:numPr>
              <w:spacing w:after="0" w:line="240" w:lineRule="auto"/>
              <w:rPr>
                <w:sz w:val="20"/>
                <w:szCs w:val="20"/>
              </w:rPr>
            </w:pPr>
            <w:r w:rsidRPr="00A623C9">
              <w:rPr>
                <w:sz w:val="20"/>
                <w:szCs w:val="20"/>
              </w:rPr>
              <w:t>Managed through normal business practices.</w:t>
            </w:r>
          </w:p>
        </w:tc>
        <w:tc>
          <w:tcPr>
            <w:tcW w:w="1952" w:type="dxa"/>
            <w:shd w:val="clear" w:color="auto" w:fill="auto"/>
          </w:tcPr>
          <w:p w14:paraId="0EF10FEC" w14:textId="77777777" w:rsidR="00D06728" w:rsidRPr="00A623C9" w:rsidRDefault="00D06728" w:rsidP="00A623C9">
            <w:pPr>
              <w:spacing w:after="0" w:line="240" w:lineRule="auto"/>
              <w:rPr>
                <w:sz w:val="20"/>
                <w:szCs w:val="20"/>
              </w:rPr>
            </w:pPr>
            <w:r w:rsidRPr="00A623C9">
              <w:rPr>
                <w:sz w:val="20"/>
                <w:szCs w:val="20"/>
              </w:rPr>
              <w:t>No noticeable regulatory or statutory impact.</w:t>
            </w:r>
          </w:p>
        </w:tc>
      </w:tr>
      <w:tr w:rsidR="00E27E46" w:rsidRPr="00A623C9" w14:paraId="408F637F" w14:textId="77777777" w:rsidTr="00B704F6">
        <w:tc>
          <w:tcPr>
            <w:tcW w:w="436" w:type="dxa"/>
            <w:shd w:val="clear" w:color="auto" w:fill="auto"/>
          </w:tcPr>
          <w:p w14:paraId="03771123" w14:textId="77777777" w:rsidR="00D06728" w:rsidRPr="00A623C9" w:rsidRDefault="00D06728" w:rsidP="00A623C9">
            <w:pPr>
              <w:spacing w:after="0" w:line="240" w:lineRule="auto"/>
              <w:jc w:val="center"/>
              <w:rPr>
                <w:sz w:val="20"/>
                <w:szCs w:val="20"/>
              </w:rPr>
            </w:pPr>
            <w:r w:rsidRPr="00A623C9">
              <w:rPr>
                <w:sz w:val="20"/>
                <w:szCs w:val="20"/>
              </w:rPr>
              <w:t>2</w:t>
            </w:r>
          </w:p>
        </w:tc>
        <w:tc>
          <w:tcPr>
            <w:tcW w:w="1260" w:type="dxa"/>
            <w:shd w:val="clear" w:color="auto" w:fill="auto"/>
          </w:tcPr>
          <w:p w14:paraId="09D91B00" w14:textId="77777777" w:rsidR="00D06728" w:rsidRPr="00A623C9" w:rsidRDefault="00D06728" w:rsidP="00A623C9">
            <w:pPr>
              <w:spacing w:after="0" w:line="240" w:lineRule="auto"/>
              <w:rPr>
                <w:sz w:val="20"/>
                <w:szCs w:val="20"/>
              </w:rPr>
            </w:pPr>
            <w:r w:rsidRPr="00A623C9">
              <w:rPr>
                <w:sz w:val="20"/>
                <w:szCs w:val="20"/>
              </w:rPr>
              <w:t>Minor</w:t>
            </w:r>
          </w:p>
        </w:tc>
        <w:tc>
          <w:tcPr>
            <w:tcW w:w="2850" w:type="dxa"/>
            <w:shd w:val="clear" w:color="auto" w:fill="auto"/>
          </w:tcPr>
          <w:p w14:paraId="68ED73B6" w14:textId="77777777" w:rsidR="00D06728" w:rsidRPr="00A623C9" w:rsidRDefault="00D06728" w:rsidP="00A623C9">
            <w:pPr>
              <w:pStyle w:val="ListParagraph"/>
              <w:numPr>
                <w:ilvl w:val="0"/>
                <w:numId w:val="32"/>
              </w:numPr>
              <w:spacing w:after="0" w:line="240" w:lineRule="auto"/>
              <w:rPr>
                <w:sz w:val="20"/>
                <w:szCs w:val="20"/>
              </w:rPr>
            </w:pPr>
            <w:r w:rsidRPr="00A623C9">
              <w:rPr>
                <w:sz w:val="20"/>
                <w:szCs w:val="20"/>
              </w:rPr>
              <w:t>Minor physical injury.</w:t>
            </w:r>
          </w:p>
          <w:p w14:paraId="787D0D77" w14:textId="77777777" w:rsidR="00D06728" w:rsidRPr="00A623C9" w:rsidRDefault="00D06728" w:rsidP="00A623C9">
            <w:pPr>
              <w:pStyle w:val="ListParagraph"/>
              <w:numPr>
                <w:ilvl w:val="0"/>
                <w:numId w:val="32"/>
              </w:numPr>
              <w:spacing w:after="0" w:line="240" w:lineRule="auto"/>
              <w:rPr>
                <w:sz w:val="20"/>
                <w:szCs w:val="20"/>
              </w:rPr>
            </w:pPr>
            <w:r w:rsidRPr="00A623C9">
              <w:rPr>
                <w:sz w:val="20"/>
                <w:szCs w:val="20"/>
              </w:rPr>
              <w:t>Minor psychological impact.</w:t>
            </w:r>
          </w:p>
        </w:tc>
        <w:tc>
          <w:tcPr>
            <w:tcW w:w="1560" w:type="dxa"/>
            <w:shd w:val="clear" w:color="auto" w:fill="auto"/>
          </w:tcPr>
          <w:p w14:paraId="707A9433" w14:textId="77777777" w:rsidR="00D06728" w:rsidRPr="00A623C9" w:rsidRDefault="00D06728" w:rsidP="00A623C9">
            <w:pPr>
              <w:spacing w:after="0" w:line="240" w:lineRule="auto"/>
              <w:rPr>
                <w:sz w:val="20"/>
                <w:szCs w:val="20"/>
              </w:rPr>
            </w:pPr>
            <w:r w:rsidRPr="00A623C9">
              <w:rPr>
                <w:sz w:val="20"/>
                <w:szCs w:val="20"/>
              </w:rPr>
              <w:t>$50,000 to $250,000</w:t>
            </w:r>
          </w:p>
        </w:tc>
        <w:tc>
          <w:tcPr>
            <w:tcW w:w="3543" w:type="dxa"/>
            <w:shd w:val="clear" w:color="auto" w:fill="auto"/>
          </w:tcPr>
          <w:p w14:paraId="2994600A" w14:textId="77777777" w:rsidR="00D06728" w:rsidRPr="00A623C9" w:rsidRDefault="00D06728" w:rsidP="00A623C9">
            <w:pPr>
              <w:pStyle w:val="ListParagraph"/>
              <w:numPr>
                <w:ilvl w:val="0"/>
                <w:numId w:val="27"/>
              </w:numPr>
              <w:spacing w:after="0" w:line="240" w:lineRule="auto"/>
              <w:rPr>
                <w:sz w:val="20"/>
                <w:szCs w:val="20"/>
              </w:rPr>
            </w:pPr>
            <w:r w:rsidRPr="00A623C9">
              <w:rPr>
                <w:sz w:val="20"/>
                <w:szCs w:val="20"/>
              </w:rPr>
              <w:t xml:space="preserve">Issue/complaints raised by students and or other stakeholders. </w:t>
            </w:r>
          </w:p>
          <w:p w14:paraId="3C352EAF" w14:textId="77777777" w:rsidR="00D06728" w:rsidRPr="00A623C9" w:rsidRDefault="00D06728" w:rsidP="00A623C9">
            <w:pPr>
              <w:pStyle w:val="ListParagraph"/>
              <w:numPr>
                <w:ilvl w:val="0"/>
                <w:numId w:val="27"/>
              </w:numPr>
              <w:spacing w:after="0" w:line="240" w:lineRule="auto"/>
              <w:rPr>
                <w:sz w:val="20"/>
                <w:szCs w:val="20"/>
              </w:rPr>
            </w:pPr>
            <w:r w:rsidRPr="00A623C9">
              <w:rPr>
                <w:sz w:val="20"/>
                <w:szCs w:val="20"/>
              </w:rPr>
              <w:t>Adverse impairment of college’s reputation with small number of affected people.</w:t>
            </w:r>
          </w:p>
          <w:p w14:paraId="5F4CBB40" w14:textId="77777777" w:rsidR="00D06728" w:rsidRPr="00A623C9" w:rsidRDefault="00D06728" w:rsidP="00A623C9">
            <w:pPr>
              <w:pStyle w:val="ListParagraph"/>
              <w:numPr>
                <w:ilvl w:val="0"/>
                <w:numId w:val="27"/>
              </w:numPr>
              <w:spacing w:after="0" w:line="240" w:lineRule="auto"/>
              <w:rPr>
                <w:sz w:val="20"/>
                <w:szCs w:val="20"/>
              </w:rPr>
            </w:pPr>
            <w:r w:rsidRPr="00A623C9">
              <w:rPr>
                <w:sz w:val="20"/>
                <w:szCs w:val="20"/>
              </w:rPr>
              <w:t>No media coverage.</w:t>
            </w:r>
          </w:p>
        </w:tc>
        <w:tc>
          <w:tcPr>
            <w:tcW w:w="3816" w:type="dxa"/>
            <w:shd w:val="clear" w:color="auto" w:fill="auto"/>
          </w:tcPr>
          <w:p w14:paraId="1DB871A0" w14:textId="77777777" w:rsidR="00D06728" w:rsidRPr="00A623C9" w:rsidRDefault="00D06728" w:rsidP="00A623C9">
            <w:pPr>
              <w:pStyle w:val="ListParagraph"/>
              <w:numPr>
                <w:ilvl w:val="0"/>
                <w:numId w:val="27"/>
              </w:numPr>
              <w:spacing w:after="0" w:line="240" w:lineRule="auto"/>
              <w:rPr>
                <w:sz w:val="20"/>
                <w:szCs w:val="20"/>
              </w:rPr>
            </w:pPr>
            <w:r w:rsidRPr="00A623C9">
              <w:rPr>
                <w:sz w:val="20"/>
                <w:szCs w:val="20"/>
              </w:rPr>
              <w:t>Minor problems/delays with training delivery or programs or interruption to business systems.</w:t>
            </w:r>
          </w:p>
          <w:p w14:paraId="47EBC5C4" w14:textId="77777777" w:rsidR="00D06728" w:rsidRPr="00A623C9" w:rsidRDefault="00D06728" w:rsidP="00A623C9">
            <w:pPr>
              <w:pStyle w:val="ListParagraph"/>
              <w:numPr>
                <w:ilvl w:val="0"/>
                <w:numId w:val="27"/>
              </w:numPr>
              <w:spacing w:after="0" w:line="240" w:lineRule="auto"/>
              <w:rPr>
                <w:sz w:val="20"/>
                <w:szCs w:val="20"/>
              </w:rPr>
            </w:pPr>
            <w:r w:rsidRPr="00A623C9">
              <w:rPr>
                <w:sz w:val="20"/>
                <w:szCs w:val="20"/>
              </w:rPr>
              <w:t>Impact requires additional local management effort or redirection of resources to respond.</w:t>
            </w:r>
          </w:p>
        </w:tc>
        <w:tc>
          <w:tcPr>
            <w:tcW w:w="1952" w:type="dxa"/>
            <w:shd w:val="clear" w:color="auto" w:fill="auto"/>
          </w:tcPr>
          <w:p w14:paraId="3B0EC459" w14:textId="77777777" w:rsidR="00D06728" w:rsidRPr="00A623C9" w:rsidRDefault="00D06728" w:rsidP="00A623C9">
            <w:pPr>
              <w:spacing w:after="0" w:line="240" w:lineRule="auto"/>
              <w:rPr>
                <w:sz w:val="20"/>
                <w:szCs w:val="20"/>
              </w:rPr>
            </w:pPr>
            <w:r w:rsidRPr="00A623C9">
              <w:rPr>
                <w:sz w:val="20"/>
                <w:szCs w:val="20"/>
              </w:rPr>
              <w:t>Some minor non-compliances, breaches of contract, Act or regulations.</w:t>
            </w:r>
          </w:p>
        </w:tc>
      </w:tr>
      <w:tr w:rsidR="00E27E46" w:rsidRPr="00A623C9" w14:paraId="1F658CF7" w14:textId="77777777" w:rsidTr="00B704F6">
        <w:tc>
          <w:tcPr>
            <w:tcW w:w="436" w:type="dxa"/>
            <w:shd w:val="clear" w:color="auto" w:fill="auto"/>
          </w:tcPr>
          <w:p w14:paraId="57E8DED2" w14:textId="77777777" w:rsidR="00D06728" w:rsidRPr="00A623C9" w:rsidRDefault="00D06728" w:rsidP="00A623C9">
            <w:pPr>
              <w:spacing w:after="0" w:line="240" w:lineRule="auto"/>
              <w:jc w:val="center"/>
              <w:rPr>
                <w:sz w:val="20"/>
                <w:szCs w:val="20"/>
              </w:rPr>
            </w:pPr>
            <w:r w:rsidRPr="00A623C9">
              <w:rPr>
                <w:sz w:val="20"/>
                <w:szCs w:val="20"/>
              </w:rPr>
              <w:t>3</w:t>
            </w:r>
          </w:p>
        </w:tc>
        <w:tc>
          <w:tcPr>
            <w:tcW w:w="1260" w:type="dxa"/>
            <w:shd w:val="clear" w:color="auto" w:fill="auto"/>
          </w:tcPr>
          <w:p w14:paraId="1BB8F668" w14:textId="77777777" w:rsidR="00D06728" w:rsidRPr="00A623C9" w:rsidRDefault="00D06728" w:rsidP="00A623C9">
            <w:pPr>
              <w:spacing w:after="0" w:line="240" w:lineRule="auto"/>
              <w:rPr>
                <w:sz w:val="20"/>
                <w:szCs w:val="20"/>
              </w:rPr>
            </w:pPr>
            <w:r w:rsidRPr="00A623C9">
              <w:rPr>
                <w:sz w:val="20"/>
                <w:szCs w:val="20"/>
              </w:rPr>
              <w:t>Moderate</w:t>
            </w:r>
          </w:p>
        </w:tc>
        <w:tc>
          <w:tcPr>
            <w:tcW w:w="2850" w:type="dxa"/>
            <w:shd w:val="clear" w:color="auto" w:fill="auto"/>
          </w:tcPr>
          <w:p w14:paraId="21D1BEA3" w14:textId="77777777" w:rsidR="00D06728" w:rsidRPr="00A623C9" w:rsidRDefault="00D06728" w:rsidP="00A623C9">
            <w:pPr>
              <w:pStyle w:val="ListParagraph"/>
              <w:numPr>
                <w:ilvl w:val="0"/>
                <w:numId w:val="33"/>
              </w:numPr>
              <w:spacing w:after="0" w:line="240" w:lineRule="auto"/>
              <w:rPr>
                <w:sz w:val="20"/>
                <w:szCs w:val="20"/>
              </w:rPr>
            </w:pPr>
            <w:r w:rsidRPr="00A623C9">
              <w:rPr>
                <w:sz w:val="20"/>
                <w:szCs w:val="20"/>
              </w:rPr>
              <w:t>Reportable physical injury requiring professional treatment.</w:t>
            </w:r>
          </w:p>
          <w:p w14:paraId="068B384D" w14:textId="77777777" w:rsidR="00D06728" w:rsidRPr="00A623C9" w:rsidRDefault="00D06728" w:rsidP="00A623C9">
            <w:pPr>
              <w:pStyle w:val="ListParagraph"/>
              <w:numPr>
                <w:ilvl w:val="0"/>
                <w:numId w:val="33"/>
              </w:numPr>
              <w:spacing w:after="0" w:line="240" w:lineRule="auto"/>
              <w:rPr>
                <w:sz w:val="20"/>
                <w:szCs w:val="20"/>
              </w:rPr>
            </w:pPr>
            <w:r w:rsidRPr="00A623C9">
              <w:rPr>
                <w:sz w:val="20"/>
                <w:szCs w:val="20"/>
              </w:rPr>
              <w:t>Psychological impact requiring professional treatment.</w:t>
            </w:r>
          </w:p>
        </w:tc>
        <w:tc>
          <w:tcPr>
            <w:tcW w:w="1560" w:type="dxa"/>
            <w:shd w:val="clear" w:color="auto" w:fill="auto"/>
          </w:tcPr>
          <w:p w14:paraId="25FBA795" w14:textId="77777777" w:rsidR="00D06728" w:rsidRPr="00A623C9" w:rsidRDefault="00D06728" w:rsidP="00A623C9">
            <w:pPr>
              <w:spacing w:after="0" w:line="240" w:lineRule="auto"/>
              <w:rPr>
                <w:sz w:val="20"/>
                <w:szCs w:val="20"/>
              </w:rPr>
            </w:pPr>
            <w:r w:rsidRPr="00A623C9">
              <w:rPr>
                <w:sz w:val="20"/>
                <w:szCs w:val="20"/>
              </w:rPr>
              <w:t>$250,000 to $1,000,000</w:t>
            </w:r>
          </w:p>
        </w:tc>
        <w:tc>
          <w:tcPr>
            <w:tcW w:w="3543" w:type="dxa"/>
            <w:shd w:val="clear" w:color="auto" w:fill="auto"/>
          </w:tcPr>
          <w:p w14:paraId="4258CF27"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Student and/or community impacts and concerns publicly expressed.</w:t>
            </w:r>
          </w:p>
          <w:p w14:paraId="640FE4B5"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Reduced confidence by some stakeholders and community.</w:t>
            </w:r>
          </w:p>
          <w:p w14:paraId="50C5CFEA"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Negative local media coverage.</w:t>
            </w:r>
          </w:p>
          <w:p w14:paraId="4FC62DE1" w14:textId="77777777" w:rsidR="00D06728" w:rsidRPr="00A623C9" w:rsidRDefault="00D06728" w:rsidP="00A623C9">
            <w:pPr>
              <w:spacing w:after="0" w:line="240" w:lineRule="auto"/>
              <w:rPr>
                <w:sz w:val="20"/>
                <w:szCs w:val="20"/>
              </w:rPr>
            </w:pPr>
          </w:p>
        </w:tc>
        <w:tc>
          <w:tcPr>
            <w:tcW w:w="3816" w:type="dxa"/>
            <w:shd w:val="clear" w:color="auto" w:fill="auto"/>
          </w:tcPr>
          <w:p w14:paraId="00DB03D5"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Delay in training delivery or projects/programs and/or loss /interruption to business systems.</w:t>
            </w:r>
          </w:p>
          <w:p w14:paraId="6D2EB5DA"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One or more critical outcomes/KPIs only partially achieved.</w:t>
            </w:r>
          </w:p>
          <w:p w14:paraId="3403643C" w14:textId="77777777" w:rsidR="00D06728" w:rsidRPr="00A623C9" w:rsidRDefault="00D06728" w:rsidP="00A623C9">
            <w:pPr>
              <w:pStyle w:val="ListParagraph"/>
              <w:numPr>
                <w:ilvl w:val="0"/>
                <w:numId w:val="28"/>
              </w:numPr>
              <w:spacing w:after="0" w:line="240" w:lineRule="auto"/>
              <w:rPr>
                <w:sz w:val="20"/>
                <w:szCs w:val="20"/>
              </w:rPr>
            </w:pPr>
            <w:r w:rsidRPr="00A623C9">
              <w:rPr>
                <w:sz w:val="20"/>
                <w:szCs w:val="20"/>
              </w:rPr>
              <w:t>Impact requires short term significant management and organisational resources to respond.</w:t>
            </w:r>
          </w:p>
        </w:tc>
        <w:tc>
          <w:tcPr>
            <w:tcW w:w="1952" w:type="dxa"/>
            <w:shd w:val="clear" w:color="auto" w:fill="auto"/>
          </w:tcPr>
          <w:p w14:paraId="0129105E" w14:textId="77777777" w:rsidR="00D06728" w:rsidRPr="00A623C9" w:rsidRDefault="00D06728" w:rsidP="00A623C9">
            <w:pPr>
              <w:spacing w:after="0" w:line="240" w:lineRule="auto"/>
              <w:rPr>
                <w:sz w:val="20"/>
                <w:szCs w:val="20"/>
              </w:rPr>
            </w:pPr>
            <w:r w:rsidRPr="00A623C9">
              <w:rPr>
                <w:sz w:val="20"/>
                <w:szCs w:val="20"/>
              </w:rPr>
              <w:t>Short term non-compliance which may result in a fine or formal notification.</w:t>
            </w:r>
          </w:p>
        </w:tc>
      </w:tr>
      <w:tr w:rsidR="00E27E46" w:rsidRPr="00A623C9" w14:paraId="4A606AEB" w14:textId="77777777" w:rsidTr="00B704F6">
        <w:tc>
          <w:tcPr>
            <w:tcW w:w="436" w:type="dxa"/>
            <w:shd w:val="clear" w:color="auto" w:fill="auto"/>
          </w:tcPr>
          <w:p w14:paraId="15DD96A8" w14:textId="77777777" w:rsidR="00D06728" w:rsidRPr="00A623C9" w:rsidRDefault="00D06728" w:rsidP="00A623C9">
            <w:pPr>
              <w:spacing w:after="0" w:line="240" w:lineRule="auto"/>
              <w:jc w:val="center"/>
              <w:rPr>
                <w:sz w:val="20"/>
                <w:szCs w:val="20"/>
              </w:rPr>
            </w:pPr>
            <w:r w:rsidRPr="00A623C9">
              <w:rPr>
                <w:sz w:val="20"/>
                <w:szCs w:val="20"/>
              </w:rPr>
              <w:t>4</w:t>
            </w:r>
          </w:p>
        </w:tc>
        <w:tc>
          <w:tcPr>
            <w:tcW w:w="1260" w:type="dxa"/>
            <w:shd w:val="clear" w:color="auto" w:fill="auto"/>
          </w:tcPr>
          <w:p w14:paraId="70E96F7A" w14:textId="77777777" w:rsidR="00D06728" w:rsidRPr="00A623C9" w:rsidRDefault="00D06728" w:rsidP="00A623C9">
            <w:pPr>
              <w:spacing w:after="0" w:line="240" w:lineRule="auto"/>
              <w:rPr>
                <w:sz w:val="20"/>
                <w:szCs w:val="20"/>
              </w:rPr>
            </w:pPr>
            <w:r w:rsidRPr="00A623C9">
              <w:rPr>
                <w:sz w:val="20"/>
                <w:szCs w:val="20"/>
              </w:rPr>
              <w:t>Major</w:t>
            </w:r>
          </w:p>
        </w:tc>
        <w:tc>
          <w:tcPr>
            <w:tcW w:w="2850" w:type="dxa"/>
            <w:shd w:val="clear" w:color="auto" w:fill="auto"/>
          </w:tcPr>
          <w:p w14:paraId="4666859B" w14:textId="77777777" w:rsidR="00D06728" w:rsidRPr="00A623C9" w:rsidRDefault="00D06728" w:rsidP="00A623C9">
            <w:pPr>
              <w:pStyle w:val="ListParagraph"/>
              <w:numPr>
                <w:ilvl w:val="0"/>
                <w:numId w:val="34"/>
              </w:numPr>
              <w:spacing w:after="0" w:line="240" w:lineRule="auto"/>
              <w:rPr>
                <w:sz w:val="20"/>
                <w:szCs w:val="20"/>
              </w:rPr>
            </w:pPr>
            <w:r w:rsidRPr="00A623C9">
              <w:rPr>
                <w:sz w:val="20"/>
                <w:szCs w:val="20"/>
              </w:rPr>
              <w:t>Serious injury/illness requiring immediate emergency response or prolonged hospitalisation.</w:t>
            </w:r>
          </w:p>
          <w:p w14:paraId="66206B4A" w14:textId="77777777" w:rsidR="00D06728" w:rsidRPr="00A623C9" w:rsidRDefault="00D06728" w:rsidP="00A623C9">
            <w:pPr>
              <w:pStyle w:val="ListParagraph"/>
              <w:numPr>
                <w:ilvl w:val="0"/>
                <w:numId w:val="34"/>
              </w:numPr>
              <w:spacing w:after="0" w:line="240" w:lineRule="auto"/>
              <w:rPr>
                <w:sz w:val="20"/>
                <w:szCs w:val="20"/>
              </w:rPr>
            </w:pPr>
            <w:r w:rsidRPr="00A623C9">
              <w:rPr>
                <w:sz w:val="20"/>
                <w:szCs w:val="20"/>
              </w:rPr>
              <w:t>Serious psychological impact requiring medium/long term professional medical treatment, counselling or intervention.</w:t>
            </w:r>
          </w:p>
        </w:tc>
        <w:tc>
          <w:tcPr>
            <w:tcW w:w="1560" w:type="dxa"/>
            <w:shd w:val="clear" w:color="auto" w:fill="auto"/>
          </w:tcPr>
          <w:p w14:paraId="04C0E9E0" w14:textId="77777777" w:rsidR="00D06728" w:rsidRPr="00A623C9" w:rsidRDefault="00D06728" w:rsidP="00A623C9">
            <w:pPr>
              <w:spacing w:after="0" w:line="240" w:lineRule="auto"/>
              <w:rPr>
                <w:sz w:val="20"/>
                <w:szCs w:val="20"/>
              </w:rPr>
            </w:pPr>
            <w:r w:rsidRPr="00A623C9">
              <w:rPr>
                <w:sz w:val="20"/>
                <w:szCs w:val="20"/>
              </w:rPr>
              <w:t>$1,000,000 to $3,000,000</w:t>
            </w:r>
          </w:p>
        </w:tc>
        <w:tc>
          <w:tcPr>
            <w:tcW w:w="3543" w:type="dxa"/>
            <w:shd w:val="clear" w:color="auto" w:fill="auto"/>
          </w:tcPr>
          <w:p w14:paraId="77D8F0BE"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Considerable and prolonged stakeholder impact and dissatisfaction publicly expressed.</w:t>
            </w:r>
          </w:p>
          <w:p w14:paraId="589895F8"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Criticism and loss of confidence and trust by community and stakeholders in college’s processes and capabilities.</w:t>
            </w:r>
          </w:p>
          <w:p w14:paraId="70BE2920"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Significant national media attention.  Ministerial involvement.</w:t>
            </w:r>
          </w:p>
          <w:p w14:paraId="4A3CAF41" w14:textId="77777777" w:rsidR="00D06728" w:rsidRPr="00A623C9" w:rsidRDefault="00D06728" w:rsidP="00A623C9">
            <w:pPr>
              <w:spacing w:after="0" w:line="240" w:lineRule="auto"/>
              <w:rPr>
                <w:sz w:val="20"/>
                <w:szCs w:val="20"/>
              </w:rPr>
            </w:pPr>
          </w:p>
        </w:tc>
        <w:tc>
          <w:tcPr>
            <w:tcW w:w="3816" w:type="dxa"/>
            <w:shd w:val="clear" w:color="auto" w:fill="auto"/>
          </w:tcPr>
          <w:p w14:paraId="151C298E"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One or more critical training delivery or major program/project cannot be delivered.</w:t>
            </w:r>
          </w:p>
          <w:p w14:paraId="7472F75D"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Majority of critical outcomes/KPIs only partially achieved or a single critical outcome not achieved.</w:t>
            </w:r>
          </w:p>
          <w:p w14:paraId="79888F43" w14:textId="77777777" w:rsidR="00D06728" w:rsidRPr="00A623C9" w:rsidRDefault="00D06728" w:rsidP="00A623C9">
            <w:pPr>
              <w:pStyle w:val="ListParagraph"/>
              <w:numPr>
                <w:ilvl w:val="0"/>
                <w:numId w:val="29"/>
              </w:numPr>
              <w:spacing w:after="0" w:line="240" w:lineRule="auto"/>
              <w:rPr>
                <w:sz w:val="20"/>
                <w:szCs w:val="20"/>
              </w:rPr>
            </w:pPr>
            <w:r w:rsidRPr="00A623C9">
              <w:rPr>
                <w:sz w:val="20"/>
                <w:szCs w:val="20"/>
              </w:rPr>
              <w:t>Impact requires long term significant management and college resources to respond.</w:t>
            </w:r>
          </w:p>
        </w:tc>
        <w:tc>
          <w:tcPr>
            <w:tcW w:w="1952" w:type="dxa"/>
            <w:shd w:val="clear" w:color="auto" w:fill="auto"/>
          </w:tcPr>
          <w:p w14:paraId="06ECED83" w14:textId="77777777" w:rsidR="00D06728" w:rsidRPr="00A623C9" w:rsidRDefault="00D06728" w:rsidP="00A623C9">
            <w:pPr>
              <w:spacing w:after="0" w:line="240" w:lineRule="auto"/>
              <w:rPr>
                <w:sz w:val="20"/>
                <w:szCs w:val="20"/>
              </w:rPr>
            </w:pPr>
            <w:r w:rsidRPr="00A623C9">
              <w:rPr>
                <w:sz w:val="20"/>
                <w:szCs w:val="20"/>
              </w:rPr>
              <w:t>Non-compliance results in termination of service or imposed penalties.</w:t>
            </w:r>
          </w:p>
        </w:tc>
      </w:tr>
      <w:tr w:rsidR="00E27E46" w:rsidRPr="00A623C9" w14:paraId="356A6E45" w14:textId="77777777" w:rsidTr="00B704F6">
        <w:tc>
          <w:tcPr>
            <w:tcW w:w="436" w:type="dxa"/>
            <w:shd w:val="clear" w:color="auto" w:fill="auto"/>
          </w:tcPr>
          <w:p w14:paraId="6FF29947" w14:textId="77777777" w:rsidR="00D06728" w:rsidRPr="00A623C9" w:rsidRDefault="00D06728" w:rsidP="00A623C9">
            <w:pPr>
              <w:spacing w:after="0" w:line="240" w:lineRule="auto"/>
              <w:jc w:val="center"/>
              <w:rPr>
                <w:sz w:val="20"/>
                <w:szCs w:val="20"/>
              </w:rPr>
            </w:pPr>
            <w:r w:rsidRPr="00A623C9">
              <w:rPr>
                <w:sz w:val="20"/>
                <w:szCs w:val="20"/>
              </w:rPr>
              <w:t>5</w:t>
            </w:r>
          </w:p>
        </w:tc>
        <w:tc>
          <w:tcPr>
            <w:tcW w:w="1260" w:type="dxa"/>
            <w:shd w:val="clear" w:color="auto" w:fill="auto"/>
          </w:tcPr>
          <w:p w14:paraId="48EF25D0" w14:textId="77777777" w:rsidR="00D06728" w:rsidRPr="00A623C9" w:rsidRDefault="00D06728" w:rsidP="00A623C9">
            <w:pPr>
              <w:spacing w:after="0" w:line="240" w:lineRule="auto"/>
              <w:rPr>
                <w:sz w:val="20"/>
                <w:szCs w:val="20"/>
              </w:rPr>
            </w:pPr>
            <w:r w:rsidRPr="00A623C9">
              <w:rPr>
                <w:sz w:val="20"/>
                <w:szCs w:val="20"/>
              </w:rPr>
              <w:t>Catastrophic</w:t>
            </w:r>
          </w:p>
        </w:tc>
        <w:tc>
          <w:tcPr>
            <w:tcW w:w="2850" w:type="dxa"/>
            <w:shd w:val="clear" w:color="auto" w:fill="auto"/>
          </w:tcPr>
          <w:p w14:paraId="198A817E" w14:textId="77777777" w:rsidR="00D06728" w:rsidRPr="00A623C9" w:rsidRDefault="00D06728" w:rsidP="00A623C9">
            <w:pPr>
              <w:pStyle w:val="ListParagraph"/>
              <w:numPr>
                <w:ilvl w:val="0"/>
                <w:numId w:val="35"/>
              </w:numPr>
              <w:spacing w:after="0" w:line="240" w:lineRule="auto"/>
              <w:rPr>
                <w:sz w:val="20"/>
                <w:szCs w:val="20"/>
              </w:rPr>
            </w:pPr>
            <w:r w:rsidRPr="00A623C9">
              <w:rPr>
                <w:sz w:val="20"/>
                <w:szCs w:val="20"/>
              </w:rPr>
              <w:t>Death or severe permanent disablements.</w:t>
            </w:r>
          </w:p>
          <w:p w14:paraId="71968BF2" w14:textId="77777777" w:rsidR="004926AD" w:rsidRDefault="00D06728" w:rsidP="00A623C9">
            <w:pPr>
              <w:pStyle w:val="ListParagraph"/>
              <w:numPr>
                <w:ilvl w:val="0"/>
                <w:numId w:val="35"/>
              </w:numPr>
              <w:spacing w:after="0" w:line="240" w:lineRule="auto"/>
              <w:rPr>
                <w:sz w:val="20"/>
                <w:szCs w:val="20"/>
              </w:rPr>
            </w:pPr>
            <w:r w:rsidRPr="00A623C9">
              <w:rPr>
                <w:sz w:val="20"/>
                <w:szCs w:val="20"/>
              </w:rPr>
              <w:t>Permanent/long term psychological damage requiring extensive remedial intervention.</w:t>
            </w:r>
          </w:p>
          <w:p w14:paraId="3783C690" w14:textId="77777777" w:rsidR="004926AD" w:rsidRPr="004926AD" w:rsidRDefault="004926AD" w:rsidP="004926AD"/>
          <w:p w14:paraId="556561B2" w14:textId="77777777" w:rsidR="00D06728" w:rsidRPr="004926AD" w:rsidRDefault="00D06728" w:rsidP="0080569E">
            <w:pPr>
              <w:jc w:val="center"/>
            </w:pPr>
          </w:p>
        </w:tc>
        <w:tc>
          <w:tcPr>
            <w:tcW w:w="1560" w:type="dxa"/>
            <w:shd w:val="clear" w:color="auto" w:fill="auto"/>
          </w:tcPr>
          <w:p w14:paraId="2D61CC45" w14:textId="77777777" w:rsidR="00D06728" w:rsidRPr="00A623C9" w:rsidRDefault="00D06728" w:rsidP="00A623C9">
            <w:pPr>
              <w:spacing w:after="0" w:line="240" w:lineRule="auto"/>
              <w:rPr>
                <w:sz w:val="20"/>
                <w:szCs w:val="20"/>
              </w:rPr>
            </w:pPr>
            <w:r w:rsidRPr="00A623C9">
              <w:rPr>
                <w:sz w:val="20"/>
                <w:szCs w:val="20"/>
              </w:rPr>
              <w:t>More than $3,000,000</w:t>
            </w:r>
          </w:p>
        </w:tc>
        <w:tc>
          <w:tcPr>
            <w:tcW w:w="3543" w:type="dxa"/>
            <w:shd w:val="clear" w:color="auto" w:fill="auto"/>
          </w:tcPr>
          <w:p w14:paraId="1BE64E68"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Significant adverse stakeholder and community impact and condemnation.</w:t>
            </w:r>
          </w:p>
          <w:p w14:paraId="6D5AAF5D"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Consistent ongoing community loss of confidence and trust in college’s capabilities and intentions.</w:t>
            </w:r>
          </w:p>
          <w:p w14:paraId="4B067CD8"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High profile widespread media (national and international).  Parliamentary involvement.</w:t>
            </w:r>
          </w:p>
        </w:tc>
        <w:tc>
          <w:tcPr>
            <w:tcW w:w="3816" w:type="dxa"/>
            <w:shd w:val="clear" w:color="auto" w:fill="auto"/>
          </w:tcPr>
          <w:p w14:paraId="52F04043"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 xml:space="preserve">Majority of critical training delivery or projects/programs cannot be delivered.  </w:t>
            </w:r>
          </w:p>
          <w:p w14:paraId="65DE235A"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Majority of critical outcomes/KPIs not achieved.</w:t>
            </w:r>
          </w:p>
          <w:p w14:paraId="15FF2BCF" w14:textId="77777777" w:rsidR="00D06728" w:rsidRPr="00A623C9" w:rsidRDefault="00D06728" w:rsidP="00A623C9">
            <w:pPr>
              <w:pStyle w:val="ListParagraph"/>
              <w:numPr>
                <w:ilvl w:val="0"/>
                <w:numId w:val="30"/>
              </w:numPr>
              <w:spacing w:after="0" w:line="240" w:lineRule="auto"/>
              <w:rPr>
                <w:sz w:val="20"/>
                <w:szCs w:val="20"/>
              </w:rPr>
            </w:pPr>
            <w:r w:rsidRPr="00A623C9">
              <w:rPr>
                <w:sz w:val="20"/>
                <w:szCs w:val="20"/>
              </w:rPr>
              <w:t>Impact cannot be managed within the college’s existing resources and threatens survival of the organisation.</w:t>
            </w:r>
          </w:p>
        </w:tc>
        <w:tc>
          <w:tcPr>
            <w:tcW w:w="1952" w:type="dxa"/>
            <w:shd w:val="clear" w:color="auto" w:fill="auto"/>
          </w:tcPr>
          <w:p w14:paraId="79405E31" w14:textId="77777777" w:rsidR="00D06728" w:rsidRPr="00A623C9" w:rsidRDefault="00D06728" w:rsidP="00A623C9">
            <w:pPr>
              <w:spacing w:after="0" w:line="240" w:lineRule="auto"/>
              <w:rPr>
                <w:sz w:val="20"/>
                <w:szCs w:val="20"/>
              </w:rPr>
            </w:pPr>
            <w:r w:rsidRPr="00A623C9">
              <w:rPr>
                <w:sz w:val="20"/>
                <w:szCs w:val="20"/>
              </w:rPr>
              <w:t>Non-compliance results in criminal charges or loss of required accreditation.</w:t>
            </w:r>
          </w:p>
        </w:tc>
      </w:tr>
    </w:tbl>
    <w:p w14:paraId="4F151945" w14:textId="77777777" w:rsidR="004A67CC" w:rsidRDefault="004A67CC" w:rsidP="00D06728">
      <w:pPr>
        <w:pStyle w:val="ListParagraph"/>
        <w:ind w:left="1080"/>
        <w:jc w:val="center"/>
        <w:rPr>
          <w:b/>
          <w:sz w:val="24"/>
          <w:szCs w:val="24"/>
        </w:rPr>
      </w:pPr>
    </w:p>
    <w:p w14:paraId="77773B7D" w14:textId="77777777" w:rsidR="00D06728" w:rsidRPr="008E7C06" w:rsidRDefault="004926AD" w:rsidP="00B704F6">
      <w:pPr>
        <w:pStyle w:val="ListParagraph"/>
        <w:ind w:left="0"/>
        <w:jc w:val="center"/>
        <w:rPr>
          <w:b/>
          <w:sz w:val="24"/>
          <w:szCs w:val="24"/>
        </w:rPr>
      </w:pPr>
      <w:r>
        <w:rPr>
          <w:b/>
          <w:sz w:val="24"/>
          <w:szCs w:val="24"/>
        </w:rPr>
        <w:t>Measures o</w:t>
      </w:r>
      <w:r w:rsidRPr="008E7C06">
        <w:rPr>
          <w:b/>
          <w:sz w:val="24"/>
          <w:szCs w:val="24"/>
        </w:rPr>
        <w:t>f Likelihood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396"/>
        <w:gridCol w:w="2126"/>
        <w:gridCol w:w="2552"/>
        <w:gridCol w:w="2552"/>
      </w:tblGrid>
      <w:tr w:rsidR="00D06728" w:rsidRPr="00A623C9" w14:paraId="2D94147F" w14:textId="77777777" w:rsidTr="00A623C9">
        <w:trPr>
          <w:trHeight w:val="375"/>
          <w:jc w:val="center"/>
        </w:trPr>
        <w:tc>
          <w:tcPr>
            <w:tcW w:w="1396" w:type="dxa"/>
            <w:shd w:val="clear" w:color="auto" w:fill="95B3D7"/>
          </w:tcPr>
          <w:p w14:paraId="343218EE" w14:textId="77777777" w:rsidR="00D06728" w:rsidRPr="00A623C9" w:rsidRDefault="00D06728" w:rsidP="00857501">
            <w:pPr>
              <w:spacing w:after="120"/>
              <w:rPr>
                <w:rFonts w:cs="Arial"/>
                <w:sz w:val="20"/>
                <w:szCs w:val="20"/>
              </w:rPr>
            </w:pPr>
            <w:r w:rsidRPr="00A623C9">
              <w:rPr>
                <w:rFonts w:cs="Arial"/>
                <w:b/>
                <w:sz w:val="20"/>
                <w:szCs w:val="20"/>
              </w:rPr>
              <w:t>Level</w:t>
            </w:r>
          </w:p>
        </w:tc>
        <w:tc>
          <w:tcPr>
            <w:tcW w:w="2126" w:type="dxa"/>
            <w:shd w:val="clear" w:color="auto" w:fill="95B3D7"/>
          </w:tcPr>
          <w:p w14:paraId="00F3394F" w14:textId="77777777" w:rsidR="00D06728" w:rsidRPr="00A623C9" w:rsidRDefault="00D06728" w:rsidP="00857501">
            <w:pPr>
              <w:spacing w:after="120"/>
              <w:rPr>
                <w:rFonts w:cs="Arial"/>
                <w:b/>
                <w:sz w:val="20"/>
                <w:szCs w:val="20"/>
              </w:rPr>
            </w:pPr>
            <w:r w:rsidRPr="00A623C9">
              <w:rPr>
                <w:rFonts w:cs="Arial"/>
                <w:b/>
                <w:sz w:val="20"/>
                <w:szCs w:val="20"/>
              </w:rPr>
              <w:t>Descriptor</w:t>
            </w:r>
          </w:p>
        </w:tc>
        <w:tc>
          <w:tcPr>
            <w:tcW w:w="2552" w:type="dxa"/>
            <w:shd w:val="clear" w:color="auto" w:fill="95B3D7"/>
          </w:tcPr>
          <w:p w14:paraId="0DEA2CD2" w14:textId="77777777" w:rsidR="00D06728" w:rsidRPr="00A623C9" w:rsidRDefault="00D06728" w:rsidP="00857501">
            <w:pPr>
              <w:spacing w:after="120"/>
              <w:rPr>
                <w:rFonts w:cs="Arial"/>
                <w:sz w:val="20"/>
                <w:szCs w:val="20"/>
              </w:rPr>
            </w:pPr>
            <w:r w:rsidRPr="00A623C9">
              <w:rPr>
                <w:rFonts w:cs="Arial"/>
                <w:b/>
                <w:sz w:val="20"/>
                <w:szCs w:val="20"/>
              </w:rPr>
              <w:t>Frequency of risk</w:t>
            </w:r>
          </w:p>
        </w:tc>
        <w:tc>
          <w:tcPr>
            <w:tcW w:w="2552" w:type="dxa"/>
            <w:shd w:val="clear" w:color="auto" w:fill="95B3D7"/>
          </w:tcPr>
          <w:p w14:paraId="6BC632B4" w14:textId="77777777" w:rsidR="00D06728" w:rsidRPr="00A623C9" w:rsidRDefault="00D06728" w:rsidP="00857501">
            <w:pPr>
              <w:spacing w:after="120"/>
              <w:rPr>
                <w:rFonts w:cs="Arial"/>
                <w:b/>
                <w:sz w:val="20"/>
                <w:szCs w:val="20"/>
              </w:rPr>
            </w:pPr>
            <w:r w:rsidRPr="00A623C9">
              <w:rPr>
                <w:rFonts w:cs="Arial"/>
                <w:b/>
                <w:sz w:val="20"/>
                <w:szCs w:val="20"/>
              </w:rPr>
              <w:t>Probability</w:t>
            </w:r>
          </w:p>
        </w:tc>
      </w:tr>
      <w:tr w:rsidR="00D06728" w:rsidRPr="00A623C9" w14:paraId="29C74AC3" w14:textId="77777777" w:rsidTr="00857501">
        <w:trPr>
          <w:trHeight w:val="361"/>
          <w:jc w:val="center"/>
        </w:trPr>
        <w:tc>
          <w:tcPr>
            <w:tcW w:w="1396" w:type="dxa"/>
          </w:tcPr>
          <w:p w14:paraId="24E319FD" w14:textId="77777777" w:rsidR="00D06728" w:rsidRPr="00A623C9" w:rsidRDefault="00D06728" w:rsidP="00857501">
            <w:pPr>
              <w:spacing w:after="120"/>
              <w:rPr>
                <w:rFonts w:cs="Arial"/>
                <w:sz w:val="20"/>
                <w:szCs w:val="20"/>
              </w:rPr>
            </w:pPr>
            <w:r w:rsidRPr="00A623C9">
              <w:rPr>
                <w:rFonts w:cs="Arial"/>
                <w:sz w:val="20"/>
                <w:szCs w:val="20"/>
              </w:rPr>
              <w:t>1</w:t>
            </w:r>
          </w:p>
        </w:tc>
        <w:tc>
          <w:tcPr>
            <w:tcW w:w="2126" w:type="dxa"/>
          </w:tcPr>
          <w:p w14:paraId="3768CE2F" w14:textId="77777777" w:rsidR="00D06728" w:rsidRPr="00A623C9" w:rsidRDefault="00D06728" w:rsidP="00857501">
            <w:pPr>
              <w:spacing w:after="120"/>
              <w:rPr>
                <w:rFonts w:cs="Arial"/>
                <w:sz w:val="20"/>
                <w:szCs w:val="20"/>
              </w:rPr>
            </w:pPr>
            <w:r w:rsidRPr="00A623C9">
              <w:rPr>
                <w:rFonts w:cs="Arial"/>
                <w:sz w:val="20"/>
                <w:szCs w:val="20"/>
              </w:rPr>
              <w:t>Rare</w:t>
            </w:r>
          </w:p>
        </w:tc>
        <w:tc>
          <w:tcPr>
            <w:tcW w:w="2552" w:type="dxa"/>
          </w:tcPr>
          <w:p w14:paraId="4ABAC1A8" w14:textId="77777777" w:rsidR="00D06728" w:rsidRPr="00A623C9" w:rsidRDefault="00D06728" w:rsidP="00857501">
            <w:pPr>
              <w:spacing w:after="120"/>
              <w:rPr>
                <w:rFonts w:cs="Arial"/>
                <w:sz w:val="20"/>
                <w:szCs w:val="20"/>
              </w:rPr>
            </w:pPr>
            <w:r w:rsidRPr="00A623C9">
              <w:rPr>
                <w:rFonts w:cs="Arial"/>
                <w:sz w:val="20"/>
                <w:szCs w:val="20"/>
              </w:rPr>
              <w:t>Less than once in 10 years</w:t>
            </w:r>
          </w:p>
        </w:tc>
        <w:tc>
          <w:tcPr>
            <w:tcW w:w="2552" w:type="dxa"/>
          </w:tcPr>
          <w:p w14:paraId="79A4290A" w14:textId="77777777" w:rsidR="00D06728" w:rsidRPr="00A623C9" w:rsidRDefault="00D06728" w:rsidP="00857501">
            <w:pPr>
              <w:spacing w:after="120"/>
              <w:rPr>
                <w:rFonts w:cs="Arial"/>
                <w:sz w:val="20"/>
                <w:szCs w:val="20"/>
              </w:rPr>
            </w:pPr>
            <w:r w:rsidRPr="00A623C9">
              <w:rPr>
                <w:rFonts w:cs="Arial"/>
                <w:sz w:val="20"/>
                <w:szCs w:val="20"/>
              </w:rPr>
              <w:t>&lt;5%</w:t>
            </w:r>
          </w:p>
        </w:tc>
      </w:tr>
      <w:tr w:rsidR="00D06728" w:rsidRPr="00A623C9" w14:paraId="74135B0C" w14:textId="77777777" w:rsidTr="00857501">
        <w:trPr>
          <w:trHeight w:val="361"/>
          <w:jc w:val="center"/>
        </w:trPr>
        <w:tc>
          <w:tcPr>
            <w:tcW w:w="1396" w:type="dxa"/>
          </w:tcPr>
          <w:p w14:paraId="5D8BE47E" w14:textId="77777777" w:rsidR="00D06728" w:rsidRPr="00A623C9" w:rsidRDefault="00D06728" w:rsidP="00857501">
            <w:pPr>
              <w:spacing w:after="120"/>
              <w:rPr>
                <w:rFonts w:cs="Arial"/>
                <w:sz w:val="20"/>
                <w:szCs w:val="20"/>
              </w:rPr>
            </w:pPr>
            <w:r w:rsidRPr="00A623C9">
              <w:rPr>
                <w:rFonts w:cs="Arial"/>
                <w:sz w:val="20"/>
                <w:szCs w:val="20"/>
              </w:rPr>
              <w:t>2</w:t>
            </w:r>
          </w:p>
        </w:tc>
        <w:tc>
          <w:tcPr>
            <w:tcW w:w="2126" w:type="dxa"/>
          </w:tcPr>
          <w:p w14:paraId="5AC9A4D1" w14:textId="77777777" w:rsidR="00D06728" w:rsidRPr="00A623C9" w:rsidRDefault="00D06728" w:rsidP="00857501">
            <w:pPr>
              <w:spacing w:after="120"/>
              <w:rPr>
                <w:rFonts w:cs="Arial"/>
                <w:sz w:val="20"/>
                <w:szCs w:val="20"/>
              </w:rPr>
            </w:pPr>
            <w:r w:rsidRPr="00A623C9">
              <w:rPr>
                <w:rFonts w:cs="Arial"/>
                <w:sz w:val="20"/>
                <w:szCs w:val="20"/>
              </w:rPr>
              <w:t>Unlikely</w:t>
            </w:r>
          </w:p>
        </w:tc>
        <w:tc>
          <w:tcPr>
            <w:tcW w:w="2552" w:type="dxa"/>
          </w:tcPr>
          <w:p w14:paraId="04C4C71D" w14:textId="77777777" w:rsidR="00D06728" w:rsidRPr="00A623C9" w:rsidRDefault="00D06728" w:rsidP="00857501">
            <w:pPr>
              <w:spacing w:after="120"/>
              <w:rPr>
                <w:rFonts w:cs="Arial"/>
                <w:sz w:val="20"/>
                <w:szCs w:val="20"/>
              </w:rPr>
            </w:pPr>
            <w:r w:rsidRPr="00A623C9">
              <w:rPr>
                <w:rFonts w:cs="Arial"/>
                <w:sz w:val="20"/>
                <w:szCs w:val="20"/>
              </w:rPr>
              <w:t>At least once in 5-10 years</w:t>
            </w:r>
          </w:p>
        </w:tc>
        <w:tc>
          <w:tcPr>
            <w:tcW w:w="2552" w:type="dxa"/>
          </w:tcPr>
          <w:p w14:paraId="0C174734" w14:textId="77777777" w:rsidR="00D06728" w:rsidRPr="00A623C9" w:rsidRDefault="00D06728" w:rsidP="00857501">
            <w:pPr>
              <w:spacing w:after="120"/>
              <w:rPr>
                <w:rFonts w:cs="Arial"/>
                <w:sz w:val="20"/>
                <w:szCs w:val="20"/>
              </w:rPr>
            </w:pPr>
            <w:r w:rsidRPr="00A623C9">
              <w:rPr>
                <w:rFonts w:cs="Arial"/>
                <w:sz w:val="20"/>
                <w:szCs w:val="20"/>
              </w:rPr>
              <w:t>25-5%</w:t>
            </w:r>
          </w:p>
        </w:tc>
      </w:tr>
      <w:tr w:rsidR="00D06728" w:rsidRPr="00A623C9" w14:paraId="7DDFF717" w14:textId="77777777" w:rsidTr="00857501">
        <w:trPr>
          <w:trHeight w:val="375"/>
          <w:jc w:val="center"/>
        </w:trPr>
        <w:tc>
          <w:tcPr>
            <w:tcW w:w="1396" w:type="dxa"/>
          </w:tcPr>
          <w:p w14:paraId="2598CE4D" w14:textId="77777777" w:rsidR="00D06728" w:rsidRPr="00A623C9" w:rsidRDefault="00D06728" w:rsidP="00857501">
            <w:pPr>
              <w:spacing w:after="120"/>
              <w:rPr>
                <w:rFonts w:cs="Arial"/>
                <w:sz w:val="20"/>
                <w:szCs w:val="20"/>
              </w:rPr>
            </w:pPr>
            <w:r w:rsidRPr="00A623C9">
              <w:rPr>
                <w:rFonts w:cs="Arial"/>
                <w:sz w:val="20"/>
                <w:szCs w:val="20"/>
              </w:rPr>
              <w:t>3</w:t>
            </w:r>
          </w:p>
        </w:tc>
        <w:tc>
          <w:tcPr>
            <w:tcW w:w="2126" w:type="dxa"/>
          </w:tcPr>
          <w:p w14:paraId="722F2C06" w14:textId="77777777" w:rsidR="00D06728" w:rsidRPr="00A623C9" w:rsidRDefault="00D06728" w:rsidP="00857501">
            <w:pPr>
              <w:spacing w:after="120"/>
              <w:rPr>
                <w:rFonts w:cs="Arial"/>
                <w:sz w:val="20"/>
                <w:szCs w:val="20"/>
              </w:rPr>
            </w:pPr>
            <w:r w:rsidRPr="00A623C9">
              <w:rPr>
                <w:rFonts w:cs="Arial"/>
                <w:sz w:val="20"/>
                <w:szCs w:val="20"/>
              </w:rPr>
              <w:t>Moderate</w:t>
            </w:r>
          </w:p>
        </w:tc>
        <w:tc>
          <w:tcPr>
            <w:tcW w:w="2552" w:type="dxa"/>
          </w:tcPr>
          <w:p w14:paraId="16B8CA08" w14:textId="77777777" w:rsidR="00D06728" w:rsidRPr="00A623C9" w:rsidRDefault="00D06728" w:rsidP="00857501">
            <w:pPr>
              <w:spacing w:after="120"/>
              <w:rPr>
                <w:rFonts w:cs="Arial"/>
                <w:sz w:val="20"/>
                <w:szCs w:val="20"/>
              </w:rPr>
            </w:pPr>
            <w:r w:rsidRPr="00A623C9">
              <w:rPr>
                <w:rFonts w:cs="Arial"/>
                <w:sz w:val="20"/>
                <w:szCs w:val="20"/>
              </w:rPr>
              <w:t>At least once in 3-5 years</w:t>
            </w:r>
          </w:p>
        </w:tc>
        <w:tc>
          <w:tcPr>
            <w:tcW w:w="2552" w:type="dxa"/>
          </w:tcPr>
          <w:p w14:paraId="4A2B6574" w14:textId="77777777" w:rsidR="00D06728" w:rsidRPr="00A623C9" w:rsidRDefault="00D06728" w:rsidP="00857501">
            <w:pPr>
              <w:spacing w:after="120"/>
              <w:rPr>
                <w:rFonts w:cs="Arial"/>
                <w:sz w:val="20"/>
                <w:szCs w:val="20"/>
              </w:rPr>
            </w:pPr>
            <w:r w:rsidRPr="00A623C9">
              <w:rPr>
                <w:rFonts w:cs="Arial"/>
                <w:sz w:val="20"/>
                <w:szCs w:val="20"/>
              </w:rPr>
              <w:t>25-75%</w:t>
            </w:r>
          </w:p>
        </w:tc>
      </w:tr>
      <w:tr w:rsidR="00D06728" w:rsidRPr="00A623C9" w14:paraId="568645F2" w14:textId="77777777" w:rsidTr="00857501">
        <w:trPr>
          <w:trHeight w:val="361"/>
          <w:jc w:val="center"/>
        </w:trPr>
        <w:tc>
          <w:tcPr>
            <w:tcW w:w="1396" w:type="dxa"/>
          </w:tcPr>
          <w:p w14:paraId="14173966" w14:textId="77777777" w:rsidR="00D06728" w:rsidRPr="00A623C9" w:rsidRDefault="00D06728" w:rsidP="00857501">
            <w:pPr>
              <w:spacing w:after="120"/>
              <w:rPr>
                <w:rFonts w:cs="Arial"/>
                <w:sz w:val="20"/>
                <w:szCs w:val="20"/>
              </w:rPr>
            </w:pPr>
            <w:r w:rsidRPr="00A623C9">
              <w:rPr>
                <w:rFonts w:cs="Arial"/>
                <w:sz w:val="20"/>
                <w:szCs w:val="20"/>
              </w:rPr>
              <w:t>4</w:t>
            </w:r>
          </w:p>
        </w:tc>
        <w:tc>
          <w:tcPr>
            <w:tcW w:w="2126" w:type="dxa"/>
          </w:tcPr>
          <w:p w14:paraId="5A01C443" w14:textId="77777777" w:rsidR="00D06728" w:rsidRPr="00A623C9" w:rsidRDefault="00D06728" w:rsidP="00857501">
            <w:pPr>
              <w:spacing w:after="120"/>
              <w:rPr>
                <w:rFonts w:cs="Arial"/>
                <w:sz w:val="20"/>
                <w:szCs w:val="20"/>
              </w:rPr>
            </w:pPr>
            <w:r w:rsidRPr="00A623C9">
              <w:rPr>
                <w:rFonts w:cs="Arial"/>
                <w:sz w:val="20"/>
                <w:szCs w:val="20"/>
              </w:rPr>
              <w:t>Likely</w:t>
            </w:r>
          </w:p>
        </w:tc>
        <w:tc>
          <w:tcPr>
            <w:tcW w:w="2552" w:type="dxa"/>
          </w:tcPr>
          <w:p w14:paraId="10D31FC0" w14:textId="77777777" w:rsidR="00D06728" w:rsidRPr="00A623C9" w:rsidRDefault="00D06728" w:rsidP="00857501">
            <w:pPr>
              <w:spacing w:after="120"/>
              <w:rPr>
                <w:rFonts w:cs="Arial"/>
                <w:sz w:val="20"/>
                <w:szCs w:val="20"/>
              </w:rPr>
            </w:pPr>
            <w:r w:rsidRPr="00A623C9">
              <w:rPr>
                <w:rFonts w:cs="Arial"/>
                <w:sz w:val="20"/>
                <w:szCs w:val="20"/>
              </w:rPr>
              <w:t>At least once in 1-3 years</w:t>
            </w:r>
          </w:p>
        </w:tc>
        <w:tc>
          <w:tcPr>
            <w:tcW w:w="2552" w:type="dxa"/>
          </w:tcPr>
          <w:p w14:paraId="0E75C153" w14:textId="77777777" w:rsidR="00D06728" w:rsidRPr="00A623C9" w:rsidRDefault="00D06728" w:rsidP="00857501">
            <w:pPr>
              <w:spacing w:after="120"/>
              <w:rPr>
                <w:rFonts w:cs="Arial"/>
                <w:sz w:val="20"/>
                <w:szCs w:val="20"/>
              </w:rPr>
            </w:pPr>
            <w:r w:rsidRPr="00A623C9">
              <w:rPr>
                <w:rFonts w:cs="Arial"/>
                <w:sz w:val="20"/>
                <w:szCs w:val="20"/>
              </w:rPr>
              <w:t>75-95%</w:t>
            </w:r>
          </w:p>
        </w:tc>
      </w:tr>
      <w:tr w:rsidR="00D06728" w:rsidRPr="00A623C9" w14:paraId="71E69469" w14:textId="77777777" w:rsidTr="00857501">
        <w:trPr>
          <w:trHeight w:val="361"/>
          <w:jc w:val="center"/>
        </w:trPr>
        <w:tc>
          <w:tcPr>
            <w:tcW w:w="1396" w:type="dxa"/>
          </w:tcPr>
          <w:p w14:paraId="783648FA" w14:textId="77777777" w:rsidR="00D06728" w:rsidRPr="00A623C9" w:rsidRDefault="00D06728" w:rsidP="00857501">
            <w:pPr>
              <w:spacing w:after="120"/>
              <w:rPr>
                <w:rFonts w:cs="Arial"/>
                <w:sz w:val="20"/>
                <w:szCs w:val="20"/>
              </w:rPr>
            </w:pPr>
            <w:r w:rsidRPr="00A623C9">
              <w:rPr>
                <w:rFonts w:cs="Arial"/>
                <w:sz w:val="20"/>
                <w:szCs w:val="20"/>
              </w:rPr>
              <w:t>5</w:t>
            </w:r>
          </w:p>
        </w:tc>
        <w:tc>
          <w:tcPr>
            <w:tcW w:w="2126" w:type="dxa"/>
          </w:tcPr>
          <w:p w14:paraId="559A8685" w14:textId="77777777" w:rsidR="00D06728" w:rsidRPr="00A623C9" w:rsidRDefault="00D06728" w:rsidP="00857501">
            <w:pPr>
              <w:spacing w:after="120"/>
              <w:rPr>
                <w:rFonts w:cs="Arial"/>
                <w:sz w:val="20"/>
                <w:szCs w:val="20"/>
              </w:rPr>
            </w:pPr>
            <w:r w:rsidRPr="00A623C9">
              <w:rPr>
                <w:rFonts w:cs="Arial"/>
                <w:sz w:val="20"/>
                <w:szCs w:val="20"/>
              </w:rPr>
              <w:t>Almost Certain</w:t>
            </w:r>
          </w:p>
        </w:tc>
        <w:tc>
          <w:tcPr>
            <w:tcW w:w="2552" w:type="dxa"/>
          </w:tcPr>
          <w:p w14:paraId="24278525" w14:textId="77777777" w:rsidR="00D06728" w:rsidRPr="00A623C9" w:rsidRDefault="00D06728" w:rsidP="00857501">
            <w:pPr>
              <w:spacing w:after="120"/>
              <w:rPr>
                <w:rFonts w:cs="Arial"/>
                <w:sz w:val="20"/>
                <w:szCs w:val="20"/>
              </w:rPr>
            </w:pPr>
            <w:r w:rsidRPr="00A623C9">
              <w:rPr>
                <w:rFonts w:cs="Arial"/>
                <w:sz w:val="20"/>
                <w:szCs w:val="20"/>
              </w:rPr>
              <w:t>More than once per year</w:t>
            </w:r>
          </w:p>
        </w:tc>
        <w:tc>
          <w:tcPr>
            <w:tcW w:w="2552" w:type="dxa"/>
          </w:tcPr>
          <w:p w14:paraId="1B2B9457" w14:textId="77777777" w:rsidR="00D06728" w:rsidRPr="00A623C9" w:rsidRDefault="00D06728" w:rsidP="00857501">
            <w:pPr>
              <w:spacing w:after="120"/>
              <w:rPr>
                <w:rFonts w:cs="Arial"/>
                <w:sz w:val="20"/>
                <w:szCs w:val="20"/>
              </w:rPr>
            </w:pPr>
            <w:r w:rsidRPr="00A623C9">
              <w:rPr>
                <w:rFonts w:cs="Arial"/>
                <w:sz w:val="20"/>
                <w:szCs w:val="20"/>
              </w:rPr>
              <w:t xml:space="preserve">&gt;95% </w:t>
            </w:r>
          </w:p>
        </w:tc>
      </w:tr>
    </w:tbl>
    <w:p w14:paraId="35D872F0" w14:textId="77777777" w:rsidR="00D06728" w:rsidRDefault="00D06728" w:rsidP="00D06728">
      <w:pPr>
        <w:pStyle w:val="ListParagraph"/>
        <w:ind w:left="1080"/>
        <w:jc w:val="center"/>
        <w:rPr>
          <w:sz w:val="20"/>
          <w:szCs w:val="20"/>
        </w:rPr>
      </w:pPr>
    </w:p>
    <w:p w14:paraId="4BBE1F27" w14:textId="77777777" w:rsidR="00D06728" w:rsidRPr="008E7C06" w:rsidRDefault="00D06728" w:rsidP="00D06728">
      <w:pPr>
        <w:keepNext/>
        <w:widowControl w:val="0"/>
        <w:jc w:val="center"/>
        <w:outlineLvl w:val="1"/>
        <w:rPr>
          <w:b/>
          <w:sz w:val="24"/>
          <w:szCs w:val="24"/>
        </w:rPr>
      </w:pPr>
      <w:bookmarkStart w:id="2" w:name="_Toc252947913"/>
      <w:r>
        <w:rPr>
          <w:b/>
          <w:sz w:val="24"/>
          <w:szCs w:val="24"/>
        </w:rPr>
        <w:t>ASSESSMENT OF EXISTING C</w:t>
      </w:r>
      <w:r w:rsidRPr="008E7C06">
        <w:rPr>
          <w:b/>
          <w:sz w:val="24"/>
          <w:szCs w:val="24"/>
        </w:rPr>
        <w:t>ONTROLS</w:t>
      </w:r>
      <w:bookmarkEnd w:id="2"/>
    </w:p>
    <w:tbl>
      <w:tblPr>
        <w:tblW w:w="15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277"/>
        <w:gridCol w:w="1701"/>
        <w:gridCol w:w="12468"/>
      </w:tblGrid>
      <w:tr w:rsidR="00D06728" w:rsidRPr="00A623C9" w14:paraId="6B095B25" w14:textId="77777777" w:rsidTr="00B704F6">
        <w:tc>
          <w:tcPr>
            <w:tcW w:w="1277" w:type="dxa"/>
            <w:shd w:val="clear" w:color="auto" w:fill="95B3D7"/>
          </w:tcPr>
          <w:p w14:paraId="57BDFD53" w14:textId="77777777" w:rsidR="00D06728" w:rsidRPr="00A623C9" w:rsidRDefault="00D06728" w:rsidP="00857501">
            <w:pPr>
              <w:spacing w:after="58"/>
              <w:jc w:val="center"/>
              <w:rPr>
                <w:rFonts w:cs="Arial"/>
                <w:sz w:val="20"/>
                <w:szCs w:val="20"/>
              </w:rPr>
            </w:pPr>
            <w:r w:rsidRPr="00A623C9">
              <w:rPr>
                <w:rFonts w:cs="Arial"/>
                <w:b/>
                <w:smallCaps/>
                <w:sz w:val="20"/>
                <w:szCs w:val="20"/>
              </w:rPr>
              <w:t>LEVEL</w:t>
            </w:r>
          </w:p>
        </w:tc>
        <w:tc>
          <w:tcPr>
            <w:tcW w:w="1701" w:type="dxa"/>
            <w:shd w:val="clear" w:color="auto" w:fill="95B3D7"/>
          </w:tcPr>
          <w:p w14:paraId="2EAC310B" w14:textId="77777777" w:rsidR="00D06728" w:rsidRPr="00A623C9" w:rsidRDefault="00D06728" w:rsidP="00857501">
            <w:pPr>
              <w:spacing w:after="58"/>
              <w:rPr>
                <w:rFonts w:cs="Arial"/>
                <w:sz w:val="20"/>
                <w:szCs w:val="20"/>
              </w:rPr>
            </w:pPr>
            <w:r w:rsidRPr="00A623C9">
              <w:rPr>
                <w:rFonts w:cs="Arial"/>
                <w:b/>
                <w:smallCaps/>
                <w:sz w:val="20"/>
                <w:szCs w:val="20"/>
              </w:rPr>
              <w:t>DESCRIPTOR</w:t>
            </w:r>
          </w:p>
        </w:tc>
        <w:tc>
          <w:tcPr>
            <w:tcW w:w="12468" w:type="dxa"/>
            <w:shd w:val="clear" w:color="auto" w:fill="95B3D7"/>
          </w:tcPr>
          <w:p w14:paraId="1EE24F4F" w14:textId="77777777" w:rsidR="00D06728" w:rsidRPr="00A623C9" w:rsidRDefault="00D06728" w:rsidP="00D64694">
            <w:pPr>
              <w:spacing w:after="58"/>
              <w:rPr>
                <w:rFonts w:cs="Arial"/>
                <w:sz w:val="20"/>
                <w:szCs w:val="20"/>
              </w:rPr>
            </w:pPr>
            <w:r w:rsidRPr="00A623C9">
              <w:rPr>
                <w:rFonts w:cs="Arial"/>
                <w:b/>
                <w:smallCaps/>
                <w:sz w:val="20"/>
                <w:szCs w:val="20"/>
              </w:rPr>
              <w:t>DESCRIPTION</w:t>
            </w:r>
          </w:p>
        </w:tc>
      </w:tr>
      <w:tr w:rsidR="00D06728" w:rsidRPr="00A623C9" w14:paraId="65CDCEA5" w14:textId="77777777" w:rsidTr="00B704F6">
        <w:tc>
          <w:tcPr>
            <w:tcW w:w="1277" w:type="dxa"/>
            <w:shd w:val="clear" w:color="auto" w:fill="auto"/>
          </w:tcPr>
          <w:p w14:paraId="60FA854A" w14:textId="77777777" w:rsidR="00D06728" w:rsidRPr="00A623C9" w:rsidRDefault="00D06728" w:rsidP="00857501">
            <w:pPr>
              <w:spacing w:before="60" w:after="60"/>
              <w:jc w:val="center"/>
              <w:rPr>
                <w:rFonts w:cs="Arial"/>
                <w:sz w:val="18"/>
                <w:szCs w:val="18"/>
              </w:rPr>
            </w:pPr>
            <w:r w:rsidRPr="00A623C9">
              <w:rPr>
                <w:rFonts w:cs="Arial"/>
                <w:b/>
                <w:sz w:val="18"/>
                <w:szCs w:val="18"/>
              </w:rPr>
              <w:t>E</w:t>
            </w:r>
          </w:p>
        </w:tc>
        <w:tc>
          <w:tcPr>
            <w:tcW w:w="1701" w:type="dxa"/>
            <w:shd w:val="clear" w:color="auto" w:fill="auto"/>
          </w:tcPr>
          <w:p w14:paraId="05D842A0" w14:textId="77777777" w:rsidR="00D06728" w:rsidRPr="00A623C9" w:rsidRDefault="00D06728" w:rsidP="00857501">
            <w:pPr>
              <w:jc w:val="center"/>
              <w:rPr>
                <w:rFonts w:cs="Arial"/>
                <w:color w:val="000000"/>
                <w:sz w:val="18"/>
                <w:szCs w:val="18"/>
                <w:lang w:eastAsia="en-AU"/>
              </w:rPr>
            </w:pPr>
            <w:r w:rsidRPr="00A623C9">
              <w:rPr>
                <w:rFonts w:cs="Arial"/>
                <w:color w:val="000000"/>
                <w:sz w:val="18"/>
                <w:szCs w:val="18"/>
                <w:lang w:eastAsia="en-AU"/>
              </w:rPr>
              <w:t>Excellent</w:t>
            </w:r>
          </w:p>
        </w:tc>
        <w:tc>
          <w:tcPr>
            <w:tcW w:w="12468" w:type="dxa"/>
            <w:shd w:val="clear" w:color="auto" w:fill="auto"/>
          </w:tcPr>
          <w:p w14:paraId="5480A653" w14:textId="77777777" w:rsidR="00D06728" w:rsidRPr="00A623C9" w:rsidRDefault="00D06728" w:rsidP="00857501">
            <w:pPr>
              <w:rPr>
                <w:rFonts w:cs="Arial"/>
                <w:color w:val="000000"/>
                <w:sz w:val="18"/>
                <w:szCs w:val="18"/>
                <w:lang w:eastAsia="en-AU"/>
              </w:rPr>
            </w:pPr>
            <w:r w:rsidRPr="00A623C9">
              <w:rPr>
                <w:rFonts w:cs="Arial"/>
                <w:color w:val="000000"/>
                <w:sz w:val="18"/>
                <w:szCs w:val="18"/>
                <w:lang w:eastAsia="en-AU"/>
              </w:rPr>
              <w:t xml:space="preserve">Controls are adequate, appropriate and fully effective. Overall control environment provides reasonable assurance that the risk is being managed. Control objectives are being met and no improvements to controls have been identified. </w:t>
            </w:r>
          </w:p>
          <w:p w14:paraId="6679B2D0" w14:textId="77777777" w:rsidR="00D06728" w:rsidRPr="00A623C9" w:rsidRDefault="00D06728" w:rsidP="00857501">
            <w:pPr>
              <w:rPr>
                <w:rFonts w:cs="Arial"/>
                <w:color w:val="000000"/>
                <w:sz w:val="18"/>
                <w:szCs w:val="18"/>
                <w:lang w:eastAsia="en-AU"/>
              </w:rPr>
            </w:pPr>
          </w:p>
        </w:tc>
      </w:tr>
      <w:tr w:rsidR="00D06728" w:rsidRPr="00A623C9" w14:paraId="772BF758" w14:textId="77777777" w:rsidTr="00B704F6">
        <w:tc>
          <w:tcPr>
            <w:tcW w:w="1277" w:type="dxa"/>
            <w:shd w:val="clear" w:color="auto" w:fill="auto"/>
          </w:tcPr>
          <w:p w14:paraId="237D7E2A" w14:textId="77777777" w:rsidR="00D06728" w:rsidRPr="00A623C9" w:rsidRDefault="00D06728" w:rsidP="00857501">
            <w:pPr>
              <w:spacing w:before="60" w:after="60"/>
              <w:jc w:val="center"/>
              <w:rPr>
                <w:rFonts w:cs="Arial"/>
                <w:sz w:val="18"/>
                <w:szCs w:val="18"/>
              </w:rPr>
            </w:pPr>
            <w:r w:rsidRPr="00A623C9">
              <w:rPr>
                <w:rFonts w:cs="Arial"/>
                <w:b/>
                <w:sz w:val="18"/>
                <w:szCs w:val="18"/>
              </w:rPr>
              <w:t>A</w:t>
            </w:r>
          </w:p>
        </w:tc>
        <w:tc>
          <w:tcPr>
            <w:tcW w:w="1701" w:type="dxa"/>
            <w:shd w:val="clear" w:color="auto" w:fill="auto"/>
          </w:tcPr>
          <w:p w14:paraId="205DCC27" w14:textId="77777777" w:rsidR="00D06728" w:rsidRPr="00A623C9" w:rsidRDefault="00D06728" w:rsidP="00857501">
            <w:pPr>
              <w:jc w:val="center"/>
              <w:rPr>
                <w:rFonts w:cs="Arial"/>
                <w:color w:val="000000"/>
                <w:sz w:val="18"/>
                <w:szCs w:val="18"/>
                <w:lang w:eastAsia="en-AU"/>
              </w:rPr>
            </w:pPr>
            <w:r w:rsidRPr="00A623C9">
              <w:rPr>
                <w:rFonts w:cs="Arial"/>
                <w:color w:val="000000"/>
                <w:sz w:val="18"/>
                <w:szCs w:val="18"/>
                <w:lang w:eastAsia="en-AU"/>
              </w:rPr>
              <w:t>Adequate</w:t>
            </w:r>
          </w:p>
        </w:tc>
        <w:tc>
          <w:tcPr>
            <w:tcW w:w="12468" w:type="dxa"/>
            <w:shd w:val="clear" w:color="auto" w:fill="auto"/>
          </w:tcPr>
          <w:p w14:paraId="496DC52A" w14:textId="77777777" w:rsidR="00D06728" w:rsidRPr="00A623C9" w:rsidRDefault="00D06728" w:rsidP="00857501">
            <w:pPr>
              <w:rPr>
                <w:rFonts w:cs="Arial"/>
                <w:color w:val="000000"/>
                <w:sz w:val="18"/>
                <w:szCs w:val="18"/>
                <w:lang w:eastAsia="en-AU"/>
              </w:rPr>
            </w:pPr>
            <w:r w:rsidRPr="00A623C9">
              <w:rPr>
                <w:rFonts w:cs="Arial"/>
                <w:color w:val="000000"/>
                <w:sz w:val="18"/>
                <w:szCs w:val="18"/>
                <w:lang w:eastAsia="en-AU"/>
              </w:rPr>
              <w:t>A few specific control weaknesses noted however the overall control environment is adequate, appropriate and effective and provides reasonable assurance that the risk is being managed.  Certain controls may require improvement to ensure that the overall environment will continue to operate effectively.</w:t>
            </w:r>
          </w:p>
          <w:p w14:paraId="1331C3A9" w14:textId="77777777" w:rsidR="00D06728" w:rsidRPr="00A623C9" w:rsidRDefault="00D06728" w:rsidP="00857501">
            <w:pPr>
              <w:rPr>
                <w:rFonts w:cs="Arial"/>
                <w:color w:val="000000"/>
                <w:sz w:val="18"/>
                <w:szCs w:val="18"/>
                <w:lang w:eastAsia="en-AU"/>
              </w:rPr>
            </w:pPr>
          </w:p>
        </w:tc>
      </w:tr>
      <w:tr w:rsidR="00D06728" w:rsidRPr="00A623C9" w14:paraId="4EF6E7DE" w14:textId="77777777" w:rsidTr="00B704F6">
        <w:tc>
          <w:tcPr>
            <w:tcW w:w="1277" w:type="dxa"/>
            <w:shd w:val="clear" w:color="auto" w:fill="auto"/>
          </w:tcPr>
          <w:p w14:paraId="6CBCD9B6" w14:textId="77777777" w:rsidR="00D06728" w:rsidRPr="00A623C9" w:rsidRDefault="00D06728" w:rsidP="00857501">
            <w:pPr>
              <w:spacing w:before="60" w:after="60"/>
              <w:jc w:val="center"/>
              <w:rPr>
                <w:rFonts w:cs="Arial"/>
                <w:sz w:val="18"/>
                <w:szCs w:val="18"/>
              </w:rPr>
            </w:pPr>
            <w:r w:rsidRPr="00A623C9">
              <w:rPr>
                <w:rFonts w:cs="Arial"/>
                <w:b/>
                <w:sz w:val="18"/>
                <w:szCs w:val="18"/>
              </w:rPr>
              <w:t>I</w:t>
            </w:r>
          </w:p>
        </w:tc>
        <w:tc>
          <w:tcPr>
            <w:tcW w:w="1701" w:type="dxa"/>
            <w:shd w:val="clear" w:color="auto" w:fill="auto"/>
          </w:tcPr>
          <w:p w14:paraId="23F906F1" w14:textId="77777777" w:rsidR="00D06728" w:rsidRPr="00A623C9" w:rsidRDefault="00D06728" w:rsidP="00857501">
            <w:pPr>
              <w:jc w:val="center"/>
              <w:rPr>
                <w:rFonts w:cs="Arial"/>
                <w:color w:val="000000"/>
                <w:sz w:val="18"/>
                <w:szCs w:val="18"/>
                <w:lang w:eastAsia="en-AU"/>
              </w:rPr>
            </w:pPr>
            <w:r w:rsidRPr="00A623C9">
              <w:rPr>
                <w:rFonts w:cs="Arial"/>
                <w:color w:val="000000"/>
                <w:sz w:val="18"/>
                <w:szCs w:val="18"/>
                <w:lang w:eastAsia="en-AU"/>
              </w:rPr>
              <w:t>Inadequate</w:t>
            </w:r>
          </w:p>
        </w:tc>
        <w:tc>
          <w:tcPr>
            <w:tcW w:w="12468" w:type="dxa"/>
            <w:shd w:val="clear" w:color="auto" w:fill="auto"/>
          </w:tcPr>
          <w:p w14:paraId="238C0DB7" w14:textId="77777777" w:rsidR="00D06728" w:rsidRPr="00A623C9" w:rsidRDefault="00D06728" w:rsidP="00857501">
            <w:pPr>
              <w:rPr>
                <w:rFonts w:cs="Arial"/>
                <w:color w:val="000000"/>
                <w:sz w:val="18"/>
                <w:szCs w:val="18"/>
                <w:lang w:eastAsia="en-AU"/>
              </w:rPr>
            </w:pPr>
            <w:r w:rsidRPr="00A623C9">
              <w:rPr>
                <w:rFonts w:cs="Arial"/>
                <w:color w:val="000000"/>
                <w:sz w:val="18"/>
                <w:szCs w:val="18"/>
                <w:lang w:eastAsia="en-AU"/>
              </w:rPr>
              <w:t>Numerous specific controls weaknesses or gaps were noted. Overall control environment is not adequate or effective and fails to provide reasonable assurance that risks are being managed and control objectives are being met. The control environment needs improvement.</w:t>
            </w:r>
          </w:p>
        </w:tc>
      </w:tr>
    </w:tbl>
    <w:p w14:paraId="712A06F0" w14:textId="77777777" w:rsidR="00D06728" w:rsidRDefault="00D06728" w:rsidP="00FE6549">
      <w:pPr>
        <w:rPr>
          <w:rFonts w:ascii="Arial" w:hAnsi="Arial" w:cs="Arial"/>
          <w:b/>
        </w:rPr>
      </w:pPr>
      <w:r>
        <w:rPr>
          <w:rFonts w:ascii="Arial" w:hAnsi="Arial" w:cs="Arial"/>
          <w:b/>
        </w:rPr>
        <w:br w:type="page"/>
      </w:r>
      <w:r w:rsidR="00D64694">
        <w:rPr>
          <w:rFonts w:ascii="Arial" w:hAnsi="Arial" w:cs="Arial"/>
          <w:b/>
        </w:rPr>
        <w:lastRenderedPageBreak/>
        <w:t>Risk Assessment Matrix</w:t>
      </w:r>
    </w:p>
    <w:tbl>
      <w:tblPr>
        <w:tblW w:w="15451" w:type="dxa"/>
        <w:tblInd w:w="-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ook w:val="01E0" w:firstRow="1" w:lastRow="1" w:firstColumn="1" w:lastColumn="1" w:noHBand="0" w:noVBand="0"/>
      </w:tblPr>
      <w:tblGrid>
        <w:gridCol w:w="2373"/>
        <w:gridCol w:w="2364"/>
        <w:gridCol w:w="2358"/>
        <w:gridCol w:w="2362"/>
        <w:gridCol w:w="2358"/>
        <w:gridCol w:w="3636"/>
      </w:tblGrid>
      <w:tr w:rsidR="00D06728" w:rsidRPr="00A623C9" w14:paraId="214D6C3A" w14:textId="77777777" w:rsidTr="00B704F6">
        <w:trPr>
          <w:trHeight w:val="284"/>
        </w:trPr>
        <w:tc>
          <w:tcPr>
            <w:tcW w:w="2373" w:type="dxa"/>
            <w:vMerge w:val="restart"/>
            <w:shd w:val="clear" w:color="auto" w:fill="auto"/>
            <w:vAlign w:val="center"/>
          </w:tcPr>
          <w:p w14:paraId="7459167A" w14:textId="77777777" w:rsidR="00D06728" w:rsidRPr="00A623C9" w:rsidRDefault="00D64694" w:rsidP="00857501">
            <w:pPr>
              <w:jc w:val="center"/>
              <w:rPr>
                <w:rFonts w:cs="Calibri"/>
                <w:b/>
              </w:rPr>
            </w:pPr>
            <w:r w:rsidRPr="00A623C9">
              <w:rPr>
                <w:rFonts w:cs="Calibri"/>
                <w:b/>
              </w:rPr>
              <w:t>Likelihood</w:t>
            </w:r>
          </w:p>
        </w:tc>
        <w:tc>
          <w:tcPr>
            <w:tcW w:w="13078" w:type="dxa"/>
            <w:gridSpan w:val="5"/>
            <w:shd w:val="clear" w:color="auto" w:fill="auto"/>
            <w:vAlign w:val="center"/>
          </w:tcPr>
          <w:p w14:paraId="18C038BD" w14:textId="77777777" w:rsidR="00D06728" w:rsidRPr="00A623C9" w:rsidRDefault="00D64694" w:rsidP="00857501">
            <w:pPr>
              <w:jc w:val="center"/>
              <w:rPr>
                <w:rFonts w:cs="Calibri"/>
                <w:b/>
              </w:rPr>
            </w:pPr>
            <w:r w:rsidRPr="00A623C9">
              <w:rPr>
                <w:rFonts w:cs="Calibri"/>
                <w:b/>
              </w:rPr>
              <w:t>Consequence</w:t>
            </w:r>
          </w:p>
        </w:tc>
      </w:tr>
      <w:tr w:rsidR="00D06728" w:rsidRPr="00A623C9" w14:paraId="60929EF9" w14:textId="77777777" w:rsidTr="00B704F6">
        <w:trPr>
          <w:trHeight w:val="454"/>
        </w:trPr>
        <w:tc>
          <w:tcPr>
            <w:tcW w:w="2373" w:type="dxa"/>
            <w:vMerge/>
            <w:shd w:val="clear" w:color="auto" w:fill="auto"/>
            <w:vAlign w:val="center"/>
          </w:tcPr>
          <w:p w14:paraId="323D9E13" w14:textId="77777777" w:rsidR="00D06728" w:rsidRPr="00A623C9" w:rsidRDefault="00D06728" w:rsidP="00857501">
            <w:pPr>
              <w:jc w:val="center"/>
              <w:rPr>
                <w:rFonts w:cs="Calibri"/>
                <w:b/>
              </w:rPr>
            </w:pPr>
          </w:p>
        </w:tc>
        <w:tc>
          <w:tcPr>
            <w:tcW w:w="2364" w:type="dxa"/>
            <w:shd w:val="clear" w:color="auto" w:fill="auto"/>
            <w:vAlign w:val="center"/>
          </w:tcPr>
          <w:p w14:paraId="00E610CE"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Insignificant – (1)</w:t>
            </w:r>
          </w:p>
        </w:tc>
        <w:tc>
          <w:tcPr>
            <w:tcW w:w="2358" w:type="dxa"/>
            <w:shd w:val="clear" w:color="auto" w:fill="auto"/>
            <w:vAlign w:val="center"/>
          </w:tcPr>
          <w:p w14:paraId="151F5068"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Minor – (2)</w:t>
            </w:r>
          </w:p>
        </w:tc>
        <w:tc>
          <w:tcPr>
            <w:tcW w:w="2362" w:type="dxa"/>
            <w:shd w:val="clear" w:color="auto" w:fill="auto"/>
            <w:vAlign w:val="center"/>
          </w:tcPr>
          <w:p w14:paraId="6D5C67A4"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Moderate – (3)</w:t>
            </w:r>
          </w:p>
        </w:tc>
        <w:tc>
          <w:tcPr>
            <w:tcW w:w="2358" w:type="dxa"/>
            <w:shd w:val="clear" w:color="auto" w:fill="auto"/>
            <w:vAlign w:val="center"/>
          </w:tcPr>
          <w:p w14:paraId="0D00FD53"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Major – (4)</w:t>
            </w:r>
          </w:p>
        </w:tc>
        <w:tc>
          <w:tcPr>
            <w:tcW w:w="3636" w:type="dxa"/>
            <w:shd w:val="clear" w:color="auto" w:fill="auto"/>
            <w:vAlign w:val="center"/>
          </w:tcPr>
          <w:p w14:paraId="7A0302E2"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Catastrophic – (5)</w:t>
            </w:r>
          </w:p>
        </w:tc>
      </w:tr>
      <w:tr w:rsidR="00D06728" w:rsidRPr="00A623C9" w14:paraId="4DAB8AB3" w14:textId="77777777" w:rsidTr="00B704F6">
        <w:trPr>
          <w:trHeight w:val="454"/>
        </w:trPr>
        <w:tc>
          <w:tcPr>
            <w:tcW w:w="2373" w:type="dxa"/>
            <w:shd w:val="clear" w:color="auto" w:fill="auto"/>
          </w:tcPr>
          <w:p w14:paraId="73E98E7F" w14:textId="77777777" w:rsidR="00D06728" w:rsidRPr="00A623C9" w:rsidRDefault="00D64694" w:rsidP="00857501">
            <w:pPr>
              <w:spacing w:after="58"/>
              <w:jc w:val="center"/>
              <w:rPr>
                <w:rFonts w:cs="Calibri"/>
                <w:b/>
                <w:smallCaps/>
              </w:rPr>
            </w:pPr>
            <w:r w:rsidRPr="00A623C9">
              <w:rPr>
                <w:rFonts w:cs="Calibri"/>
                <w:b/>
                <w:smallCaps/>
              </w:rPr>
              <w:t xml:space="preserve">Rare </w:t>
            </w:r>
            <w:r w:rsidR="00D06728" w:rsidRPr="00A623C9">
              <w:rPr>
                <w:rFonts w:cs="Calibri"/>
                <w:b/>
                <w:smallCaps/>
              </w:rPr>
              <w:t>– (1)</w:t>
            </w:r>
          </w:p>
        </w:tc>
        <w:tc>
          <w:tcPr>
            <w:tcW w:w="2364" w:type="dxa"/>
            <w:shd w:val="clear" w:color="auto" w:fill="66FFCC"/>
            <w:vAlign w:val="center"/>
          </w:tcPr>
          <w:p w14:paraId="620C8862"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w:t>
            </w:r>
          </w:p>
        </w:tc>
        <w:tc>
          <w:tcPr>
            <w:tcW w:w="2358" w:type="dxa"/>
            <w:shd w:val="clear" w:color="auto" w:fill="66FFCC"/>
            <w:vAlign w:val="center"/>
          </w:tcPr>
          <w:p w14:paraId="15D90753"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2</w:t>
            </w:r>
          </w:p>
        </w:tc>
        <w:tc>
          <w:tcPr>
            <w:tcW w:w="2362" w:type="dxa"/>
            <w:shd w:val="clear" w:color="auto" w:fill="66FFCC"/>
            <w:vAlign w:val="center"/>
          </w:tcPr>
          <w:p w14:paraId="41FAA7F6"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3</w:t>
            </w:r>
          </w:p>
        </w:tc>
        <w:tc>
          <w:tcPr>
            <w:tcW w:w="2358" w:type="dxa"/>
            <w:shd w:val="clear" w:color="auto" w:fill="FFFF66"/>
            <w:vAlign w:val="center"/>
          </w:tcPr>
          <w:p w14:paraId="480A53AC"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4</w:t>
            </w:r>
          </w:p>
        </w:tc>
        <w:tc>
          <w:tcPr>
            <w:tcW w:w="3636" w:type="dxa"/>
            <w:shd w:val="clear" w:color="auto" w:fill="FFFF66"/>
            <w:vAlign w:val="center"/>
          </w:tcPr>
          <w:p w14:paraId="4F38B604"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5</w:t>
            </w:r>
          </w:p>
        </w:tc>
      </w:tr>
      <w:tr w:rsidR="00D06728" w:rsidRPr="00A623C9" w14:paraId="05F5CC54" w14:textId="77777777" w:rsidTr="00B704F6">
        <w:trPr>
          <w:trHeight w:val="454"/>
        </w:trPr>
        <w:tc>
          <w:tcPr>
            <w:tcW w:w="2373" w:type="dxa"/>
            <w:shd w:val="clear" w:color="auto" w:fill="auto"/>
          </w:tcPr>
          <w:p w14:paraId="48F4C74C" w14:textId="77777777" w:rsidR="00D06728" w:rsidRPr="00A623C9" w:rsidRDefault="00D06728" w:rsidP="00857501">
            <w:pPr>
              <w:spacing w:after="58"/>
              <w:jc w:val="center"/>
              <w:rPr>
                <w:rFonts w:cs="Calibri"/>
                <w:b/>
                <w:smallCaps/>
              </w:rPr>
            </w:pPr>
            <w:r w:rsidRPr="00A623C9">
              <w:rPr>
                <w:rFonts w:cs="Calibri"/>
                <w:b/>
                <w:smallCaps/>
              </w:rPr>
              <w:t>Unlikely – (2)</w:t>
            </w:r>
          </w:p>
        </w:tc>
        <w:tc>
          <w:tcPr>
            <w:tcW w:w="2364" w:type="dxa"/>
            <w:shd w:val="clear" w:color="auto" w:fill="66FFCC"/>
            <w:vAlign w:val="center"/>
          </w:tcPr>
          <w:p w14:paraId="718E9961"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2</w:t>
            </w:r>
          </w:p>
        </w:tc>
        <w:tc>
          <w:tcPr>
            <w:tcW w:w="2358" w:type="dxa"/>
            <w:shd w:val="clear" w:color="auto" w:fill="FFFF66"/>
            <w:vAlign w:val="center"/>
          </w:tcPr>
          <w:p w14:paraId="069F183A"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4</w:t>
            </w:r>
          </w:p>
        </w:tc>
        <w:tc>
          <w:tcPr>
            <w:tcW w:w="2362" w:type="dxa"/>
            <w:shd w:val="clear" w:color="auto" w:fill="FFFF66"/>
            <w:vAlign w:val="center"/>
          </w:tcPr>
          <w:p w14:paraId="20711175"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6</w:t>
            </w:r>
          </w:p>
        </w:tc>
        <w:tc>
          <w:tcPr>
            <w:tcW w:w="2358" w:type="dxa"/>
            <w:shd w:val="clear" w:color="auto" w:fill="FFFF66"/>
            <w:vAlign w:val="center"/>
          </w:tcPr>
          <w:p w14:paraId="2CB78BAC"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8</w:t>
            </w:r>
          </w:p>
        </w:tc>
        <w:tc>
          <w:tcPr>
            <w:tcW w:w="3636" w:type="dxa"/>
            <w:shd w:val="clear" w:color="auto" w:fill="FF9900"/>
            <w:vAlign w:val="center"/>
          </w:tcPr>
          <w:p w14:paraId="18761AFB"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10</w:t>
            </w:r>
          </w:p>
        </w:tc>
      </w:tr>
      <w:tr w:rsidR="00D06728" w:rsidRPr="00A623C9" w14:paraId="66916F59" w14:textId="77777777" w:rsidTr="00B704F6">
        <w:trPr>
          <w:trHeight w:val="454"/>
        </w:trPr>
        <w:tc>
          <w:tcPr>
            <w:tcW w:w="2373" w:type="dxa"/>
            <w:shd w:val="clear" w:color="auto" w:fill="auto"/>
          </w:tcPr>
          <w:p w14:paraId="41AC6E62" w14:textId="77777777" w:rsidR="00D06728" w:rsidRPr="00A623C9" w:rsidRDefault="00D06728" w:rsidP="00857501">
            <w:pPr>
              <w:spacing w:after="58"/>
              <w:jc w:val="center"/>
              <w:rPr>
                <w:rFonts w:cs="Calibri"/>
                <w:b/>
                <w:smallCaps/>
              </w:rPr>
            </w:pPr>
            <w:r w:rsidRPr="00A623C9">
              <w:rPr>
                <w:rFonts w:cs="Calibri"/>
                <w:b/>
                <w:smallCaps/>
              </w:rPr>
              <w:t>Moderate – (3)</w:t>
            </w:r>
          </w:p>
        </w:tc>
        <w:tc>
          <w:tcPr>
            <w:tcW w:w="2364" w:type="dxa"/>
            <w:shd w:val="clear" w:color="auto" w:fill="66FFCC"/>
            <w:vAlign w:val="center"/>
          </w:tcPr>
          <w:p w14:paraId="0F138477"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3</w:t>
            </w:r>
          </w:p>
        </w:tc>
        <w:tc>
          <w:tcPr>
            <w:tcW w:w="2358" w:type="dxa"/>
            <w:shd w:val="clear" w:color="auto" w:fill="FFFF66"/>
            <w:vAlign w:val="center"/>
          </w:tcPr>
          <w:p w14:paraId="7ACD7B0E"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6</w:t>
            </w:r>
          </w:p>
        </w:tc>
        <w:tc>
          <w:tcPr>
            <w:tcW w:w="2362" w:type="dxa"/>
            <w:shd w:val="clear" w:color="auto" w:fill="FFFF66"/>
            <w:vAlign w:val="center"/>
          </w:tcPr>
          <w:p w14:paraId="37F6C046"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9</w:t>
            </w:r>
          </w:p>
        </w:tc>
        <w:tc>
          <w:tcPr>
            <w:tcW w:w="2358" w:type="dxa"/>
            <w:shd w:val="clear" w:color="auto" w:fill="FF9900"/>
            <w:vAlign w:val="center"/>
          </w:tcPr>
          <w:p w14:paraId="103AFE65"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12</w:t>
            </w:r>
          </w:p>
        </w:tc>
        <w:tc>
          <w:tcPr>
            <w:tcW w:w="3636" w:type="dxa"/>
            <w:shd w:val="clear" w:color="auto" w:fill="FF0000"/>
            <w:vAlign w:val="center"/>
          </w:tcPr>
          <w:p w14:paraId="423E2EAD"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15</w:t>
            </w:r>
          </w:p>
        </w:tc>
      </w:tr>
      <w:tr w:rsidR="00D06728" w:rsidRPr="00A623C9" w14:paraId="071452E7" w14:textId="77777777" w:rsidTr="00B704F6">
        <w:trPr>
          <w:trHeight w:val="454"/>
        </w:trPr>
        <w:tc>
          <w:tcPr>
            <w:tcW w:w="2373" w:type="dxa"/>
            <w:shd w:val="clear" w:color="auto" w:fill="auto"/>
          </w:tcPr>
          <w:p w14:paraId="746994A0" w14:textId="77777777" w:rsidR="00D06728" w:rsidRPr="00A623C9" w:rsidRDefault="00D06728" w:rsidP="00857501">
            <w:pPr>
              <w:spacing w:after="58"/>
              <w:jc w:val="center"/>
              <w:rPr>
                <w:rFonts w:cs="Calibri"/>
                <w:b/>
                <w:smallCaps/>
              </w:rPr>
            </w:pPr>
            <w:r w:rsidRPr="00A623C9">
              <w:rPr>
                <w:rFonts w:cs="Calibri"/>
                <w:b/>
                <w:smallCaps/>
              </w:rPr>
              <w:t>Likely – (4)</w:t>
            </w:r>
          </w:p>
        </w:tc>
        <w:tc>
          <w:tcPr>
            <w:tcW w:w="2364" w:type="dxa"/>
            <w:shd w:val="clear" w:color="auto" w:fill="FFFF66"/>
            <w:vAlign w:val="center"/>
          </w:tcPr>
          <w:p w14:paraId="1177C287"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4</w:t>
            </w:r>
          </w:p>
        </w:tc>
        <w:tc>
          <w:tcPr>
            <w:tcW w:w="2358" w:type="dxa"/>
            <w:shd w:val="clear" w:color="auto" w:fill="FFFF66"/>
            <w:vAlign w:val="center"/>
          </w:tcPr>
          <w:p w14:paraId="3A6E6705"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8</w:t>
            </w:r>
          </w:p>
        </w:tc>
        <w:tc>
          <w:tcPr>
            <w:tcW w:w="2362" w:type="dxa"/>
            <w:shd w:val="clear" w:color="auto" w:fill="FF9900"/>
            <w:vAlign w:val="center"/>
          </w:tcPr>
          <w:p w14:paraId="38730A93"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12</w:t>
            </w:r>
          </w:p>
        </w:tc>
        <w:tc>
          <w:tcPr>
            <w:tcW w:w="2358" w:type="dxa"/>
            <w:shd w:val="clear" w:color="auto" w:fill="FF0000"/>
            <w:vAlign w:val="center"/>
          </w:tcPr>
          <w:p w14:paraId="3069887D"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16</w:t>
            </w:r>
          </w:p>
        </w:tc>
        <w:tc>
          <w:tcPr>
            <w:tcW w:w="3636" w:type="dxa"/>
            <w:shd w:val="clear" w:color="auto" w:fill="FF0000"/>
            <w:vAlign w:val="center"/>
          </w:tcPr>
          <w:p w14:paraId="5BA5EA24"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20</w:t>
            </w:r>
          </w:p>
        </w:tc>
      </w:tr>
      <w:tr w:rsidR="00D06728" w:rsidRPr="00A623C9" w14:paraId="25D4234E" w14:textId="77777777" w:rsidTr="00B704F6">
        <w:trPr>
          <w:trHeight w:val="454"/>
        </w:trPr>
        <w:tc>
          <w:tcPr>
            <w:tcW w:w="2373" w:type="dxa"/>
            <w:shd w:val="clear" w:color="auto" w:fill="auto"/>
          </w:tcPr>
          <w:p w14:paraId="31BD2A02" w14:textId="77777777" w:rsidR="00D06728" w:rsidRPr="00A623C9" w:rsidRDefault="00D06728" w:rsidP="00857501">
            <w:pPr>
              <w:spacing w:after="58"/>
              <w:jc w:val="center"/>
              <w:rPr>
                <w:rFonts w:cs="Calibri"/>
                <w:b/>
                <w:smallCaps/>
              </w:rPr>
            </w:pPr>
            <w:r w:rsidRPr="00A623C9">
              <w:rPr>
                <w:rFonts w:cs="Calibri"/>
                <w:b/>
                <w:smallCaps/>
              </w:rPr>
              <w:t>Almost Certain – (5)</w:t>
            </w:r>
          </w:p>
        </w:tc>
        <w:tc>
          <w:tcPr>
            <w:tcW w:w="2364" w:type="dxa"/>
            <w:shd w:val="clear" w:color="auto" w:fill="FFFF66"/>
            <w:vAlign w:val="center"/>
          </w:tcPr>
          <w:p w14:paraId="41014A25"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5</w:t>
            </w:r>
          </w:p>
        </w:tc>
        <w:tc>
          <w:tcPr>
            <w:tcW w:w="2358" w:type="dxa"/>
            <w:shd w:val="clear" w:color="auto" w:fill="FF9900"/>
            <w:vAlign w:val="center"/>
          </w:tcPr>
          <w:p w14:paraId="698648DA" w14:textId="77777777" w:rsidR="00D06728" w:rsidRPr="00A623C9" w:rsidRDefault="00D06728" w:rsidP="00857501">
            <w:pPr>
              <w:tabs>
                <w:tab w:val="center" w:pos="4153"/>
                <w:tab w:val="right" w:pos="8306"/>
              </w:tabs>
              <w:jc w:val="center"/>
              <w:rPr>
                <w:rFonts w:cs="Calibri"/>
                <w:b/>
                <w:smallCaps/>
                <w:color w:val="FFC000"/>
              </w:rPr>
            </w:pPr>
            <w:r w:rsidRPr="00A623C9">
              <w:rPr>
                <w:rFonts w:cs="Calibri"/>
                <w:b/>
                <w:smallCaps/>
              </w:rPr>
              <w:t>10</w:t>
            </w:r>
          </w:p>
        </w:tc>
        <w:tc>
          <w:tcPr>
            <w:tcW w:w="2362" w:type="dxa"/>
            <w:shd w:val="clear" w:color="auto" w:fill="FF0000"/>
            <w:vAlign w:val="center"/>
          </w:tcPr>
          <w:p w14:paraId="5FA5C41C"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15</w:t>
            </w:r>
          </w:p>
        </w:tc>
        <w:tc>
          <w:tcPr>
            <w:tcW w:w="2358" w:type="dxa"/>
            <w:shd w:val="clear" w:color="auto" w:fill="FF0000"/>
            <w:vAlign w:val="center"/>
          </w:tcPr>
          <w:p w14:paraId="75615C1B"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20</w:t>
            </w:r>
          </w:p>
        </w:tc>
        <w:tc>
          <w:tcPr>
            <w:tcW w:w="3636" w:type="dxa"/>
            <w:shd w:val="clear" w:color="auto" w:fill="FF0000"/>
            <w:vAlign w:val="center"/>
          </w:tcPr>
          <w:p w14:paraId="33177444" w14:textId="77777777" w:rsidR="00D06728" w:rsidRPr="00A623C9" w:rsidRDefault="00D06728" w:rsidP="00857501">
            <w:pPr>
              <w:tabs>
                <w:tab w:val="center" w:pos="4153"/>
                <w:tab w:val="right" w:pos="8306"/>
              </w:tabs>
              <w:jc w:val="center"/>
              <w:rPr>
                <w:rFonts w:cs="Calibri"/>
                <w:b/>
                <w:smallCaps/>
              </w:rPr>
            </w:pPr>
            <w:r w:rsidRPr="00A623C9">
              <w:rPr>
                <w:rFonts w:cs="Calibri"/>
                <w:b/>
                <w:smallCaps/>
              </w:rPr>
              <w:t>25</w:t>
            </w:r>
          </w:p>
        </w:tc>
      </w:tr>
    </w:tbl>
    <w:p w14:paraId="565B2F91" w14:textId="77777777" w:rsidR="00D06728" w:rsidRPr="00A623C9" w:rsidRDefault="00D06728" w:rsidP="00D06728">
      <w:pPr>
        <w:rPr>
          <w:rFonts w:cs="Calibri"/>
        </w:rPr>
      </w:pPr>
    </w:p>
    <w:p w14:paraId="033CAB6A" w14:textId="77777777" w:rsidR="00D06728" w:rsidRPr="007C0403" w:rsidRDefault="00D64694" w:rsidP="00D06728">
      <w:pPr>
        <w:jc w:val="center"/>
        <w:rPr>
          <w:rFonts w:ascii="Arial" w:hAnsi="Arial" w:cs="Arial"/>
          <w:b/>
        </w:rPr>
      </w:pPr>
      <w:r w:rsidRPr="007C0403">
        <w:rPr>
          <w:rFonts w:ascii="Arial" w:hAnsi="Arial" w:cs="Arial"/>
          <w:b/>
        </w:rPr>
        <w:t xml:space="preserve">Proposed </w:t>
      </w:r>
      <w:r>
        <w:rPr>
          <w:rFonts w:ascii="Arial" w:hAnsi="Arial" w:cs="Arial"/>
          <w:b/>
        </w:rPr>
        <w:t>Risk Acceptance Criteria Table f</w:t>
      </w:r>
      <w:r w:rsidRPr="007C0403">
        <w:rPr>
          <w:rFonts w:ascii="Arial" w:hAnsi="Arial" w:cs="Arial"/>
          <w:b/>
        </w:rPr>
        <w:t>or</w:t>
      </w:r>
      <w:r w:rsidR="00D06728" w:rsidRPr="007C0403">
        <w:rPr>
          <w:rFonts w:ascii="Arial" w:hAnsi="Arial" w:cs="Arial"/>
          <w:b/>
        </w:rPr>
        <w:t xml:space="preserve"> NM TAFE</w:t>
      </w:r>
    </w:p>
    <w:tbl>
      <w:tblPr>
        <w:tblW w:w="15451" w:type="dxa"/>
        <w:tblCellSpacing w:w="-20" w:type="dxa"/>
        <w:tblInd w:w="-8" w:type="dxa"/>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020" w:firstRow="1" w:lastRow="0" w:firstColumn="0" w:lastColumn="0" w:noHBand="0" w:noVBand="0"/>
      </w:tblPr>
      <w:tblGrid>
        <w:gridCol w:w="2640"/>
        <w:gridCol w:w="3456"/>
        <w:gridCol w:w="3402"/>
        <w:gridCol w:w="2268"/>
        <w:gridCol w:w="3685"/>
      </w:tblGrid>
      <w:tr w:rsidR="00D06728" w:rsidRPr="00A623C9" w14:paraId="7129DA6A" w14:textId="77777777" w:rsidTr="00B704F6">
        <w:trPr>
          <w:cantSplit/>
          <w:trHeight w:val="866"/>
          <w:tblHeader/>
          <w:tblCellSpacing w:w="-20" w:type="dxa"/>
        </w:trPr>
        <w:tc>
          <w:tcPr>
            <w:tcW w:w="2700" w:type="dxa"/>
            <w:tcBorders>
              <w:top w:val="single" w:sz="6" w:space="0" w:color="auto"/>
              <w:left w:val="single" w:sz="6" w:space="0" w:color="auto"/>
              <w:bottom w:val="single" w:sz="2" w:space="0" w:color="auto"/>
              <w:right w:val="single" w:sz="2" w:space="0" w:color="auto"/>
            </w:tcBorders>
            <w:shd w:val="clear" w:color="auto" w:fill="CCFFFF"/>
            <w:tcMar>
              <w:top w:w="40" w:type="dxa"/>
              <w:left w:w="80" w:type="dxa"/>
              <w:bottom w:w="40" w:type="dxa"/>
              <w:right w:w="80" w:type="dxa"/>
            </w:tcMar>
            <w:vAlign w:val="center"/>
          </w:tcPr>
          <w:p w14:paraId="4988BDE6" w14:textId="77777777" w:rsidR="00D06728" w:rsidRPr="00F45266" w:rsidRDefault="00D64694" w:rsidP="00D64694">
            <w:pPr>
              <w:pStyle w:val="TableCellText"/>
              <w:jc w:val="center"/>
              <w:rPr>
                <w:b/>
              </w:rPr>
            </w:pPr>
            <w:r w:rsidRPr="00F45266">
              <w:rPr>
                <w:b/>
              </w:rPr>
              <w:t xml:space="preserve">Level </w:t>
            </w:r>
            <w:r>
              <w:rPr>
                <w:b/>
              </w:rPr>
              <w:t>o</w:t>
            </w:r>
            <w:r w:rsidRPr="00F45266">
              <w:rPr>
                <w:b/>
              </w:rPr>
              <w:t>f Risk</w:t>
            </w:r>
          </w:p>
        </w:tc>
        <w:tc>
          <w:tcPr>
            <w:tcW w:w="6898" w:type="dxa"/>
            <w:gridSpan w:val="2"/>
            <w:tcBorders>
              <w:top w:val="single" w:sz="6" w:space="0" w:color="auto"/>
              <w:left w:val="single" w:sz="2" w:space="0" w:color="auto"/>
              <w:bottom w:val="single" w:sz="2" w:space="0" w:color="auto"/>
              <w:right w:val="single" w:sz="2" w:space="0" w:color="auto"/>
            </w:tcBorders>
            <w:shd w:val="clear" w:color="auto" w:fill="CCFFFF"/>
            <w:tcMar>
              <w:top w:w="40" w:type="dxa"/>
              <w:left w:w="80" w:type="dxa"/>
              <w:bottom w:w="40" w:type="dxa"/>
              <w:right w:w="80" w:type="dxa"/>
            </w:tcMar>
            <w:vAlign w:val="center"/>
          </w:tcPr>
          <w:p w14:paraId="1DEA09D5" w14:textId="77777777" w:rsidR="00D06728" w:rsidRPr="00F45266" w:rsidRDefault="00D64694" w:rsidP="00857501">
            <w:pPr>
              <w:pStyle w:val="TableCellText"/>
              <w:jc w:val="center"/>
              <w:rPr>
                <w:b/>
              </w:rPr>
            </w:pPr>
            <w:r>
              <w:rPr>
                <w:b/>
              </w:rPr>
              <w:t>Criteria o</w:t>
            </w:r>
            <w:r w:rsidRPr="00F45266">
              <w:rPr>
                <w:b/>
              </w:rPr>
              <w:t>f Risk Management</w:t>
            </w:r>
          </w:p>
        </w:tc>
        <w:tc>
          <w:tcPr>
            <w:tcW w:w="2308" w:type="dxa"/>
            <w:tcBorders>
              <w:top w:val="single" w:sz="6" w:space="0" w:color="auto"/>
              <w:left w:val="single" w:sz="2" w:space="0" w:color="auto"/>
              <w:bottom w:val="single" w:sz="2" w:space="0" w:color="auto"/>
              <w:right w:val="single" w:sz="2" w:space="0" w:color="auto"/>
            </w:tcBorders>
            <w:shd w:val="clear" w:color="auto" w:fill="CCFFFF"/>
            <w:vAlign w:val="center"/>
          </w:tcPr>
          <w:p w14:paraId="368802BA" w14:textId="77777777" w:rsidR="00D06728" w:rsidRPr="00F45266" w:rsidRDefault="00D64694" w:rsidP="00857501">
            <w:pPr>
              <w:pStyle w:val="TableCellText"/>
              <w:jc w:val="center"/>
              <w:rPr>
                <w:b/>
              </w:rPr>
            </w:pPr>
            <w:r w:rsidRPr="00F45266">
              <w:rPr>
                <w:b/>
              </w:rPr>
              <w:t xml:space="preserve">Who </w:t>
            </w:r>
            <w:r>
              <w:rPr>
                <w:b/>
              </w:rPr>
              <w:t>i</w:t>
            </w:r>
            <w:r w:rsidRPr="00F45266">
              <w:rPr>
                <w:b/>
              </w:rPr>
              <w:t>s Responsible</w:t>
            </w:r>
          </w:p>
          <w:p w14:paraId="1ADD64F3" w14:textId="77777777" w:rsidR="00D06728" w:rsidRPr="00F45266" w:rsidRDefault="00D06728" w:rsidP="00857501">
            <w:pPr>
              <w:pStyle w:val="TableCellText"/>
              <w:jc w:val="center"/>
              <w:rPr>
                <w:b/>
              </w:rPr>
            </w:pPr>
            <w:r w:rsidRPr="00F45266">
              <w:rPr>
                <w:b/>
              </w:rPr>
              <w:t>(i.e. The person with authority to accept the risk.)</w:t>
            </w:r>
          </w:p>
        </w:tc>
        <w:tc>
          <w:tcPr>
            <w:tcW w:w="3745" w:type="dxa"/>
            <w:tcBorders>
              <w:top w:val="single" w:sz="6" w:space="0" w:color="auto"/>
              <w:left w:val="single" w:sz="2" w:space="0" w:color="auto"/>
              <w:bottom w:val="single" w:sz="2" w:space="0" w:color="auto"/>
              <w:right w:val="single" w:sz="2" w:space="0" w:color="auto"/>
            </w:tcBorders>
            <w:shd w:val="clear" w:color="auto" w:fill="CCFFFF"/>
          </w:tcPr>
          <w:p w14:paraId="3A768DC7" w14:textId="77777777" w:rsidR="00D06728" w:rsidRPr="00F45266" w:rsidRDefault="00D06728" w:rsidP="00857501">
            <w:pPr>
              <w:pStyle w:val="TableCellText"/>
              <w:jc w:val="center"/>
              <w:rPr>
                <w:b/>
              </w:rPr>
            </w:pPr>
            <w:r>
              <w:rPr>
                <w:b/>
              </w:rPr>
              <w:t>Review</w:t>
            </w:r>
          </w:p>
        </w:tc>
      </w:tr>
      <w:tr w:rsidR="00D06728" w:rsidRPr="00A623C9" w14:paraId="745DD956" w14:textId="77777777" w:rsidTr="00B704F6">
        <w:trPr>
          <w:cantSplit/>
          <w:trHeight w:val="381"/>
          <w:tblCellSpacing w:w="-20" w:type="dxa"/>
        </w:trPr>
        <w:tc>
          <w:tcPr>
            <w:tcW w:w="2700" w:type="dxa"/>
            <w:tcBorders>
              <w:top w:val="single" w:sz="2" w:space="0" w:color="auto"/>
              <w:bottom w:val="single" w:sz="2" w:space="0" w:color="auto"/>
            </w:tcBorders>
            <w:shd w:val="clear" w:color="auto" w:fill="66FFCC"/>
            <w:tcMar>
              <w:top w:w="40" w:type="dxa"/>
              <w:left w:w="80" w:type="dxa"/>
              <w:bottom w:w="40" w:type="dxa"/>
              <w:right w:w="80" w:type="dxa"/>
            </w:tcMar>
            <w:vAlign w:val="center"/>
          </w:tcPr>
          <w:p w14:paraId="6DAD0D84" w14:textId="77777777" w:rsidR="00D06728" w:rsidRPr="00033A39" w:rsidRDefault="00D06728" w:rsidP="00857501">
            <w:pPr>
              <w:pStyle w:val="TableCellText"/>
              <w:jc w:val="center"/>
            </w:pPr>
            <w:r w:rsidRPr="00033A39">
              <w:t>1 – 3</w:t>
            </w:r>
          </w:p>
        </w:tc>
        <w:tc>
          <w:tcPr>
            <w:tcW w:w="3496" w:type="dxa"/>
            <w:tcBorders>
              <w:top w:val="single" w:sz="2" w:space="0" w:color="auto"/>
              <w:bottom w:val="single" w:sz="2" w:space="0" w:color="auto"/>
            </w:tcBorders>
            <w:shd w:val="clear" w:color="auto" w:fill="66FFCC"/>
            <w:tcMar>
              <w:top w:w="40" w:type="dxa"/>
              <w:left w:w="80" w:type="dxa"/>
              <w:bottom w:w="40" w:type="dxa"/>
              <w:right w:w="80" w:type="dxa"/>
            </w:tcMar>
            <w:vAlign w:val="center"/>
          </w:tcPr>
          <w:p w14:paraId="22EC6848" w14:textId="77777777" w:rsidR="00D06728" w:rsidRDefault="00D06728" w:rsidP="00857501">
            <w:pPr>
              <w:pStyle w:val="TableCellText"/>
            </w:pPr>
            <w:r>
              <w:t>Low risk.</w:t>
            </w:r>
          </w:p>
          <w:p w14:paraId="62695836" w14:textId="77777777" w:rsidR="00D06728" w:rsidRPr="00033A39" w:rsidRDefault="00D06728" w:rsidP="00857501">
            <w:pPr>
              <w:pStyle w:val="TableCellText"/>
            </w:pPr>
            <w:r>
              <w:t>Acceptable</w:t>
            </w:r>
          </w:p>
        </w:tc>
        <w:tc>
          <w:tcPr>
            <w:tcW w:w="3442" w:type="dxa"/>
            <w:tcBorders>
              <w:top w:val="single" w:sz="2" w:space="0" w:color="auto"/>
              <w:bottom w:val="single" w:sz="2" w:space="0" w:color="auto"/>
            </w:tcBorders>
            <w:shd w:val="clear" w:color="auto" w:fill="66FFCC"/>
            <w:vAlign w:val="center"/>
          </w:tcPr>
          <w:p w14:paraId="7E6A0972" w14:textId="77777777" w:rsidR="00D06728" w:rsidRPr="00033A39" w:rsidRDefault="00D06728" w:rsidP="00857501">
            <w:pPr>
              <w:pStyle w:val="TableCellText"/>
            </w:pPr>
            <w:r>
              <w:t>Acceptable with adequate controls.</w:t>
            </w:r>
          </w:p>
        </w:tc>
        <w:tc>
          <w:tcPr>
            <w:tcW w:w="2308" w:type="dxa"/>
            <w:tcBorders>
              <w:top w:val="single" w:sz="2" w:space="0" w:color="auto"/>
              <w:bottom w:val="single" w:sz="2" w:space="0" w:color="auto"/>
            </w:tcBorders>
            <w:shd w:val="clear" w:color="auto" w:fill="66FFCC"/>
            <w:tcMar>
              <w:top w:w="40" w:type="dxa"/>
              <w:left w:w="80" w:type="dxa"/>
              <w:bottom w:w="40" w:type="dxa"/>
              <w:right w:w="80" w:type="dxa"/>
            </w:tcMar>
            <w:vAlign w:val="center"/>
          </w:tcPr>
          <w:p w14:paraId="44F967F4" w14:textId="77777777" w:rsidR="00D06728" w:rsidRPr="00033A39" w:rsidRDefault="00D06728" w:rsidP="00857501">
            <w:pPr>
              <w:pStyle w:val="TableCellText"/>
            </w:pPr>
            <w:r>
              <w:t>Management</w:t>
            </w:r>
          </w:p>
        </w:tc>
        <w:tc>
          <w:tcPr>
            <w:tcW w:w="3745" w:type="dxa"/>
            <w:tcBorders>
              <w:top w:val="single" w:sz="2" w:space="0" w:color="auto"/>
              <w:bottom w:val="single" w:sz="2" w:space="0" w:color="auto"/>
            </w:tcBorders>
            <w:shd w:val="clear" w:color="auto" w:fill="66FFCC"/>
          </w:tcPr>
          <w:p w14:paraId="2F15DA20" w14:textId="77777777" w:rsidR="00D06728" w:rsidRPr="00033A39" w:rsidRDefault="00D06728" w:rsidP="00857501">
            <w:pPr>
              <w:pStyle w:val="TableCellText"/>
              <w:jc w:val="center"/>
            </w:pPr>
            <w:r>
              <w:t>Annual</w:t>
            </w:r>
          </w:p>
        </w:tc>
      </w:tr>
      <w:tr w:rsidR="00D06728" w:rsidRPr="00A623C9" w14:paraId="428EB927" w14:textId="77777777" w:rsidTr="00B704F6">
        <w:trPr>
          <w:cantSplit/>
          <w:trHeight w:val="279"/>
          <w:tblCellSpacing w:w="-20" w:type="dxa"/>
        </w:trPr>
        <w:tc>
          <w:tcPr>
            <w:tcW w:w="2700"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4F679EAB" w14:textId="77777777" w:rsidR="00D06728" w:rsidRPr="00033A39" w:rsidRDefault="00D06728" w:rsidP="00857501">
            <w:pPr>
              <w:pStyle w:val="TableCellText"/>
              <w:jc w:val="center"/>
            </w:pPr>
            <w:r w:rsidRPr="00033A39">
              <w:t>4 – 5</w:t>
            </w:r>
          </w:p>
        </w:tc>
        <w:tc>
          <w:tcPr>
            <w:tcW w:w="3496"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553EEBA6" w14:textId="77777777" w:rsidR="00D06728" w:rsidRDefault="00D06728" w:rsidP="00857501">
            <w:pPr>
              <w:pStyle w:val="TableCellText"/>
            </w:pPr>
            <w:r>
              <w:t>Low to medium risk.</w:t>
            </w:r>
          </w:p>
          <w:p w14:paraId="69E31DDD" w14:textId="77777777" w:rsidR="00D06728" w:rsidRPr="00033A39" w:rsidRDefault="00D06728" w:rsidP="00857501">
            <w:pPr>
              <w:pStyle w:val="TableCellText"/>
            </w:pPr>
            <w:r w:rsidRPr="00033A39">
              <w:t>Monitor</w:t>
            </w:r>
          </w:p>
        </w:tc>
        <w:tc>
          <w:tcPr>
            <w:tcW w:w="3442" w:type="dxa"/>
            <w:tcBorders>
              <w:top w:val="single" w:sz="2" w:space="0" w:color="auto"/>
              <w:bottom w:val="single" w:sz="2" w:space="0" w:color="auto"/>
            </w:tcBorders>
            <w:shd w:val="clear" w:color="auto" w:fill="FFFF66"/>
            <w:vAlign w:val="center"/>
          </w:tcPr>
          <w:p w14:paraId="48FD89F7" w14:textId="77777777" w:rsidR="00D06728" w:rsidRPr="00033A39" w:rsidRDefault="00D06728" w:rsidP="00857501">
            <w:pPr>
              <w:pStyle w:val="TableCellText"/>
            </w:pPr>
            <w:r>
              <w:t>Acceptable with adequate controls.</w:t>
            </w:r>
          </w:p>
        </w:tc>
        <w:tc>
          <w:tcPr>
            <w:tcW w:w="2308"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41A2AB09" w14:textId="77777777" w:rsidR="00D06728" w:rsidRPr="00033A39" w:rsidRDefault="00D06728" w:rsidP="00857501">
            <w:pPr>
              <w:pStyle w:val="TableCellText"/>
            </w:pPr>
            <w:r>
              <w:t>Management</w:t>
            </w:r>
          </w:p>
        </w:tc>
        <w:tc>
          <w:tcPr>
            <w:tcW w:w="3745" w:type="dxa"/>
            <w:tcBorders>
              <w:top w:val="single" w:sz="2" w:space="0" w:color="auto"/>
              <w:bottom w:val="single" w:sz="2" w:space="0" w:color="auto"/>
            </w:tcBorders>
            <w:shd w:val="clear" w:color="auto" w:fill="FFFF66"/>
          </w:tcPr>
          <w:p w14:paraId="18885E1A" w14:textId="77777777" w:rsidR="00D06728" w:rsidRPr="00033A39" w:rsidRDefault="00D06728" w:rsidP="00857501">
            <w:pPr>
              <w:pStyle w:val="TableCellText"/>
              <w:jc w:val="center"/>
            </w:pPr>
            <w:r>
              <w:t>Annual</w:t>
            </w:r>
          </w:p>
        </w:tc>
      </w:tr>
      <w:tr w:rsidR="00D06728" w:rsidRPr="00A623C9" w14:paraId="0AD9A7B1" w14:textId="77777777" w:rsidTr="00B704F6">
        <w:trPr>
          <w:cantSplit/>
          <w:trHeight w:val="275"/>
          <w:tblCellSpacing w:w="-20" w:type="dxa"/>
        </w:trPr>
        <w:tc>
          <w:tcPr>
            <w:tcW w:w="2700"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7861DF5C" w14:textId="77777777" w:rsidR="00D06728" w:rsidRPr="00033A39" w:rsidRDefault="00D06728" w:rsidP="00857501">
            <w:pPr>
              <w:pStyle w:val="TableCellText"/>
              <w:jc w:val="center"/>
            </w:pPr>
            <w:r w:rsidRPr="00033A39">
              <w:t>6 – 9</w:t>
            </w:r>
          </w:p>
        </w:tc>
        <w:tc>
          <w:tcPr>
            <w:tcW w:w="3496"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5DC2D697" w14:textId="77777777" w:rsidR="00D06728" w:rsidRDefault="00D06728" w:rsidP="00857501">
            <w:pPr>
              <w:pStyle w:val="TableCellText"/>
            </w:pPr>
            <w:r>
              <w:t>Medium risk.</w:t>
            </w:r>
          </w:p>
          <w:p w14:paraId="16AF3699" w14:textId="77777777" w:rsidR="00D06728" w:rsidRPr="00033A39" w:rsidRDefault="00D06728" w:rsidP="00857501">
            <w:pPr>
              <w:pStyle w:val="TableCellText"/>
            </w:pPr>
            <w:r w:rsidRPr="00033A39">
              <w:t>Management control required</w:t>
            </w:r>
          </w:p>
        </w:tc>
        <w:tc>
          <w:tcPr>
            <w:tcW w:w="3442" w:type="dxa"/>
            <w:tcBorders>
              <w:top w:val="single" w:sz="2" w:space="0" w:color="auto"/>
              <w:bottom w:val="single" w:sz="2" w:space="0" w:color="auto"/>
            </w:tcBorders>
            <w:shd w:val="clear" w:color="auto" w:fill="FFFF66"/>
            <w:vAlign w:val="center"/>
          </w:tcPr>
          <w:p w14:paraId="5ACE59F5" w14:textId="77777777" w:rsidR="00D06728" w:rsidRPr="00033A39" w:rsidRDefault="00D06728" w:rsidP="00857501">
            <w:pPr>
              <w:pStyle w:val="TableCellText"/>
            </w:pPr>
            <w:r>
              <w:t>Acceptable with adequate controls.</w:t>
            </w:r>
          </w:p>
        </w:tc>
        <w:tc>
          <w:tcPr>
            <w:tcW w:w="2308" w:type="dxa"/>
            <w:tcBorders>
              <w:top w:val="single" w:sz="2" w:space="0" w:color="auto"/>
              <w:bottom w:val="single" w:sz="2" w:space="0" w:color="auto"/>
            </w:tcBorders>
            <w:shd w:val="clear" w:color="auto" w:fill="FFFF66"/>
            <w:tcMar>
              <w:top w:w="40" w:type="dxa"/>
              <w:left w:w="80" w:type="dxa"/>
              <w:bottom w:w="40" w:type="dxa"/>
              <w:right w:w="80" w:type="dxa"/>
            </w:tcMar>
            <w:vAlign w:val="center"/>
          </w:tcPr>
          <w:p w14:paraId="395DE5B2" w14:textId="77777777" w:rsidR="00D06728" w:rsidRPr="00033A39" w:rsidRDefault="00D06728" w:rsidP="00857501">
            <w:pPr>
              <w:pStyle w:val="TableCellText"/>
            </w:pPr>
            <w:r>
              <w:t>Senior Management</w:t>
            </w:r>
          </w:p>
        </w:tc>
        <w:tc>
          <w:tcPr>
            <w:tcW w:w="3745" w:type="dxa"/>
            <w:tcBorders>
              <w:top w:val="single" w:sz="2" w:space="0" w:color="auto"/>
              <w:bottom w:val="single" w:sz="2" w:space="0" w:color="auto"/>
            </w:tcBorders>
            <w:shd w:val="clear" w:color="auto" w:fill="FFFF66"/>
          </w:tcPr>
          <w:p w14:paraId="6241A166" w14:textId="77777777" w:rsidR="00D06728" w:rsidRPr="00033A39" w:rsidRDefault="00D06728" w:rsidP="00857501">
            <w:pPr>
              <w:pStyle w:val="TableCellText"/>
              <w:jc w:val="center"/>
            </w:pPr>
            <w:r>
              <w:t>Bi-Annual</w:t>
            </w:r>
          </w:p>
        </w:tc>
      </w:tr>
      <w:tr w:rsidR="00D06728" w:rsidRPr="00A623C9" w14:paraId="7246A03B" w14:textId="77777777" w:rsidTr="00B704F6">
        <w:trPr>
          <w:cantSplit/>
          <w:trHeight w:val="271"/>
          <w:tblCellSpacing w:w="-20" w:type="dxa"/>
        </w:trPr>
        <w:tc>
          <w:tcPr>
            <w:tcW w:w="2700" w:type="dxa"/>
            <w:tcBorders>
              <w:top w:val="single" w:sz="2" w:space="0" w:color="auto"/>
              <w:bottom w:val="single" w:sz="2" w:space="0" w:color="auto"/>
            </w:tcBorders>
            <w:shd w:val="clear" w:color="auto" w:fill="FF9900"/>
            <w:tcMar>
              <w:top w:w="40" w:type="dxa"/>
              <w:left w:w="80" w:type="dxa"/>
              <w:bottom w:w="40" w:type="dxa"/>
              <w:right w:w="80" w:type="dxa"/>
            </w:tcMar>
            <w:vAlign w:val="center"/>
          </w:tcPr>
          <w:p w14:paraId="5B02D869" w14:textId="77777777" w:rsidR="00D06728" w:rsidRPr="00033A39" w:rsidRDefault="00D06728" w:rsidP="00857501">
            <w:pPr>
              <w:pStyle w:val="TableCellText"/>
              <w:jc w:val="center"/>
            </w:pPr>
            <w:r w:rsidRPr="00033A39">
              <w:t>10 - 14</w:t>
            </w:r>
          </w:p>
        </w:tc>
        <w:tc>
          <w:tcPr>
            <w:tcW w:w="3496" w:type="dxa"/>
            <w:tcBorders>
              <w:top w:val="single" w:sz="2" w:space="0" w:color="auto"/>
              <w:bottom w:val="single" w:sz="2" w:space="0" w:color="auto"/>
            </w:tcBorders>
            <w:shd w:val="clear" w:color="auto" w:fill="FF9900"/>
            <w:tcMar>
              <w:top w:w="40" w:type="dxa"/>
              <w:left w:w="80" w:type="dxa"/>
              <w:bottom w:w="40" w:type="dxa"/>
              <w:right w:w="80" w:type="dxa"/>
            </w:tcMar>
            <w:vAlign w:val="center"/>
          </w:tcPr>
          <w:p w14:paraId="17352D4E" w14:textId="77777777" w:rsidR="00D06728" w:rsidRDefault="00D06728" w:rsidP="00857501">
            <w:pPr>
              <w:pStyle w:val="TableCellText"/>
            </w:pPr>
            <w:r>
              <w:t>High risk.</w:t>
            </w:r>
          </w:p>
          <w:p w14:paraId="6E17D828" w14:textId="77777777" w:rsidR="00D06728" w:rsidRPr="00033A39" w:rsidRDefault="00D06728" w:rsidP="00857501">
            <w:pPr>
              <w:pStyle w:val="TableCellText"/>
            </w:pPr>
            <w:r w:rsidRPr="00033A39">
              <w:t>Urgent management attention</w:t>
            </w:r>
          </w:p>
        </w:tc>
        <w:tc>
          <w:tcPr>
            <w:tcW w:w="3442" w:type="dxa"/>
            <w:tcBorders>
              <w:top w:val="single" w:sz="2" w:space="0" w:color="auto"/>
              <w:bottom w:val="single" w:sz="2" w:space="0" w:color="auto"/>
            </w:tcBorders>
            <w:shd w:val="clear" w:color="auto" w:fill="FF9900"/>
            <w:vAlign w:val="center"/>
          </w:tcPr>
          <w:p w14:paraId="23CC7A08" w14:textId="77777777" w:rsidR="00D06728" w:rsidRPr="00033A39" w:rsidRDefault="00D06728" w:rsidP="00857501">
            <w:pPr>
              <w:pStyle w:val="TableCellText"/>
            </w:pPr>
            <w:r w:rsidRPr="00033A39">
              <w:t>Only acceptable with excellent controls</w:t>
            </w:r>
          </w:p>
        </w:tc>
        <w:tc>
          <w:tcPr>
            <w:tcW w:w="2308" w:type="dxa"/>
            <w:tcBorders>
              <w:top w:val="single" w:sz="2" w:space="0" w:color="auto"/>
              <w:bottom w:val="single" w:sz="2" w:space="0" w:color="auto"/>
            </w:tcBorders>
            <w:shd w:val="clear" w:color="auto" w:fill="FF9900"/>
            <w:tcMar>
              <w:top w:w="40" w:type="dxa"/>
              <w:left w:w="80" w:type="dxa"/>
              <w:bottom w:w="40" w:type="dxa"/>
              <w:right w:w="80" w:type="dxa"/>
            </w:tcMar>
            <w:vAlign w:val="center"/>
          </w:tcPr>
          <w:p w14:paraId="7672565A" w14:textId="77777777" w:rsidR="00D06728" w:rsidRPr="00033A39" w:rsidRDefault="00D06728" w:rsidP="00857501">
            <w:pPr>
              <w:pStyle w:val="TableCellText"/>
            </w:pPr>
            <w:r>
              <w:t>Senior Management</w:t>
            </w:r>
          </w:p>
        </w:tc>
        <w:tc>
          <w:tcPr>
            <w:tcW w:w="3745" w:type="dxa"/>
            <w:tcBorders>
              <w:top w:val="single" w:sz="2" w:space="0" w:color="auto"/>
              <w:bottom w:val="single" w:sz="2" w:space="0" w:color="auto"/>
            </w:tcBorders>
            <w:shd w:val="clear" w:color="auto" w:fill="FF9900"/>
          </w:tcPr>
          <w:p w14:paraId="1B67A58C" w14:textId="77777777" w:rsidR="00D06728" w:rsidRPr="00033A39" w:rsidRDefault="00D06728" w:rsidP="00857501">
            <w:pPr>
              <w:pStyle w:val="TableCellText"/>
              <w:jc w:val="center"/>
            </w:pPr>
            <w:r>
              <w:t>Bi-Annual</w:t>
            </w:r>
          </w:p>
        </w:tc>
      </w:tr>
      <w:tr w:rsidR="00D06728" w:rsidRPr="00A623C9" w14:paraId="12080AC2" w14:textId="77777777" w:rsidTr="00B704F6">
        <w:trPr>
          <w:cantSplit/>
          <w:trHeight w:val="447"/>
          <w:tblCellSpacing w:w="-20" w:type="dxa"/>
        </w:trPr>
        <w:tc>
          <w:tcPr>
            <w:tcW w:w="2700" w:type="dxa"/>
            <w:tcBorders>
              <w:top w:val="single" w:sz="2" w:space="0" w:color="auto"/>
              <w:bottom w:val="single" w:sz="6" w:space="0" w:color="auto"/>
            </w:tcBorders>
            <w:shd w:val="clear" w:color="auto" w:fill="FF0000"/>
            <w:tcMar>
              <w:top w:w="40" w:type="dxa"/>
              <w:left w:w="80" w:type="dxa"/>
              <w:bottom w:w="40" w:type="dxa"/>
              <w:right w:w="80" w:type="dxa"/>
            </w:tcMar>
            <w:vAlign w:val="center"/>
          </w:tcPr>
          <w:p w14:paraId="1A7DF65D" w14:textId="77777777" w:rsidR="00D06728" w:rsidRPr="00033A39" w:rsidRDefault="00D06728" w:rsidP="00857501">
            <w:pPr>
              <w:pStyle w:val="TableCellText"/>
              <w:jc w:val="center"/>
            </w:pPr>
            <w:r w:rsidRPr="00033A39">
              <w:t>15 - 25</w:t>
            </w:r>
          </w:p>
        </w:tc>
        <w:tc>
          <w:tcPr>
            <w:tcW w:w="3496" w:type="dxa"/>
            <w:tcBorders>
              <w:top w:val="single" w:sz="2" w:space="0" w:color="auto"/>
              <w:bottom w:val="single" w:sz="6" w:space="0" w:color="auto"/>
            </w:tcBorders>
            <w:shd w:val="clear" w:color="auto" w:fill="FF0000"/>
            <w:tcMar>
              <w:top w:w="40" w:type="dxa"/>
              <w:left w:w="80" w:type="dxa"/>
              <w:bottom w:w="40" w:type="dxa"/>
              <w:right w:w="80" w:type="dxa"/>
            </w:tcMar>
            <w:vAlign w:val="center"/>
          </w:tcPr>
          <w:p w14:paraId="6D611C3C" w14:textId="77777777" w:rsidR="00D06728" w:rsidRDefault="00D06728" w:rsidP="00857501">
            <w:pPr>
              <w:pStyle w:val="TableCellText"/>
            </w:pPr>
            <w:r>
              <w:t>Critical risk.</w:t>
            </w:r>
          </w:p>
          <w:p w14:paraId="41850A74" w14:textId="77777777" w:rsidR="00D06728" w:rsidRPr="00033A39" w:rsidRDefault="00D06728" w:rsidP="00857501">
            <w:pPr>
              <w:pStyle w:val="TableCellText"/>
            </w:pPr>
            <w:r w:rsidRPr="00033A39">
              <w:t>Unacceptable</w:t>
            </w:r>
          </w:p>
        </w:tc>
        <w:tc>
          <w:tcPr>
            <w:tcW w:w="3442" w:type="dxa"/>
            <w:tcBorders>
              <w:top w:val="single" w:sz="2" w:space="0" w:color="auto"/>
              <w:bottom w:val="single" w:sz="6" w:space="0" w:color="auto"/>
            </w:tcBorders>
            <w:shd w:val="clear" w:color="auto" w:fill="FF0000"/>
            <w:vAlign w:val="center"/>
          </w:tcPr>
          <w:p w14:paraId="27EEEA45" w14:textId="77777777" w:rsidR="00D06728" w:rsidRPr="00033A39" w:rsidRDefault="00D06728" w:rsidP="00857501">
            <w:pPr>
              <w:pStyle w:val="TableCellText"/>
            </w:pPr>
            <w:r w:rsidRPr="00033A39">
              <w:t>Only acceptable with excellent controls</w:t>
            </w:r>
          </w:p>
        </w:tc>
        <w:tc>
          <w:tcPr>
            <w:tcW w:w="2308" w:type="dxa"/>
            <w:tcBorders>
              <w:top w:val="single" w:sz="2" w:space="0" w:color="auto"/>
              <w:bottom w:val="single" w:sz="6" w:space="0" w:color="auto"/>
            </w:tcBorders>
            <w:shd w:val="clear" w:color="auto" w:fill="FF0000"/>
            <w:tcMar>
              <w:top w:w="40" w:type="dxa"/>
              <w:left w:w="80" w:type="dxa"/>
              <w:bottom w:w="40" w:type="dxa"/>
              <w:right w:w="80" w:type="dxa"/>
            </w:tcMar>
            <w:vAlign w:val="center"/>
          </w:tcPr>
          <w:p w14:paraId="139E22A6" w14:textId="77777777" w:rsidR="00D06728" w:rsidRPr="00033A39" w:rsidRDefault="00D06728" w:rsidP="00857501">
            <w:pPr>
              <w:pStyle w:val="TableCellText"/>
            </w:pPr>
            <w:r>
              <w:t>Corporate Executive</w:t>
            </w:r>
          </w:p>
        </w:tc>
        <w:tc>
          <w:tcPr>
            <w:tcW w:w="3745" w:type="dxa"/>
            <w:tcBorders>
              <w:top w:val="single" w:sz="2" w:space="0" w:color="auto"/>
              <w:bottom w:val="single" w:sz="6" w:space="0" w:color="auto"/>
            </w:tcBorders>
            <w:shd w:val="clear" w:color="auto" w:fill="FF0000"/>
          </w:tcPr>
          <w:p w14:paraId="34A3FC05" w14:textId="77777777" w:rsidR="00D06728" w:rsidRDefault="00D06728" w:rsidP="00857501">
            <w:pPr>
              <w:pStyle w:val="TableCellText"/>
              <w:jc w:val="center"/>
            </w:pPr>
            <w:r>
              <w:t>Quarterly</w:t>
            </w:r>
          </w:p>
        </w:tc>
      </w:tr>
    </w:tbl>
    <w:p w14:paraId="59917E21" w14:textId="5803E637" w:rsidR="004C7EF9" w:rsidRPr="004C7EF9" w:rsidRDefault="004C7EF9" w:rsidP="00393E6A">
      <w:pPr>
        <w:rPr>
          <w:rFonts w:ascii="Arial" w:hAnsi="Arial"/>
          <w:sz w:val="24"/>
          <w:szCs w:val="20"/>
        </w:rPr>
      </w:pPr>
    </w:p>
    <w:sectPr w:rsidR="004C7EF9" w:rsidRPr="004C7EF9" w:rsidSect="00393E6A">
      <w:headerReference w:type="default" r:id="rId21"/>
      <w:footerReference w:type="default" r:id="rId22"/>
      <w:pgSz w:w="16838" w:h="11906" w:orient="landscape"/>
      <w:pgMar w:top="720" w:right="720" w:bottom="720" w:left="720"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2C5D6" w14:textId="77777777" w:rsidR="008339C1" w:rsidRDefault="008339C1" w:rsidP="00DF3B2E">
      <w:pPr>
        <w:spacing w:after="0" w:line="240" w:lineRule="auto"/>
      </w:pPr>
      <w:r>
        <w:separator/>
      </w:r>
    </w:p>
  </w:endnote>
  <w:endnote w:type="continuationSeparator" w:id="0">
    <w:p w14:paraId="3D1A4CD0" w14:textId="77777777" w:rsidR="008339C1" w:rsidRDefault="008339C1" w:rsidP="00DF3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utura Book">
    <w:panose1 w:val="00000000000000000000"/>
    <w:charset w:val="00"/>
    <w:family w:val="swiss"/>
    <w:notTrueType/>
    <w:pitch w:val="variable"/>
    <w:sig w:usb0="00000003" w:usb1="00000000" w:usb2="00000000" w:usb3="00000000" w:csb0="00000001" w:csb1="00000000"/>
  </w:font>
  <w:font w:name="Futura Light">
    <w:panose1 w:val="00000000000000000000"/>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2D36" w14:textId="213C4233" w:rsidR="008A6619" w:rsidRPr="0080569E" w:rsidRDefault="008A6619" w:rsidP="00B704F6">
    <w:pPr>
      <w:pStyle w:val="Footer"/>
      <w:pBdr>
        <w:top w:val="single" w:sz="4" w:space="1" w:color="auto"/>
      </w:pBdr>
      <w:tabs>
        <w:tab w:val="clear" w:pos="4513"/>
        <w:tab w:val="clear" w:pos="9026"/>
        <w:tab w:val="center" w:pos="5103"/>
        <w:tab w:val="right" w:pos="15309"/>
      </w:tabs>
      <w:rPr>
        <w:rFonts w:ascii="Arial" w:hAnsi="Arial" w:cs="Arial"/>
        <w:noProof/>
      </w:rPr>
    </w:pPr>
    <w:r w:rsidRPr="0080569E">
      <w:rPr>
        <w:rFonts w:ascii="Arial" w:hAnsi="Arial" w:cs="Arial"/>
      </w:rPr>
      <w:t>Issue date: January 2021</w:t>
    </w:r>
    <w:r w:rsidRPr="0080569E">
      <w:rPr>
        <w:rFonts w:ascii="Arial" w:hAnsi="Arial" w:cs="Arial"/>
      </w:rPr>
      <w:tab/>
      <w:t>P081A</w:t>
    </w:r>
    <w:r w:rsidRPr="0080569E">
      <w:rPr>
        <w:rFonts w:ascii="Arial" w:hAnsi="Arial" w:cs="Arial"/>
      </w:rPr>
      <w:tab/>
    </w:r>
    <w:r w:rsidRPr="0080569E">
      <w:rPr>
        <w:rFonts w:ascii="Arial" w:hAnsi="Arial" w:cs="Arial"/>
      </w:rPr>
      <w:fldChar w:fldCharType="begin"/>
    </w:r>
    <w:r w:rsidRPr="0080569E">
      <w:rPr>
        <w:rFonts w:ascii="Arial" w:hAnsi="Arial" w:cs="Arial"/>
      </w:rPr>
      <w:instrText xml:space="preserve"> PAGE   \* MERGEFORMAT </w:instrText>
    </w:r>
    <w:r w:rsidRPr="0080569E">
      <w:rPr>
        <w:rFonts w:ascii="Arial" w:hAnsi="Arial" w:cs="Arial"/>
      </w:rPr>
      <w:fldChar w:fldCharType="separate"/>
    </w:r>
    <w:r w:rsidR="005F49BE">
      <w:rPr>
        <w:rFonts w:ascii="Arial" w:hAnsi="Arial" w:cs="Arial"/>
        <w:noProof/>
      </w:rPr>
      <w:t>11</w:t>
    </w:r>
    <w:r w:rsidRPr="0080569E">
      <w:rPr>
        <w:rFonts w:ascii="Arial" w:hAnsi="Arial" w:cs="Arial"/>
        <w:noProof/>
      </w:rPr>
      <w:fldChar w:fldCharType="end"/>
    </w:r>
  </w:p>
  <w:p w14:paraId="1EC663C9" w14:textId="77777777" w:rsidR="008A6619" w:rsidRPr="0080569E" w:rsidRDefault="008A6619" w:rsidP="004926AD">
    <w:pPr>
      <w:pStyle w:val="Footer"/>
      <w:pBdr>
        <w:top w:val="single" w:sz="4" w:space="1" w:color="auto"/>
      </w:pBdr>
      <w:tabs>
        <w:tab w:val="clear" w:pos="9026"/>
        <w:tab w:val="right" w:pos="9356"/>
      </w:tabs>
      <w:jc w:val="center"/>
      <w:rPr>
        <w:rFonts w:ascii="Arial" w:hAnsi="Arial" w:cs="Arial"/>
      </w:rPr>
    </w:pPr>
    <w:r w:rsidRPr="0080569E">
      <w:rPr>
        <w:rFonts w:ascii="Arial" w:hAnsi="Arial" w:cs="Arial"/>
        <w:noProof/>
      </w:rPr>
      <w:t>Uncontrolled Copy When Printed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14D4" w14:textId="27801D4F" w:rsidR="008A6619" w:rsidRPr="0080569E" w:rsidRDefault="008A6619" w:rsidP="0080569E">
    <w:pPr>
      <w:pStyle w:val="Footer"/>
      <w:pBdr>
        <w:top w:val="single" w:sz="4" w:space="1" w:color="auto"/>
      </w:pBdr>
      <w:tabs>
        <w:tab w:val="clear" w:pos="4513"/>
        <w:tab w:val="clear" w:pos="9026"/>
        <w:tab w:val="center" w:pos="5103"/>
        <w:tab w:val="right" w:pos="15309"/>
      </w:tabs>
      <w:rPr>
        <w:rFonts w:ascii="Arial" w:hAnsi="Arial" w:cs="Arial"/>
        <w:noProof/>
      </w:rPr>
    </w:pPr>
    <w:r w:rsidRPr="0080569E">
      <w:rPr>
        <w:rFonts w:ascii="Arial" w:hAnsi="Arial" w:cs="Arial"/>
      </w:rPr>
      <w:t>Issue date: January 2021</w:t>
    </w:r>
    <w:r w:rsidRPr="0080569E">
      <w:rPr>
        <w:rFonts w:ascii="Arial" w:hAnsi="Arial" w:cs="Arial"/>
      </w:rPr>
      <w:tab/>
      <w:t>P081A</w:t>
    </w:r>
    <w:r w:rsidRPr="0080569E">
      <w:rPr>
        <w:rFonts w:ascii="Arial" w:hAnsi="Arial" w:cs="Arial"/>
      </w:rPr>
      <w:tab/>
    </w:r>
    <w:r w:rsidRPr="0080569E">
      <w:rPr>
        <w:rFonts w:ascii="Arial" w:hAnsi="Arial" w:cs="Arial"/>
      </w:rPr>
      <w:fldChar w:fldCharType="begin"/>
    </w:r>
    <w:r w:rsidRPr="0080569E">
      <w:rPr>
        <w:rFonts w:ascii="Arial" w:hAnsi="Arial" w:cs="Arial"/>
      </w:rPr>
      <w:instrText xml:space="preserve"> PAGE   \* MERGEFORMAT </w:instrText>
    </w:r>
    <w:r w:rsidRPr="0080569E">
      <w:rPr>
        <w:rFonts w:ascii="Arial" w:hAnsi="Arial" w:cs="Arial"/>
      </w:rPr>
      <w:fldChar w:fldCharType="separate"/>
    </w:r>
    <w:r w:rsidR="005F49BE">
      <w:rPr>
        <w:rFonts w:ascii="Arial" w:hAnsi="Arial" w:cs="Arial"/>
        <w:noProof/>
      </w:rPr>
      <w:t>1</w:t>
    </w:r>
    <w:r w:rsidRPr="0080569E">
      <w:rPr>
        <w:rFonts w:ascii="Arial" w:hAnsi="Arial" w:cs="Arial"/>
        <w:noProof/>
      </w:rPr>
      <w:fldChar w:fldCharType="end"/>
    </w:r>
  </w:p>
  <w:p w14:paraId="3E521054" w14:textId="2E9C4CE2" w:rsidR="008A6619" w:rsidRPr="0080569E" w:rsidRDefault="008A6619" w:rsidP="0080569E">
    <w:pPr>
      <w:pStyle w:val="Footer"/>
      <w:pBdr>
        <w:top w:val="single" w:sz="4" w:space="1" w:color="auto"/>
      </w:pBdr>
      <w:tabs>
        <w:tab w:val="clear" w:pos="9026"/>
        <w:tab w:val="right" w:pos="9356"/>
      </w:tabs>
      <w:jc w:val="center"/>
      <w:rPr>
        <w:rFonts w:ascii="Arial" w:hAnsi="Arial" w:cs="Arial"/>
      </w:rPr>
    </w:pPr>
    <w:r w:rsidRPr="0080569E">
      <w:rPr>
        <w:rFonts w:ascii="Arial" w:hAnsi="Arial" w:cs="Arial"/>
        <w:noProof/>
      </w:rPr>
      <w:t>Uncontrolled Copy When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E4485" w14:textId="30C19E73" w:rsidR="008A6619" w:rsidRPr="0080569E" w:rsidRDefault="008A6619" w:rsidP="0080569E">
    <w:pPr>
      <w:pStyle w:val="Footer"/>
      <w:pBdr>
        <w:top w:val="single" w:sz="4" w:space="1" w:color="auto"/>
      </w:pBdr>
      <w:tabs>
        <w:tab w:val="clear" w:pos="4513"/>
        <w:tab w:val="clear" w:pos="9026"/>
        <w:tab w:val="center" w:pos="7797"/>
        <w:tab w:val="right" w:pos="15309"/>
      </w:tabs>
      <w:rPr>
        <w:rFonts w:ascii="Arial" w:hAnsi="Arial" w:cs="Arial"/>
        <w:noProof/>
      </w:rPr>
    </w:pPr>
    <w:r w:rsidRPr="0080569E">
      <w:rPr>
        <w:rFonts w:ascii="Arial" w:hAnsi="Arial" w:cs="Arial"/>
      </w:rPr>
      <w:t>Issue date: January 2021</w:t>
    </w:r>
    <w:r w:rsidRPr="0080569E">
      <w:rPr>
        <w:rFonts w:ascii="Arial" w:hAnsi="Arial" w:cs="Arial"/>
      </w:rPr>
      <w:tab/>
      <w:t>P081A</w:t>
    </w:r>
    <w:r w:rsidRPr="0080569E">
      <w:rPr>
        <w:rFonts w:ascii="Arial" w:hAnsi="Arial" w:cs="Arial"/>
      </w:rPr>
      <w:tab/>
    </w:r>
    <w:r w:rsidRPr="0080569E">
      <w:rPr>
        <w:rFonts w:ascii="Arial" w:hAnsi="Arial" w:cs="Arial"/>
      </w:rPr>
      <w:fldChar w:fldCharType="begin"/>
    </w:r>
    <w:r w:rsidRPr="0080569E">
      <w:rPr>
        <w:rFonts w:ascii="Arial" w:hAnsi="Arial" w:cs="Arial"/>
      </w:rPr>
      <w:instrText xml:space="preserve"> PAGE   \* MERGEFORMAT </w:instrText>
    </w:r>
    <w:r w:rsidRPr="0080569E">
      <w:rPr>
        <w:rFonts w:ascii="Arial" w:hAnsi="Arial" w:cs="Arial"/>
      </w:rPr>
      <w:fldChar w:fldCharType="separate"/>
    </w:r>
    <w:r w:rsidR="005F49BE">
      <w:rPr>
        <w:rFonts w:ascii="Arial" w:hAnsi="Arial" w:cs="Arial"/>
        <w:noProof/>
      </w:rPr>
      <w:t>14</w:t>
    </w:r>
    <w:r w:rsidRPr="0080569E">
      <w:rPr>
        <w:rFonts w:ascii="Arial" w:hAnsi="Arial" w:cs="Arial"/>
        <w:noProof/>
      </w:rPr>
      <w:fldChar w:fldCharType="end"/>
    </w:r>
  </w:p>
  <w:p w14:paraId="50C78EE3" w14:textId="77777777" w:rsidR="008A6619" w:rsidRPr="0080569E" w:rsidRDefault="008A6619" w:rsidP="004926AD">
    <w:pPr>
      <w:pStyle w:val="Footer"/>
      <w:pBdr>
        <w:top w:val="single" w:sz="4" w:space="1" w:color="auto"/>
      </w:pBdr>
      <w:tabs>
        <w:tab w:val="clear" w:pos="9026"/>
        <w:tab w:val="right" w:pos="9356"/>
      </w:tabs>
      <w:jc w:val="center"/>
      <w:rPr>
        <w:rFonts w:ascii="Arial" w:hAnsi="Arial" w:cs="Arial"/>
      </w:rPr>
    </w:pPr>
    <w:r w:rsidRPr="0080569E">
      <w:rPr>
        <w:rFonts w:ascii="Arial" w:hAnsi="Arial" w:cs="Arial"/>
        <w:noProof/>
      </w:rPr>
      <w:t>Uncontrolled Copy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E6DE3" w14:textId="77777777" w:rsidR="008339C1" w:rsidRDefault="008339C1" w:rsidP="00DF3B2E">
      <w:pPr>
        <w:spacing w:after="0" w:line="240" w:lineRule="auto"/>
      </w:pPr>
      <w:r>
        <w:separator/>
      </w:r>
    </w:p>
  </w:footnote>
  <w:footnote w:type="continuationSeparator" w:id="0">
    <w:p w14:paraId="4BC664F4" w14:textId="77777777" w:rsidR="008339C1" w:rsidRDefault="008339C1" w:rsidP="00DF3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D7B1A" w14:textId="77777777" w:rsidR="008A6619" w:rsidRDefault="008A6619" w:rsidP="00E3174D">
    <w:pPr>
      <w:pStyle w:val="Header"/>
    </w:pPr>
  </w:p>
  <w:p w14:paraId="5B787D58" w14:textId="77777777" w:rsidR="008A6619" w:rsidRDefault="008A6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032C8" w14:textId="1C092AFB" w:rsidR="008A6619" w:rsidRDefault="008A6619">
    <w:pPr>
      <w:pStyle w:val="Header"/>
      <w:rPr>
        <w:noProof/>
        <w:lang w:eastAsia="en-AU"/>
      </w:rPr>
    </w:pPr>
    <w:r>
      <w:rPr>
        <w:noProof/>
        <w:lang w:eastAsia="en-AU"/>
      </w:rPr>
      <w:drawing>
        <wp:inline distT="0" distB="0" distL="0" distR="0" wp14:anchorId="589C75AC" wp14:editId="26C295A9">
          <wp:extent cx="3169920" cy="56997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p w14:paraId="0F68FC6C" w14:textId="77777777" w:rsidR="008A6619" w:rsidRDefault="008A6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725B2" w14:textId="77777777" w:rsidR="008A6619" w:rsidRPr="00B704F6" w:rsidRDefault="008A6619" w:rsidP="00D64694">
    <w:pPr>
      <w:pStyle w:val="Header"/>
      <w:rPr>
        <w:rFonts w:ascii="Arial" w:hAnsi="Arial" w:cs="Arial"/>
        <w:b/>
        <w:sz w:val="28"/>
        <w:szCs w:val="28"/>
      </w:rPr>
    </w:pPr>
    <w:bookmarkStart w:id="3" w:name="Appendix3"/>
    <w:r w:rsidRPr="00B704F6">
      <w:rPr>
        <w:rFonts w:ascii="Arial" w:hAnsi="Arial" w:cs="Arial"/>
        <w:b/>
        <w:sz w:val="28"/>
        <w:szCs w:val="28"/>
      </w:rPr>
      <w:t xml:space="preserve">Appendix 3 </w:t>
    </w:r>
    <w:bookmarkEnd w:id="3"/>
    <w:r w:rsidRPr="00B704F6">
      <w:rPr>
        <w:rFonts w:ascii="Arial" w:hAnsi="Arial" w:cs="Arial"/>
        <w:b/>
        <w:sz w:val="28"/>
        <w:szCs w:val="28"/>
      </w:rPr>
      <w:t>- North Metropolitan TAFE – Risk Reference Tables</w:t>
    </w:r>
  </w:p>
  <w:p w14:paraId="35DE11E1" w14:textId="77777777" w:rsidR="008A6619" w:rsidRDefault="008A6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3in;height:3in" o:bullet="t"/>
    </w:pict>
  </w:numPicBullet>
  <w:numPicBullet w:numPicBulletId="1">
    <w:pict>
      <v:shape id="_x0000_i1081" type="#_x0000_t75" style="width:3in;height:3in" o:bullet="t"/>
    </w:pict>
  </w:numPicBullet>
  <w:numPicBullet w:numPicBulletId="2">
    <w:pict>
      <v:shape id="_x0000_i1082" type="#_x0000_t75" style="width:3in;height:3in" o:bullet="t"/>
    </w:pict>
  </w:numPicBullet>
  <w:abstractNum w:abstractNumId="0" w15:restartNumberingAfterBreak="0">
    <w:nsid w:val="000872EF"/>
    <w:multiLevelType w:val="hybridMultilevel"/>
    <w:tmpl w:val="9CAAAA60"/>
    <w:lvl w:ilvl="0" w:tplc="C2E671C0">
      <w:numFmt w:val="bullet"/>
      <w:lvlText w:val="-"/>
      <w:lvlJc w:val="left"/>
      <w:pPr>
        <w:tabs>
          <w:tab w:val="num" w:pos="360"/>
        </w:tabs>
        <w:ind w:left="360" w:hanging="360"/>
      </w:pPr>
      <w:rPr>
        <w:rFonts w:ascii="Times New Roman" w:eastAsia="Times New Roman" w:hAnsi="Times New Roman" w:cs="Times New Roman"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0C6E2A"/>
    <w:multiLevelType w:val="hybridMultilevel"/>
    <w:tmpl w:val="23DC11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73156A"/>
    <w:multiLevelType w:val="hybridMultilevel"/>
    <w:tmpl w:val="BE9E4A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A95C57"/>
    <w:multiLevelType w:val="hybridMultilevel"/>
    <w:tmpl w:val="59BCDF90"/>
    <w:lvl w:ilvl="0" w:tplc="C2E671C0">
      <w:numFmt w:val="bullet"/>
      <w:lvlText w:val="-"/>
      <w:lvlJc w:val="left"/>
      <w:pPr>
        <w:tabs>
          <w:tab w:val="num" w:pos="720"/>
        </w:tabs>
        <w:ind w:left="720" w:hanging="360"/>
      </w:pPr>
      <w:rPr>
        <w:rFonts w:ascii="Times New Roman" w:eastAsia="Times New Roman" w:hAnsi="Times New Roman" w:cs="Times New Roman"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6053C2"/>
    <w:multiLevelType w:val="hybridMultilevel"/>
    <w:tmpl w:val="17743D88"/>
    <w:lvl w:ilvl="0" w:tplc="C2E671C0">
      <w:numFmt w:val="bullet"/>
      <w:lvlText w:val="-"/>
      <w:lvlJc w:val="left"/>
      <w:pPr>
        <w:tabs>
          <w:tab w:val="num" w:pos="360"/>
        </w:tabs>
        <w:ind w:left="360" w:hanging="360"/>
      </w:pPr>
      <w:rPr>
        <w:rFonts w:ascii="Times New Roman" w:eastAsia="Times New Roman" w:hAnsi="Times New Roman" w:cs="Times New Roman"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866272F"/>
    <w:multiLevelType w:val="hybridMultilevel"/>
    <w:tmpl w:val="D4DC95E0"/>
    <w:lvl w:ilvl="0" w:tplc="0C090001">
      <w:start w:val="1"/>
      <w:numFmt w:val="bullet"/>
      <w:lvlText w:val=""/>
      <w:lvlJc w:val="left"/>
      <w:pPr>
        <w:tabs>
          <w:tab w:val="num" w:pos="796"/>
        </w:tabs>
        <w:ind w:left="796" w:hanging="360"/>
      </w:pPr>
      <w:rPr>
        <w:rFonts w:ascii="Symbol" w:hAnsi="Symbol" w:hint="default"/>
      </w:rPr>
    </w:lvl>
    <w:lvl w:ilvl="1" w:tplc="0C090003" w:tentative="1">
      <w:start w:val="1"/>
      <w:numFmt w:val="bullet"/>
      <w:lvlText w:val="o"/>
      <w:lvlJc w:val="left"/>
      <w:pPr>
        <w:tabs>
          <w:tab w:val="num" w:pos="1516"/>
        </w:tabs>
        <w:ind w:left="1516" w:hanging="360"/>
      </w:pPr>
      <w:rPr>
        <w:rFonts w:ascii="Courier New" w:hAnsi="Courier New" w:hint="default"/>
      </w:rPr>
    </w:lvl>
    <w:lvl w:ilvl="2" w:tplc="0C090005" w:tentative="1">
      <w:start w:val="1"/>
      <w:numFmt w:val="bullet"/>
      <w:lvlText w:val=""/>
      <w:lvlJc w:val="left"/>
      <w:pPr>
        <w:tabs>
          <w:tab w:val="num" w:pos="2236"/>
        </w:tabs>
        <w:ind w:left="2236" w:hanging="360"/>
      </w:pPr>
      <w:rPr>
        <w:rFonts w:ascii="Wingdings" w:hAnsi="Wingdings" w:hint="default"/>
      </w:rPr>
    </w:lvl>
    <w:lvl w:ilvl="3" w:tplc="0C090001" w:tentative="1">
      <w:start w:val="1"/>
      <w:numFmt w:val="bullet"/>
      <w:lvlText w:val=""/>
      <w:lvlJc w:val="left"/>
      <w:pPr>
        <w:tabs>
          <w:tab w:val="num" w:pos="2956"/>
        </w:tabs>
        <w:ind w:left="2956" w:hanging="360"/>
      </w:pPr>
      <w:rPr>
        <w:rFonts w:ascii="Symbol" w:hAnsi="Symbol" w:hint="default"/>
      </w:rPr>
    </w:lvl>
    <w:lvl w:ilvl="4" w:tplc="0C090003" w:tentative="1">
      <w:start w:val="1"/>
      <w:numFmt w:val="bullet"/>
      <w:lvlText w:val="o"/>
      <w:lvlJc w:val="left"/>
      <w:pPr>
        <w:tabs>
          <w:tab w:val="num" w:pos="3676"/>
        </w:tabs>
        <w:ind w:left="3676" w:hanging="360"/>
      </w:pPr>
      <w:rPr>
        <w:rFonts w:ascii="Courier New" w:hAnsi="Courier New" w:hint="default"/>
      </w:rPr>
    </w:lvl>
    <w:lvl w:ilvl="5" w:tplc="0C090005" w:tentative="1">
      <w:start w:val="1"/>
      <w:numFmt w:val="bullet"/>
      <w:lvlText w:val=""/>
      <w:lvlJc w:val="left"/>
      <w:pPr>
        <w:tabs>
          <w:tab w:val="num" w:pos="4396"/>
        </w:tabs>
        <w:ind w:left="4396" w:hanging="360"/>
      </w:pPr>
      <w:rPr>
        <w:rFonts w:ascii="Wingdings" w:hAnsi="Wingdings" w:hint="default"/>
      </w:rPr>
    </w:lvl>
    <w:lvl w:ilvl="6" w:tplc="0C090001" w:tentative="1">
      <w:start w:val="1"/>
      <w:numFmt w:val="bullet"/>
      <w:lvlText w:val=""/>
      <w:lvlJc w:val="left"/>
      <w:pPr>
        <w:tabs>
          <w:tab w:val="num" w:pos="5116"/>
        </w:tabs>
        <w:ind w:left="5116" w:hanging="360"/>
      </w:pPr>
      <w:rPr>
        <w:rFonts w:ascii="Symbol" w:hAnsi="Symbol" w:hint="default"/>
      </w:rPr>
    </w:lvl>
    <w:lvl w:ilvl="7" w:tplc="0C090003" w:tentative="1">
      <w:start w:val="1"/>
      <w:numFmt w:val="bullet"/>
      <w:lvlText w:val="o"/>
      <w:lvlJc w:val="left"/>
      <w:pPr>
        <w:tabs>
          <w:tab w:val="num" w:pos="5836"/>
        </w:tabs>
        <w:ind w:left="5836" w:hanging="360"/>
      </w:pPr>
      <w:rPr>
        <w:rFonts w:ascii="Courier New" w:hAnsi="Courier New" w:hint="default"/>
      </w:rPr>
    </w:lvl>
    <w:lvl w:ilvl="8" w:tplc="0C090005" w:tentative="1">
      <w:start w:val="1"/>
      <w:numFmt w:val="bullet"/>
      <w:lvlText w:val=""/>
      <w:lvlJc w:val="left"/>
      <w:pPr>
        <w:tabs>
          <w:tab w:val="num" w:pos="6556"/>
        </w:tabs>
        <w:ind w:left="6556" w:hanging="360"/>
      </w:pPr>
      <w:rPr>
        <w:rFonts w:ascii="Wingdings" w:hAnsi="Wingdings" w:hint="default"/>
      </w:rPr>
    </w:lvl>
  </w:abstractNum>
  <w:abstractNum w:abstractNumId="6" w15:restartNumberingAfterBreak="0">
    <w:nsid w:val="18CE4A2F"/>
    <w:multiLevelType w:val="hybridMultilevel"/>
    <w:tmpl w:val="27F8B3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1D0504F"/>
    <w:multiLevelType w:val="hybridMultilevel"/>
    <w:tmpl w:val="58A2BE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4C83FC5"/>
    <w:multiLevelType w:val="hybridMultilevel"/>
    <w:tmpl w:val="6D8291BE"/>
    <w:lvl w:ilvl="0" w:tplc="C2E671C0">
      <w:numFmt w:val="bullet"/>
      <w:lvlText w:val="-"/>
      <w:lvlJc w:val="left"/>
      <w:pPr>
        <w:tabs>
          <w:tab w:val="num" w:pos="360"/>
        </w:tabs>
        <w:ind w:left="360" w:hanging="360"/>
      </w:pPr>
      <w:rPr>
        <w:rFonts w:ascii="Times New Roman" w:eastAsia="Times New Roman" w:hAnsi="Times New Roman" w:cs="Times New Roman" w:hint="default"/>
      </w:rPr>
    </w:lvl>
    <w:lvl w:ilvl="1" w:tplc="C2E671C0">
      <w:numFmt w:val="bullet"/>
      <w:lvlText w:val="-"/>
      <w:lvlJc w:val="left"/>
      <w:pPr>
        <w:tabs>
          <w:tab w:val="num" w:pos="1080"/>
        </w:tabs>
        <w:ind w:left="1080" w:hanging="360"/>
      </w:pPr>
      <w:rPr>
        <w:rFonts w:ascii="Times New Roman" w:eastAsia="Times New Roman" w:hAnsi="Times New Roman" w:cs="Times New Roman"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7DB3AF8"/>
    <w:multiLevelType w:val="hybridMultilevel"/>
    <w:tmpl w:val="063C827C"/>
    <w:lvl w:ilvl="0" w:tplc="0C090001">
      <w:start w:val="1"/>
      <w:numFmt w:val="bullet"/>
      <w:lvlText w:val=""/>
      <w:lvlJc w:val="left"/>
      <w:pPr>
        <w:tabs>
          <w:tab w:val="num" w:pos="796"/>
        </w:tabs>
        <w:ind w:left="796" w:hanging="360"/>
      </w:pPr>
      <w:rPr>
        <w:rFonts w:ascii="Symbol" w:hAnsi="Symbol" w:hint="default"/>
      </w:rPr>
    </w:lvl>
    <w:lvl w:ilvl="1" w:tplc="0C090003" w:tentative="1">
      <w:start w:val="1"/>
      <w:numFmt w:val="bullet"/>
      <w:lvlText w:val="o"/>
      <w:lvlJc w:val="left"/>
      <w:pPr>
        <w:tabs>
          <w:tab w:val="num" w:pos="1516"/>
        </w:tabs>
        <w:ind w:left="1516" w:hanging="360"/>
      </w:pPr>
      <w:rPr>
        <w:rFonts w:ascii="Courier New" w:hAnsi="Courier New" w:hint="default"/>
      </w:rPr>
    </w:lvl>
    <w:lvl w:ilvl="2" w:tplc="0C090005" w:tentative="1">
      <w:start w:val="1"/>
      <w:numFmt w:val="bullet"/>
      <w:lvlText w:val=""/>
      <w:lvlJc w:val="left"/>
      <w:pPr>
        <w:tabs>
          <w:tab w:val="num" w:pos="2236"/>
        </w:tabs>
        <w:ind w:left="2236" w:hanging="360"/>
      </w:pPr>
      <w:rPr>
        <w:rFonts w:ascii="Wingdings" w:hAnsi="Wingdings" w:hint="default"/>
      </w:rPr>
    </w:lvl>
    <w:lvl w:ilvl="3" w:tplc="0C090001" w:tentative="1">
      <w:start w:val="1"/>
      <w:numFmt w:val="bullet"/>
      <w:lvlText w:val=""/>
      <w:lvlJc w:val="left"/>
      <w:pPr>
        <w:tabs>
          <w:tab w:val="num" w:pos="2956"/>
        </w:tabs>
        <w:ind w:left="2956" w:hanging="360"/>
      </w:pPr>
      <w:rPr>
        <w:rFonts w:ascii="Symbol" w:hAnsi="Symbol" w:hint="default"/>
      </w:rPr>
    </w:lvl>
    <w:lvl w:ilvl="4" w:tplc="0C090003" w:tentative="1">
      <w:start w:val="1"/>
      <w:numFmt w:val="bullet"/>
      <w:lvlText w:val="o"/>
      <w:lvlJc w:val="left"/>
      <w:pPr>
        <w:tabs>
          <w:tab w:val="num" w:pos="3676"/>
        </w:tabs>
        <w:ind w:left="3676" w:hanging="360"/>
      </w:pPr>
      <w:rPr>
        <w:rFonts w:ascii="Courier New" w:hAnsi="Courier New" w:hint="default"/>
      </w:rPr>
    </w:lvl>
    <w:lvl w:ilvl="5" w:tplc="0C090005" w:tentative="1">
      <w:start w:val="1"/>
      <w:numFmt w:val="bullet"/>
      <w:lvlText w:val=""/>
      <w:lvlJc w:val="left"/>
      <w:pPr>
        <w:tabs>
          <w:tab w:val="num" w:pos="4396"/>
        </w:tabs>
        <w:ind w:left="4396" w:hanging="360"/>
      </w:pPr>
      <w:rPr>
        <w:rFonts w:ascii="Wingdings" w:hAnsi="Wingdings" w:hint="default"/>
      </w:rPr>
    </w:lvl>
    <w:lvl w:ilvl="6" w:tplc="0C090001" w:tentative="1">
      <w:start w:val="1"/>
      <w:numFmt w:val="bullet"/>
      <w:lvlText w:val=""/>
      <w:lvlJc w:val="left"/>
      <w:pPr>
        <w:tabs>
          <w:tab w:val="num" w:pos="5116"/>
        </w:tabs>
        <w:ind w:left="5116" w:hanging="360"/>
      </w:pPr>
      <w:rPr>
        <w:rFonts w:ascii="Symbol" w:hAnsi="Symbol" w:hint="default"/>
      </w:rPr>
    </w:lvl>
    <w:lvl w:ilvl="7" w:tplc="0C090003" w:tentative="1">
      <w:start w:val="1"/>
      <w:numFmt w:val="bullet"/>
      <w:lvlText w:val="o"/>
      <w:lvlJc w:val="left"/>
      <w:pPr>
        <w:tabs>
          <w:tab w:val="num" w:pos="5836"/>
        </w:tabs>
        <w:ind w:left="5836" w:hanging="360"/>
      </w:pPr>
      <w:rPr>
        <w:rFonts w:ascii="Courier New" w:hAnsi="Courier New" w:hint="default"/>
      </w:rPr>
    </w:lvl>
    <w:lvl w:ilvl="8" w:tplc="0C090005" w:tentative="1">
      <w:start w:val="1"/>
      <w:numFmt w:val="bullet"/>
      <w:lvlText w:val=""/>
      <w:lvlJc w:val="left"/>
      <w:pPr>
        <w:tabs>
          <w:tab w:val="num" w:pos="6556"/>
        </w:tabs>
        <w:ind w:left="6556" w:hanging="360"/>
      </w:pPr>
      <w:rPr>
        <w:rFonts w:ascii="Wingdings" w:hAnsi="Wingdings" w:hint="default"/>
      </w:rPr>
    </w:lvl>
  </w:abstractNum>
  <w:abstractNum w:abstractNumId="10" w15:restartNumberingAfterBreak="0">
    <w:nsid w:val="35C90BC2"/>
    <w:multiLevelType w:val="hybridMultilevel"/>
    <w:tmpl w:val="370C2C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70D3E03"/>
    <w:multiLevelType w:val="hybridMultilevel"/>
    <w:tmpl w:val="440631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890338E"/>
    <w:multiLevelType w:val="multilevel"/>
    <w:tmpl w:val="F2D698D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A066B"/>
    <w:multiLevelType w:val="hybridMultilevel"/>
    <w:tmpl w:val="B6E639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DCD204D"/>
    <w:multiLevelType w:val="hybridMultilevel"/>
    <w:tmpl w:val="E31426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64613D"/>
    <w:multiLevelType w:val="hybridMultilevel"/>
    <w:tmpl w:val="46DAA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B0823E2"/>
    <w:multiLevelType w:val="hybridMultilevel"/>
    <w:tmpl w:val="CCC2CB46"/>
    <w:lvl w:ilvl="0" w:tplc="990ABC56">
      <w:start w:val="1"/>
      <w:numFmt w:val="decimal"/>
      <w:lvlText w:val="%1."/>
      <w:lvlJc w:val="left"/>
      <w:pPr>
        <w:tabs>
          <w:tab w:val="num" w:pos="750"/>
        </w:tabs>
        <w:ind w:left="750" w:hanging="390"/>
      </w:pPr>
      <w:rPr>
        <w:rFonts w:hint="default"/>
      </w:rPr>
    </w:lvl>
    <w:lvl w:ilvl="1" w:tplc="C2E671C0">
      <w:numFmt w:val="bullet"/>
      <w:lvlText w:val="-"/>
      <w:lvlJc w:val="left"/>
      <w:pPr>
        <w:tabs>
          <w:tab w:val="num" w:pos="1440"/>
        </w:tabs>
        <w:ind w:left="1440" w:hanging="360"/>
      </w:pPr>
      <w:rPr>
        <w:rFonts w:ascii="Times New Roman" w:eastAsia="Times New Roman" w:hAnsi="Times New Roman" w:cs="Times New Roman" w:hint="default"/>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4EC10434"/>
    <w:multiLevelType w:val="hybridMultilevel"/>
    <w:tmpl w:val="E3BEB14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A24B38"/>
    <w:multiLevelType w:val="hybridMultilevel"/>
    <w:tmpl w:val="B322B4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CB27A1"/>
    <w:multiLevelType w:val="hybridMultilevel"/>
    <w:tmpl w:val="87FEBF92"/>
    <w:lvl w:ilvl="0" w:tplc="0C09000F">
      <w:start w:val="3"/>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57ED74A3"/>
    <w:multiLevelType w:val="hybridMultilevel"/>
    <w:tmpl w:val="E03E5252"/>
    <w:lvl w:ilvl="0" w:tplc="C2E671C0">
      <w:numFmt w:val="bullet"/>
      <w:lvlText w:val="-"/>
      <w:lvlJc w:val="left"/>
      <w:pPr>
        <w:tabs>
          <w:tab w:val="num" w:pos="720"/>
        </w:tabs>
        <w:ind w:left="720" w:hanging="360"/>
      </w:pPr>
      <w:rPr>
        <w:rFonts w:ascii="Times New Roman" w:eastAsia="Times New Roman" w:hAnsi="Times New Roman" w:cs="Times New Roman"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0C0DED"/>
    <w:multiLevelType w:val="hybridMultilevel"/>
    <w:tmpl w:val="F21A7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89B47A8"/>
    <w:multiLevelType w:val="hybridMultilevel"/>
    <w:tmpl w:val="63DA0068"/>
    <w:lvl w:ilvl="0" w:tplc="C2E671C0">
      <w:numFmt w:val="bullet"/>
      <w:lvlText w:val="-"/>
      <w:lvlJc w:val="left"/>
      <w:pPr>
        <w:tabs>
          <w:tab w:val="num" w:pos="360"/>
        </w:tabs>
        <w:ind w:left="360" w:hanging="360"/>
      </w:pPr>
      <w:rPr>
        <w:rFonts w:ascii="Times New Roman" w:eastAsia="Times New Roman" w:hAnsi="Times New Roman" w:cs="Times New Roman" w:hint="default"/>
      </w:rPr>
    </w:lvl>
    <w:lvl w:ilvl="1" w:tplc="C2E671C0">
      <w:numFmt w:val="bullet"/>
      <w:lvlText w:val="-"/>
      <w:lvlJc w:val="left"/>
      <w:pPr>
        <w:tabs>
          <w:tab w:val="num" w:pos="1080"/>
        </w:tabs>
        <w:ind w:left="1080" w:hanging="360"/>
      </w:pPr>
      <w:rPr>
        <w:rFonts w:ascii="Times New Roman" w:eastAsia="Times New Roman" w:hAnsi="Times New Roman" w:cs="Times New Roman"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9472396"/>
    <w:multiLevelType w:val="hybridMultilevel"/>
    <w:tmpl w:val="BC7E9F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9890C2E"/>
    <w:multiLevelType w:val="hybridMultilevel"/>
    <w:tmpl w:val="61709F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A1457B9"/>
    <w:multiLevelType w:val="hybridMultilevel"/>
    <w:tmpl w:val="3244C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BBA156F"/>
    <w:multiLevelType w:val="hybridMultilevel"/>
    <w:tmpl w:val="81808D3A"/>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C664FD3"/>
    <w:multiLevelType w:val="hybridMultilevel"/>
    <w:tmpl w:val="F68626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0CC00AA"/>
    <w:multiLevelType w:val="hybridMultilevel"/>
    <w:tmpl w:val="34DE7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E54083"/>
    <w:multiLevelType w:val="hybridMultilevel"/>
    <w:tmpl w:val="15E0AB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35A140C"/>
    <w:multiLevelType w:val="hybridMultilevel"/>
    <w:tmpl w:val="52FAC526"/>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59823AB"/>
    <w:multiLevelType w:val="hybridMultilevel"/>
    <w:tmpl w:val="08C6E9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C54958"/>
    <w:multiLevelType w:val="hybridMultilevel"/>
    <w:tmpl w:val="012A11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A237571"/>
    <w:multiLevelType w:val="hybridMultilevel"/>
    <w:tmpl w:val="CCB000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EC516A7"/>
    <w:multiLevelType w:val="hybridMultilevel"/>
    <w:tmpl w:val="BF0CA506"/>
    <w:lvl w:ilvl="0" w:tplc="C2E671C0">
      <w:numFmt w:val="bullet"/>
      <w:lvlText w:val="-"/>
      <w:lvlJc w:val="left"/>
      <w:pPr>
        <w:tabs>
          <w:tab w:val="num" w:pos="1440"/>
        </w:tabs>
        <w:ind w:left="1440" w:hanging="360"/>
      </w:pPr>
      <w:rPr>
        <w:rFonts w:ascii="Times New Roman" w:eastAsia="Times New Roman" w:hAnsi="Times New Roman" w:cs="Times New Roman" w:hint="default"/>
      </w:rPr>
    </w:lvl>
    <w:lvl w:ilvl="1" w:tplc="ED2AFB54">
      <w:start w:val="1"/>
      <w:numFmt w:val="bullet"/>
      <w:lvlText w:val=""/>
      <w:lvlJc w:val="left"/>
      <w:pPr>
        <w:tabs>
          <w:tab w:val="num" w:pos="2160"/>
        </w:tabs>
        <w:ind w:left="2160" w:hanging="360"/>
      </w:pPr>
      <w:rPr>
        <w:rFonts w:ascii="Symbol" w:hAnsi="Symbol" w:hint="default"/>
        <w:color w:val="000000"/>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num w:numId="1">
    <w:abstractNumId w:val="26"/>
  </w:num>
  <w:num w:numId="2">
    <w:abstractNumId w:val="9"/>
  </w:num>
  <w:num w:numId="3">
    <w:abstractNumId w:val="5"/>
  </w:num>
  <w:num w:numId="4">
    <w:abstractNumId w:val="17"/>
  </w:num>
  <w:num w:numId="5">
    <w:abstractNumId w:val="30"/>
  </w:num>
  <w:num w:numId="6">
    <w:abstractNumId w:val="0"/>
  </w:num>
  <w:num w:numId="7">
    <w:abstractNumId w:val="18"/>
  </w:num>
  <w:num w:numId="8">
    <w:abstractNumId w:val="8"/>
  </w:num>
  <w:num w:numId="9">
    <w:abstractNumId w:val="22"/>
  </w:num>
  <w:num w:numId="10">
    <w:abstractNumId w:val="16"/>
  </w:num>
  <w:num w:numId="11">
    <w:abstractNumId w:val="20"/>
  </w:num>
  <w:num w:numId="12">
    <w:abstractNumId w:val="19"/>
  </w:num>
  <w:num w:numId="13">
    <w:abstractNumId w:val="3"/>
  </w:num>
  <w:num w:numId="14">
    <w:abstractNumId w:val="34"/>
  </w:num>
  <w:num w:numId="15">
    <w:abstractNumId w:val="4"/>
  </w:num>
  <w:num w:numId="1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29"/>
  </w:num>
  <w:num w:numId="18">
    <w:abstractNumId w:val="28"/>
  </w:num>
  <w:num w:numId="19">
    <w:abstractNumId w:val="2"/>
  </w:num>
  <w:num w:numId="20">
    <w:abstractNumId w:val="31"/>
  </w:num>
  <w:num w:numId="21">
    <w:abstractNumId w:val="15"/>
  </w:num>
  <w:num w:numId="22">
    <w:abstractNumId w:val="14"/>
  </w:num>
  <w:num w:numId="23">
    <w:abstractNumId w:val="25"/>
  </w:num>
  <w:num w:numId="24">
    <w:abstractNumId w:val="1"/>
  </w:num>
  <w:num w:numId="25">
    <w:abstractNumId w:val="21"/>
  </w:num>
  <w:num w:numId="26">
    <w:abstractNumId w:val="7"/>
  </w:num>
  <w:num w:numId="27">
    <w:abstractNumId w:val="23"/>
  </w:num>
  <w:num w:numId="28">
    <w:abstractNumId w:val="6"/>
  </w:num>
  <w:num w:numId="29">
    <w:abstractNumId w:val="11"/>
  </w:num>
  <w:num w:numId="30">
    <w:abstractNumId w:val="27"/>
  </w:num>
  <w:num w:numId="31">
    <w:abstractNumId w:val="10"/>
  </w:num>
  <w:num w:numId="32">
    <w:abstractNumId w:val="32"/>
  </w:num>
  <w:num w:numId="33">
    <w:abstractNumId w:val="24"/>
  </w:num>
  <w:num w:numId="34">
    <w:abstractNumId w:val="33"/>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2E"/>
    <w:rsid w:val="00042D61"/>
    <w:rsid w:val="00074069"/>
    <w:rsid w:val="000934FD"/>
    <w:rsid w:val="000C5C4C"/>
    <w:rsid w:val="001549E1"/>
    <w:rsid w:val="00154AFE"/>
    <w:rsid w:val="001558D1"/>
    <w:rsid w:val="0018539B"/>
    <w:rsid w:val="001A7246"/>
    <w:rsid w:val="00200FAD"/>
    <w:rsid w:val="00216C66"/>
    <w:rsid w:val="00291DB8"/>
    <w:rsid w:val="002A59B5"/>
    <w:rsid w:val="002C2C1F"/>
    <w:rsid w:val="002E23CC"/>
    <w:rsid w:val="002F1AD4"/>
    <w:rsid w:val="002F6CF6"/>
    <w:rsid w:val="003316F0"/>
    <w:rsid w:val="00385142"/>
    <w:rsid w:val="00393E6A"/>
    <w:rsid w:val="00422152"/>
    <w:rsid w:val="00480A91"/>
    <w:rsid w:val="004926AD"/>
    <w:rsid w:val="004A67CC"/>
    <w:rsid w:val="004B5107"/>
    <w:rsid w:val="004C7EF9"/>
    <w:rsid w:val="004E0DE7"/>
    <w:rsid w:val="00514FC6"/>
    <w:rsid w:val="005446E8"/>
    <w:rsid w:val="00594189"/>
    <w:rsid w:val="005B4C32"/>
    <w:rsid w:val="005F49BE"/>
    <w:rsid w:val="0061267B"/>
    <w:rsid w:val="00631F7C"/>
    <w:rsid w:val="006419C7"/>
    <w:rsid w:val="00670C7D"/>
    <w:rsid w:val="006C2A26"/>
    <w:rsid w:val="006E6C09"/>
    <w:rsid w:val="006F1779"/>
    <w:rsid w:val="00733EC2"/>
    <w:rsid w:val="00736935"/>
    <w:rsid w:val="007B397C"/>
    <w:rsid w:val="0080569E"/>
    <w:rsid w:val="00810874"/>
    <w:rsid w:val="00817362"/>
    <w:rsid w:val="0083287B"/>
    <w:rsid w:val="008339C1"/>
    <w:rsid w:val="00840B73"/>
    <w:rsid w:val="00857501"/>
    <w:rsid w:val="00866845"/>
    <w:rsid w:val="008A6619"/>
    <w:rsid w:val="008F6ECB"/>
    <w:rsid w:val="00906F07"/>
    <w:rsid w:val="00912704"/>
    <w:rsid w:val="00A12DBD"/>
    <w:rsid w:val="00A14124"/>
    <w:rsid w:val="00A27458"/>
    <w:rsid w:val="00A422CE"/>
    <w:rsid w:val="00A60152"/>
    <w:rsid w:val="00A623C9"/>
    <w:rsid w:val="00A76A2C"/>
    <w:rsid w:val="00AA35C1"/>
    <w:rsid w:val="00AA40F1"/>
    <w:rsid w:val="00AC68AC"/>
    <w:rsid w:val="00B603BF"/>
    <w:rsid w:val="00B704F6"/>
    <w:rsid w:val="00BD0267"/>
    <w:rsid w:val="00BD6A54"/>
    <w:rsid w:val="00C05972"/>
    <w:rsid w:val="00C0794B"/>
    <w:rsid w:val="00C07A42"/>
    <w:rsid w:val="00CD7C37"/>
    <w:rsid w:val="00CF1D7E"/>
    <w:rsid w:val="00CF3D81"/>
    <w:rsid w:val="00D06728"/>
    <w:rsid w:val="00D32E1E"/>
    <w:rsid w:val="00D42011"/>
    <w:rsid w:val="00D64694"/>
    <w:rsid w:val="00D71DC1"/>
    <w:rsid w:val="00DB5FC1"/>
    <w:rsid w:val="00DE2B07"/>
    <w:rsid w:val="00DE3705"/>
    <w:rsid w:val="00DF2CB4"/>
    <w:rsid w:val="00DF3B2E"/>
    <w:rsid w:val="00DF4E1C"/>
    <w:rsid w:val="00E27E46"/>
    <w:rsid w:val="00E3174D"/>
    <w:rsid w:val="00EA270D"/>
    <w:rsid w:val="00EB5193"/>
    <w:rsid w:val="00EC400B"/>
    <w:rsid w:val="00EE5EB1"/>
    <w:rsid w:val="00F07AEC"/>
    <w:rsid w:val="00F56FCA"/>
    <w:rsid w:val="00F66C29"/>
    <w:rsid w:val="00FE6549"/>
    <w:rsid w:val="00FF7427"/>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3A36"/>
  <w15:docId w15:val="{42D1552E-9E1F-4316-A357-FAACBE4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qFormat/>
    <w:rsid w:val="00480A91"/>
    <w:pPr>
      <w:keepNext/>
      <w:spacing w:after="0" w:line="240" w:lineRule="auto"/>
      <w:outlineLvl w:val="3"/>
    </w:pPr>
    <w:rPr>
      <w:rFonts w:ascii="Times New Roman" w:eastAsia="Times New Roman" w:hAnsi="Times New Roman"/>
      <w:i/>
      <w:iCs/>
      <w:sz w:val="24"/>
      <w:szCs w:val="20"/>
      <w:lang w:val="en-US"/>
    </w:rPr>
  </w:style>
  <w:style w:type="paragraph" w:styleId="Heading5">
    <w:name w:val="heading 5"/>
    <w:basedOn w:val="Normal"/>
    <w:next w:val="Normal"/>
    <w:link w:val="Heading5Char"/>
    <w:semiHidden/>
    <w:unhideWhenUsed/>
    <w:qFormat/>
    <w:rsid w:val="00912704"/>
    <w:pPr>
      <w:spacing w:before="240" w:after="60" w:line="240" w:lineRule="auto"/>
      <w:outlineLvl w:val="4"/>
    </w:pPr>
    <w:rPr>
      <w:rFonts w:eastAsia="Times New Roman"/>
      <w:b/>
      <w:bCs/>
      <w:i/>
      <w:iCs/>
      <w:sz w:val="26"/>
      <w:szCs w:val="26"/>
      <w:lang w:eastAsia="zh-C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3B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B2E"/>
  </w:style>
  <w:style w:type="paragraph" w:styleId="Footer">
    <w:name w:val="footer"/>
    <w:basedOn w:val="Normal"/>
    <w:link w:val="FooterChar"/>
    <w:uiPriority w:val="99"/>
    <w:unhideWhenUsed/>
    <w:rsid w:val="00DF3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B2E"/>
  </w:style>
  <w:style w:type="table" w:styleId="TableGrid">
    <w:name w:val="Table Grid"/>
    <w:basedOn w:val="TableNormal"/>
    <w:uiPriority w:val="59"/>
    <w:rsid w:val="00DF3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B510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B5107"/>
    <w:rPr>
      <w:rFonts w:ascii="Tahoma" w:hAnsi="Tahoma" w:cs="Tahoma"/>
      <w:sz w:val="16"/>
      <w:szCs w:val="16"/>
    </w:rPr>
  </w:style>
  <w:style w:type="character" w:styleId="Hyperlink">
    <w:name w:val="Hyperlink"/>
    <w:rsid w:val="00480A91"/>
    <w:rPr>
      <w:color w:val="0000FF"/>
      <w:u w:val="single"/>
    </w:rPr>
  </w:style>
  <w:style w:type="character" w:customStyle="1" w:styleId="Heading4Char">
    <w:name w:val="Heading 4 Char"/>
    <w:link w:val="Heading4"/>
    <w:rsid w:val="00480A91"/>
    <w:rPr>
      <w:rFonts w:ascii="Times New Roman" w:eastAsia="Times New Roman" w:hAnsi="Times New Roman" w:cs="Times New Roman"/>
      <w:i/>
      <w:iCs/>
      <w:sz w:val="24"/>
      <w:szCs w:val="20"/>
      <w:lang w:val="en-US"/>
    </w:rPr>
  </w:style>
  <w:style w:type="character" w:customStyle="1" w:styleId="Heading5Char">
    <w:name w:val="Heading 5 Char"/>
    <w:link w:val="Heading5"/>
    <w:semiHidden/>
    <w:rsid w:val="00912704"/>
    <w:rPr>
      <w:rFonts w:ascii="Calibri" w:eastAsia="Times New Roman" w:hAnsi="Calibri" w:cs="Times New Roman"/>
      <w:b/>
      <w:bCs/>
      <w:i/>
      <w:iCs/>
      <w:sz w:val="26"/>
      <w:szCs w:val="26"/>
      <w:lang w:eastAsia="zh-CN" w:bidi="ta-IN"/>
    </w:rPr>
  </w:style>
  <w:style w:type="paragraph" w:styleId="NormalWeb">
    <w:name w:val="Normal (Web)"/>
    <w:basedOn w:val="Normal"/>
    <w:rsid w:val="00912704"/>
    <w:pPr>
      <w:spacing w:before="100" w:beforeAutospacing="1" w:after="100" w:afterAutospacing="1" w:line="240" w:lineRule="auto"/>
    </w:pPr>
    <w:rPr>
      <w:rFonts w:ascii="Times New Roman" w:eastAsia="SimSun" w:hAnsi="Times New Roman"/>
      <w:sz w:val="24"/>
      <w:szCs w:val="24"/>
      <w:lang w:eastAsia="zh-CN" w:bidi="th-TH"/>
    </w:rPr>
  </w:style>
  <w:style w:type="character" w:customStyle="1" w:styleId="headline4">
    <w:name w:val="headline4"/>
    <w:basedOn w:val="DefaultParagraphFont"/>
    <w:rsid w:val="00912704"/>
  </w:style>
  <w:style w:type="character" w:customStyle="1" w:styleId="A3">
    <w:name w:val="A3"/>
    <w:rsid w:val="00912704"/>
    <w:rPr>
      <w:rFonts w:cs="Futura Book"/>
      <w:color w:val="000000"/>
      <w:sz w:val="36"/>
      <w:szCs w:val="36"/>
    </w:rPr>
  </w:style>
  <w:style w:type="paragraph" w:customStyle="1" w:styleId="Pa4">
    <w:name w:val="Pa4"/>
    <w:basedOn w:val="Normal"/>
    <w:next w:val="Normal"/>
    <w:rsid w:val="00912704"/>
    <w:pPr>
      <w:autoSpaceDE w:val="0"/>
      <w:autoSpaceDN w:val="0"/>
      <w:adjustRightInd w:val="0"/>
      <w:spacing w:after="0" w:line="221" w:lineRule="atLeast"/>
    </w:pPr>
    <w:rPr>
      <w:rFonts w:ascii="Futura Light" w:eastAsia="SimSun" w:hAnsi="Futura Light" w:cs="Angsana New"/>
      <w:sz w:val="24"/>
      <w:szCs w:val="24"/>
      <w:lang w:eastAsia="zh-CN" w:bidi="th-TH"/>
    </w:rPr>
  </w:style>
  <w:style w:type="paragraph" w:customStyle="1" w:styleId="Pa9">
    <w:name w:val="Pa9"/>
    <w:basedOn w:val="Normal"/>
    <w:next w:val="Normal"/>
    <w:rsid w:val="00912704"/>
    <w:pPr>
      <w:autoSpaceDE w:val="0"/>
      <w:autoSpaceDN w:val="0"/>
      <w:adjustRightInd w:val="0"/>
      <w:spacing w:after="0" w:line="221" w:lineRule="atLeast"/>
    </w:pPr>
    <w:rPr>
      <w:rFonts w:ascii="Futura Light" w:eastAsia="SimSun" w:hAnsi="Futura Light" w:cs="Angsana New"/>
      <w:sz w:val="24"/>
      <w:szCs w:val="24"/>
      <w:lang w:eastAsia="zh-CN" w:bidi="th-TH"/>
    </w:rPr>
  </w:style>
  <w:style w:type="paragraph" w:customStyle="1" w:styleId="Pa10">
    <w:name w:val="Pa10"/>
    <w:basedOn w:val="Normal"/>
    <w:next w:val="Normal"/>
    <w:rsid w:val="00912704"/>
    <w:pPr>
      <w:autoSpaceDE w:val="0"/>
      <w:autoSpaceDN w:val="0"/>
      <w:adjustRightInd w:val="0"/>
      <w:spacing w:after="0" w:line="221" w:lineRule="atLeast"/>
    </w:pPr>
    <w:rPr>
      <w:rFonts w:ascii="Futura Light" w:eastAsia="SimSun" w:hAnsi="Futura Light" w:cs="Angsana New"/>
      <w:sz w:val="24"/>
      <w:szCs w:val="24"/>
      <w:lang w:eastAsia="zh-CN" w:bidi="th-TH"/>
    </w:rPr>
  </w:style>
  <w:style w:type="character" w:styleId="FollowedHyperlink">
    <w:name w:val="FollowedHyperlink"/>
    <w:uiPriority w:val="99"/>
    <w:semiHidden/>
    <w:unhideWhenUsed/>
    <w:rsid w:val="00912704"/>
    <w:rPr>
      <w:color w:val="800080"/>
      <w:u w:val="single"/>
    </w:rPr>
  </w:style>
  <w:style w:type="paragraph" w:styleId="ListParagraph">
    <w:name w:val="List Paragraph"/>
    <w:basedOn w:val="Normal"/>
    <w:uiPriority w:val="34"/>
    <w:qFormat/>
    <w:rsid w:val="0061267B"/>
    <w:pPr>
      <w:ind w:left="720"/>
      <w:contextualSpacing/>
    </w:pPr>
  </w:style>
  <w:style w:type="paragraph" w:customStyle="1" w:styleId="TableCellText">
    <w:name w:val="Table Cell Text"/>
    <w:rsid w:val="00D06728"/>
    <w:pPr>
      <w:keepLines/>
    </w:pPr>
    <w:rPr>
      <w:rFonts w:ascii="Arial" w:eastAsia="Times New Roman"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58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irm.cammanagementsolutions.com.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irm.cammanagementsolutions.com.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Central Procedure" ma:contentTypeID="0x010100AF4BA1430F2E4F53972F8E467AD5D5BB00696DE74613E64D2A9F47C65D49B8A79C003038644A0328644994E01E19710ADB6D" ma:contentTypeVersion="3" ma:contentTypeDescription="Central Procedure Document" ma:contentTypeScope="" ma:versionID="07b687f7007b946ed995e3691bd06ffa">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stCentre xmlns="c369ec6e-e776-4cfb-9aab-85bbb2d3059b">XPC Procurement Contracts and Risk</CostCentre>
    <Tag xmlns="c369ec6e-e776-4cfb-9aab-85bbb2d3059b" xsi:nil="true"/>
    <Suffix xmlns="c369ec6e-e776-4cfb-9aab-85bbb2d3059b">A</Suffix>
    <NameKeywords xmlns="c369ec6e-e776-4cfb-9aab-85bbb2d3059b">Risk Management Procedure Risk Cover</NameKeywords>
    <Corpex xmlns="c369ec6e-e776-4cfb-9aab-85bbb2d3059b">false</Corpex>
    <ByWhom xmlns="c369ec6e-e776-4cfb-9aab-85bbb2d3059b">Manager Procurement Risks</ByWhom>
    <Prefix xmlns="c369ec6e-e776-4cfb-9aab-85bbb2d3059b">Procedure</Prefix>
    <UploadDate xmlns="c369ec6e-e776-4cfb-9aab-85bbb2d3059b">2021-01-13T16:00:00+00:00</UploadDate>
    <ActionRequired xmlns="c369ec6e-e776-4cfb-9aab-85bbb2d3059b">Review with PCY081</ActionRequired>
    <Links xmlns="c369ec6e-e776-4cfb-9aab-85bbb2d3059b" xsi:nil="true"/>
    <IssueNum xmlns="c369ec6e-e776-4cfb-9aab-85bbb2d3059b" xsi:nil="true"/>
    <Division xmlns="c369ec6e-e776-4cfb-9aab-85bbb2d3059b">Corporate Services</Division>
    <IssueDate xmlns="c369ec6e-e776-4cfb-9aab-85bbb2d3059b">2021-01-13T16:00:00+00:00</IssueDate>
    <Pathway xmlns="7f1ed7a5-13c4-4640-91cb-37295ecf9af4">Finance</Pathway>
    <CentralStatus xmlns="c369ec6e-e776-4cfb-9aab-85bbb2d3059b" xsi:nil="true"/>
    <ProposedTitle xmlns="c369ec6e-e776-4cfb-9aab-85bbb2d3059b">Risk Management Procedure (P081A)</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081</PolicyNum>
    <CorpexDate xmlns="c369ec6e-e776-4cfb-9aab-85bbb2d3059b" xsi:nil="true"/>
    <ReviewDate xmlns="c369ec6e-e776-4cfb-9aab-85bbb2d3059b">20/11/2022</ReviewDate>
    <Comments xmlns="http://schemas.microsoft.com/sharepoint/v3">14/01/2021 received update version from GM CS see HPE</Comments>
    <Cerg xmlns="c369ec6e-e776-4cfb-9aab-85bbb2d305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02ADB-B74F-4DF6-9CAC-6B40CD39CD91}">
  <ds:schemaRefs>
    <ds:schemaRef ds:uri="http://schemas.microsoft.com/office/2006/metadata/longProperties"/>
  </ds:schemaRefs>
</ds:datastoreItem>
</file>

<file path=customXml/itemProps2.xml><?xml version="1.0" encoding="utf-8"?>
<ds:datastoreItem xmlns:ds="http://schemas.openxmlformats.org/officeDocument/2006/customXml" ds:itemID="{A8A57E1B-3E8E-405D-81C6-B647AC09C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FB56B5-A211-4666-B617-344E970B629C}">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4.xml><?xml version="1.0" encoding="utf-8"?>
<ds:datastoreItem xmlns:ds="http://schemas.openxmlformats.org/officeDocument/2006/customXml" ds:itemID="{E90299A2-FF61-4E23-885F-5E71D0D80B71}">
  <ds:schemaRefs>
    <ds:schemaRef ds:uri="http://schemas.microsoft.com/sharepoint/v3/contenttype/forms"/>
  </ds:schemaRefs>
</ds:datastoreItem>
</file>

<file path=customXml/itemProps5.xml><?xml version="1.0" encoding="utf-8"?>
<ds:datastoreItem xmlns:ds="http://schemas.openxmlformats.org/officeDocument/2006/customXml" ds:itemID="{8E24572E-C936-4CEC-942D-A35E9BD48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Risk Management Procedure (P081A)</vt:lpstr>
    </vt:vector>
  </TitlesOfParts>
  <Company>North Metropolitan TAFE</Company>
  <LinksUpToDate>false</LinksUpToDate>
  <CharactersWithSpaces>22465</CharactersWithSpaces>
  <SharedDoc>false</SharedDoc>
  <HLinks>
    <vt:vector size="66" baseType="variant">
      <vt:variant>
        <vt:i4>5374027</vt:i4>
      </vt:variant>
      <vt:variant>
        <vt:i4>30</vt:i4>
      </vt:variant>
      <vt:variant>
        <vt:i4>0</vt:i4>
      </vt:variant>
      <vt:variant>
        <vt:i4>5</vt:i4>
      </vt:variant>
      <vt:variant>
        <vt:lpwstr>http://irm.cammanagementsolutions.com.au/</vt:lpwstr>
      </vt:variant>
      <vt:variant>
        <vt:lpwstr/>
      </vt:variant>
      <vt:variant>
        <vt:i4>5374027</vt:i4>
      </vt:variant>
      <vt:variant>
        <vt:i4>27</vt:i4>
      </vt:variant>
      <vt:variant>
        <vt:i4>0</vt:i4>
      </vt:variant>
      <vt:variant>
        <vt:i4>5</vt:i4>
      </vt:variant>
      <vt:variant>
        <vt:lpwstr>http://irm.cammanagementsolutions.com.au/</vt:lpwstr>
      </vt:variant>
      <vt:variant>
        <vt:lpwstr/>
      </vt:variant>
      <vt:variant>
        <vt:i4>589846</vt:i4>
      </vt:variant>
      <vt:variant>
        <vt:i4>24</vt:i4>
      </vt:variant>
      <vt:variant>
        <vt:i4>0</vt:i4>
      </vt:variant>
      <vt:variant>
        <vt:i4>5</vt:i4>
      </vt:variant>
      <vt:variant>
        <vt:lpwstr/>
      </vt:variant>
      <vt:variant>
        <vt:lpwstr>Appendix3</vt:lpwstr>
      </vt:variant>
      <vt:variant>
        <vt:i4>1376262</vt:i4>
      </vt:variant>
      <vt:variant>
        <vt:i4>21</vt:i4>
      </vt:variant>
      <vt:variant>
        <vt:i4>0</vt:i4>
      </vt:variant>
      <vt:variant>
        <vt:i4>5</vt:i4>
      </vt:variant>
      <vt:variant>
        <vt:lpwstr/>
      </vt:variant>
      <vt:variant>
        <vt:lpwstr>Criteria</vt:lpwstr>
      </vt:variant>
      <vt:variant>
        <vt:i4>589846</vt:i4>
      </vt:variant>
      <vt:variant>
        <vt:i4>18</vt:i4>
      </vt:variant>
      <vt:variant>
        <vt:i4>0</vt:i4>
      </vt:variant>
      <vt:variant>
        <vt:i4>5</vt:i4>
      </vt:variant>
      <vt:variant>
        <vt:lpwstr/>
      </vt:variant>
      <vt:variant>
        <vt:lpwstr>Appendix3</vt:lpwstr>
      </vt:variant>
      <vt:variant>
        <vt:i4>131099</vt:i4>
      </vt:variant>
      <vt:variant>
        <vt:i4>15</vt:i4>
      </vt:variant>
      <vt:variant>
        <vt:i4>0</vt:i4>
      </vt:variant>
      <vt:variant>
        <vt:i4>5</vt:i4>
      </vt:variant>
      <vt:variant>
        <vt:lpwstr/>
      </vt:variant>
      <vt:variant>
        <vt:lpwstr>RiskLevel</vt:lpwstr>
      </vt:variant>
      <vt:variant>
        <vt:i4>8323180</vt:i4>
      </vt:variant>
      <vt:variant>
        <vt:i4>12</vt:i4>
      </vt:variant>
      <vt:variant>
        <vt:i4>0</vt:i4>
      </vt:variant>
      <vt:variant>
        <vt:i4>5</vt:i4>
      </vt:variant>
      <vt:variant>
        <vt:lpwstr/>
      </vt:variant>
      <vt:variant>
        <vt:lpwstr>Inadequate</vt:lpwstr>
      </vt:variant>
      <vt:variant>
        <vt:i4>1114117</vt:i4>
      </vt:variant>
      <vt:variant>
        <vt:i4>9</vt:i4>
      </vt:variant>
      <vt:variant>
        <vt:i4>0</vt:i4>
      </vt:variant>
      <vt:variant>
        <vt:i4>5</vt:i4>
      </vt:variant>
      <vt:variant>
        <vt:lpwstr/>
      </vt:variant>
      <vt:variant>
        <vt:lpwstr>Adequate</vt:lpwstr>
      </vt:variant>
      <vt:variant>
        <vt:i4>6684775</vt:i4>
      </vt:variant>
      <vt:variant>
        <vt:i4>6</vt:i4>
      </vt:variant>
      <vt:variant>
        <vt:i4>0</vt:i4>
      </vt:variant>
      <vt:variant>
        <vt:i4>5</vt:i4>
      </vt:variant>
      <vt:variant>
        <vt:lpwstr/>
      </vt:variant>
      <vt:variant>
        <vt:lpwstr>Execellent</vt:lpwstr>
      </vt:variant>
      <vt:variant>
        <vt:i4>589846</vt:i4>
      </vt:variant>
      <vt:variant>
        <vt:i4>3</vt:i4>
      </vt:variant>
      <vt:variant>
        <vt:i4>0</vt:i4>
      </vt:variant>
      <vt:variant>
        <vt:i4>5</vt:i4>
      </vt:variant>
      <vt:variant>
        <vt:lpwstr/>
      </vt:variant>
      <vt:variant>
        <vt:lpwstr>Appendix1</vt:lpwstr>
      </vt:variant>
      <vt:variant>
        <vt:i4>589846</vt:i4>
      </vt:variant>
      <vt:variant>
        <vt:i4>0</vt:i4>
      </vt:variant>
      <vt:variant>
        <vt:i4>0</vt:i4>
      </vt:variant>
      <vt:variant>
        <vt:i4>5</vt:i4>
      </vt:variant>
      <vt:variant>
        <vt:lpwstr/>
      </vt:variant>
      <vt:variant>
        <vt:lpwstr>Appendix3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Procedure (P081A)</dc:title>
  <dc:subject>Risk Management Procedure (P081A)</dc:subject>
  <dc:creator>Liz.Ashton@nmtafe.wa.edu.au</dc:creator>
  <cp:keywords>Risk Management Procedure Risk Cover</cp:keywords>
  <cp:lastModifiedBy>Lewis Rose</cp:lastModifiedBy>
  <cp:revision>2</cp:revision>
  <cp:lastPrinted>2015-06-10T06:50:00Z</cp:lastPrinted>
  <dcterms:created xsi:type="dcterms:W3CDTF">2021-10-22T08:30:00Z</dcterms:created>
  <dcterms:modified xsi:type="dcterms:W3CDTF">2021-10-22T08:30:00Z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0x010100AF4BA1430F2E4F53972F8E467AD5D5BB00696DE74613E64D2A9F47C65D49B8A79C003038644A0328644994E01E19710ADB6D</vt:lpwstr>
  </property>
</Properties>
</file>