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E00C0" w14:textId="77777777" w:rsidR="00861A8D" w:rsidRPr="00861A8D" w:rsidRDefault="00861A8D" w:rsidP="00861A8D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r w:rsidRPr="00861A8D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OPENS2019</w:t>
      </w:r>
    </w:p>
    <w:p w14:paraId="773F7E65" w14:textId="77777777" w:rsidR="00861A8D" w:rsidRPr="00861A8D" w:rsidRDefault="00861A8D" w:rsidP="00861A8D">
      <w:pPr>
        <w:spacing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Grad je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titulu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Omladinska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prestonica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Evrope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nosio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tokom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2019.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ali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inicijativa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OPENS2019 u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slavu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mladalačke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energije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2017.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2020.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organizuje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niz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različitih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programa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podstiču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kreativnost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promovišu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evropske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vrednosti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razvijaju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inkluzivnu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omladinsku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politiku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Zato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njihov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moto: “Novi Sad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otvara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vrata</w:t>
      </w:r>
      <w:proofErr w:type="spellEnd"/>
      <w:r w:rsidRPr="00861A8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”. </w:t>
      </w:r>
      <w:hyperlink r:id="rId4" w:history="1">
        <w:r w:rsidRPr="00861A8D">
          <w:rPr>
            <w:rFonts w:ascii="euclid_squareregular" w:eastAsia="Times New Roman" w:hAnsi="euclid_squareregular" w:cs="Times New Roman"/>
            <w:color w:val="238DF7"/>
            <w:kern w:val="0"/>
            <w:sz w:val="23"/>
            <w:szCs w:val="23"/>
            <w:u w:val="single"/>
            <w14:ligatures w14:val="none"/>
          </w:rPr>
          <w:t>www.opens2019.rs</w:t>
        </w:r>
      </w:hyperlink>
    </w:p>
    <w:p w14:paraId="51AE8659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8D"/>
    <w:rsid w:val="001A31C7"/>
    <w:rsid w:val="00283A22"/>
    <w:rsid w:val="0053605A"/>
    <w:rsid w:val="00542279"/>
    <w:rsid w:val="00635495"/>
    <w:rsid w:val="00861A8D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44501"/>
  <w15:chartTrackingRefBased/>
  <w15:docId w15:val="{985C4F82-8306-40A0-8BBD-CDA1B708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A8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61A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1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220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s2019.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2024-06-07T09:09:00Z</dcterms:created>
  <dcterms:modified xsi:type="dcterms:W3CDTF">2024-06-07T09:09:00Z</dcterms:modified>
</cp:coreProperties>
</file>