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  <w:keepNext/>
        <w:jc w:val="center"/>
      </w:pPr>
      <w:r>
        <w:rPr>
          <w:rFonts w:ascii="Calibri" w:hAnsi="Calibri" w:eastAsia="맑은 고딕"/>
        </w:rPr>
        <w:t xml:space="preserve">BAAM 게임 기획서</w:t>
      </w:r>
    </w:p>
    <w:p>
      <w:pPr>
        <w:pStyle w:val="CoverMeta"/>
        <w:jc w:val="center"/>
      </w:pPr>
      <w:r>
        <w:rPr>
          <w:rFonts w:ascii="Calibri" w:hAnsi="Calibri" w:eastAsia="맑은 고딕"/>
        </w:rPr>
        <w:t xml:space="preserve">문서 상태: 초기 기획 초안 v0.1  </w:t>
      </w:r>
    </w:p>
    <w:p>
      <w:pPr>
        <w:pStyle w:val="CoverMeta"/>
        <w:jc w:val="center"/>
      </w:pPr>
      <w:r>
        <w:rPr>
          <w:rFonts w:ascii="Calibri" w:hAnsi="Calibri" w:eastAsia="맑은 고딕"/>
        </w:rPr>
        <w:t xml:space="preserve">작성 기준일: 2026-07-29  </w:t>
      </w:r>
    </w:p>
    <w:p>
      <w:pPr>
        <w:pStyle w:val="CoverMeta"/>
        <w:jc w:val="center"/>
      </w:pPr>
      <w:r>
        <w:rPr>
          <w:rFonts w:ascii="Calibri" w:hAnsi="Calibri" w:eastAsia="맑은 고딕"/>
        </w:rPr>
        <w:t xml:space="preserve">프로젝트 방향: 보드게임 《뱅!》의 역할·카드 플레이 구조와 《포 더 킹》의 확률 기반 판정 및 성장 감각을 결합한 PC 턴제 카드 게임  </w:t>
      </w:r>
    </w:p>
    <w:p>
      <w:pPr>
        <w:pStyle w:val="CoverMeta"/>
        <w:jc w:val="center"/>
      </w:pPr>
      <w:r>
        <w:rPr>
          <w:rFonts w:ascii="Calibri" w:hAnsi="Calibri" w:eastAsia="맑은 고딕"/>
        </w:rPr>
        <w:t xml:space="preserve">규칙 기준: 별도로 변경한다고 명시한 항목 외에는 《뱅!》 기본판 규칙을 따른다.</w:t>
      </w:r>
    </w:p>
    <w:p>
      <w:pPr>
        <w:spacing w:before="0" w:after="0"/>
      </w:pPr>
      <w:r>
        <w:br w:type="page"/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1. 하이 콘셉트</w:t>
      </w:r>
    </w:p>
    <w:p>
      <w:pPr>
        <w:pStyle w:val="Normal"/>
      </w:pPr>
      <w:r>
        <w:rPr>
          <w:rFonts w:ascii="Calibri" w:hAnsi="Calibri" w:eastAsia="맑은 고딕"/>
        </w:rPr>
        <w:t xml:space="preserve">BAAM은 《뱅!》의 정체 은닉, 역할별 승리 조건, 손패 운용과 공격·회복 중심의 카드 전투를 기반으로 한다. 여기에 모든 즉시 사용 카드의 결과가 확률에 따라 달라지는 판정 구조와, 캐릭터 스탯 및 장비를 통한 확률 보정·성장 요소를 결합한다.</w:t>
      </w:r>
    </w:p>
    <w:p>
      <w:pPr>
        <w:pStyle w:val="Normal"/>
      </w:pPr>
      <w:r>
        <w:rPr>
          <w:rFonts w:ascii="Calibri" w:hAnsi="Calibri" w:eastAsia="맑은 고딕"/>
        </w:rPr>
        <w:t xml:space="preserve">원작의 대면 플레이에서 발생하는 응답 대기와 수트 확인 절차는 PC 환경에 맞게 자동화하거나 제거한다. 플레이어의 핵심 선택은 “누구에게 어떤 카드를 사용할 것인가”, “제한된 카드 사용 기회를 어디에 쓸 것인가”, “확률을 감수할 것인가”에 집중한다.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핵심 플레이 감각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맑은 고딕"/>
        </w:rPr>
        <w:t xml:space="preserve">역할 추리: 원작의 역할과 승리 조건을 바탕으로 다른 플레이어의 의도를 추리한다.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맑은 고딕"/>
        </w:rPr>
        <w:t xml:space="preserve">제한된 행동 선택: 한 턴에 사용할 수 있는 카드 수가 제한되므로 우선순위를 정해야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맑은 고딕"/>
        </w:rPr>
        <w:t xml:space="preserve">확률 감수: 갈색 카드의 결과가 실패·성공·대성공으로 나뉜다.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맑은 고딕"/>
        </w:rPr>
        <w:t xml:space="preserve">빌드 구성: 캐릭터와 장비가 카드 사용 한도, 성공률, 대성공률 등 전투 성능에 영향을 준다.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맑은 고딕"/>
        </w:rPr>
        <w:t xml:space="preserve">빠른 자동 처리: 피해자의 수동 응답과 수트 확인을 제거해 온라인 턴 흐름을 단축한다.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2. 설계 원칙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2.1 원작의 정체성은 유지한다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역할, 승리 조건, 체력, 손패, 드로우, 버리기 등 기본 골격은 《뱅!》 기본판을 따른다.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이 문서에서 변경한 규칙은 원작 규칙보다 우선한다.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변경되지 않은 세부 규칙은 우선 원작 규칙을 사용하되, 디지털 환경에서 충돌이 발생하면 별도 항목으로 확정한다.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2.2 응답 대기보다 능동적 선택을 우선한다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피해자가 카드를 내야 해결되는 응답창을 초기 버전에서 사용하지 않는다.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빗나감!, 인디언!, 개틀링처럼 피해자의 응답이 필요한 카드는 제거한다.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향후 추가 카드도 가능한 한 사용 즉시 서버에서 결과가 확정되는 구조로 설계한다.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2.3 카드의 불확실성은 확률로 통합한다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모든 갈색 카드는 실패·성공·대성공 중 하나로 판정한다.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기존 수트 기반 판정은 모두 확률 기반 판정으로 교체하며 카드 수트는 제거한다.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술통, 감옥 등 장비가 요구하는 판정은 시스템이 자동으로 수행한다.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2.4 거리보다 대상 선택과 빌드에 집중한다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사거리와 좌석 거리 시스템을 제거한다.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모든 플레이어는 거리와 관계없이 공격 대상으로 선택할 수 있다.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사거리만을 변경하는 카드와 장비는 제거하거나 새로운 효과로 재설계한다.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3. 핵심 규칙 변경 요약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1650"/>
        <w:gridCol w:w="2300"/>
        <w:gridCol w:w="2400"/>
        <w:gridCol w:w="3010"/>
      </w:tblGrid>
      <w:tr>
        <w:trPr>
          <w:cantSplit/>
          <w:tblHeader/>
        </w:trPr>
        <w:tc>
          <w:tcPr>
            <w:tcW w:w="165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영역</w:t>
            </w:r>
          </w:p>
        </w:tc>
        <w:tc>
          <w:tcPr>
            <w:tcW w:w="23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원작 기반 규칙</w:t>
            </w:r>
          </w:p>
        </w:tc>
        <w:tc>
          <w:tcPr>
            <w:tcW w:w="24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BAAM 적용 규칙</w:t>
            </w:r>
          </w:p>
        </w:tc>
        <w:tc>
          <w:tcPr>
            <w:tcW w:w="301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설계 의도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갈색 카드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사용 시 정해진 효과 발생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실패·성공·대성공 확률 판정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포 더 킹식 위험·보상 감각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피해자 응답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빗나감 등 대응 카드 사용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응답 필요 카드 제거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턴 대기와 네트워크 복잡도 축소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수트 판정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수트와 숫자를 확인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수트 제거, 확률 판정으로 통합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자동화와 직관성 확보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사거리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좌석 거리와 무기 사거리 적용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모든 대상을 거리 없이 지정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대상 선택 제약 단순화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뱅! 사용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기본적으로 턴당 1회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별도의 뱅! 사용 횟수 제한 없음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연속 공격 빌드 허용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전체 카드 사용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별도 총량 제한 없음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초기 기본값 턴당 2장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행동 경제와 턴 길이 통제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장비 판정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수트 공개 등 수동 절차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시스템이 자동 판정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진행 정체 방지</w:t>
            </w:r>
          </w:p>
        </w:tc>
      </w:tr>
      <w:tr>
        <w:trPr>
          <w:cantSplit/>
        </w:trPr>
        <w:tc>
          <w:tcPr>
            <w:tcW w:w="165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무기</w:t>
            </w:r>
          </w:p>
        </w:tc>
        <w:tc>
          <w:tcPr>
            <w:tcW w:w="23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주로 사거리 증가</w:t>
            </w:r>
          </w:p>
        </w:tc>
        <w:tc>
          <w:tcPr>
            <w:tcW w:w="2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확률·스탯·효과 보정 장비로 재설계</w:t>
            </w:r>
          </w:p>
        </w:tc>
        <w:tc>
          <w:tcPr>
            <w:tcW w:w="301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성장과 빌드 다양성 확보</w:t>
            </w:r>
          </w:p>
        </w:tc>
      </w:tr>
    </w:tbl>
    <w:p>
      <w:pPr>
        <w:spacing w:before="0" w:after="100"/>
      </w:pPr>
    </w:p>
    <w:p>
      <w:pPr>
        <w:pStyle w:val="Heading1"/>
        <w:keepNext/>
      </w:pPr>
      <w:r>
        <w:rPr>
          <w:rFonts w:ascii="Calibri" w:hAnsi="Calibri" w:eastAsia="맑은 고딕"/>
        </w:rPr>
        <w:t xml:space="preserve">4. 확률 판정 시스템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4.1 확정 규칙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모든 갈색 카드는 사용할 때 판정을 수행한다.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판정 결과는 실패, 성공, 대성공의 3단계다.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수트는 판정 데이터와 UI에서 제거한다.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판정은 서버 권한으로 실행하고 모든 플레이어에게 동일한 결과를 표시한다.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4.2 권장 계산 구조</w:t>
      </w:r>
    </w:p>
    <w:p>
      <w:pPr>
        <w:pStyle w:val="Normal"/>
      </w:pPr>
      <w:r>
        <w:rPr>
          <w:rFonts w:ascii="Calibri" w:hAnsi="Calibri" w:eastAsia="맑은 고딕"/>
        </w:rPr>
        <w:t xml:space="preserve">아래 구조는 구현을 위한 초기 제안이며 수치는 밸런스 테스트 후 확정한다.</w:t>
      </w:r>
    </w:p>
    <w:p>
      <w:pPr>
        <w:pStyle w:val="Code"/>
      </w:pPr>
      <w:r>
        <w:rPr>
          <w:rFonts w:ascii="Calibri" w:hAnsi="Calibri" w:eastAsia="맑은 고딕"/>
        </w:rPr>
        <w:t xml:space="preserve">최종 성공률 = 카드 기본 성공률</w:t>
      </w:r>
    </w:p>
    <w:p>
      <w:pPr>
        <w:pStyle w:val="Code"/>
      </w:pPr>
      <w:r>
        <w:rPr>
          <w:rFonts w:ascii="Calibri" w:hAnsi="Calibri" w:eastAsia="맑은 고딕"/>
        </w:rPr>
        <w:t xml:space="preserve">            + 캐릭터 보정</w:t>
      </w:r>
    </w:p>
    <w:p>
      <w:pPr>
        <w:pStyle w:val="Code"/>
      </w:pPr>
      <w:r>
        <w:rPr>
          <w:rFonts w:ascii="Calibri" w:hAnsi="Calibri" w:eastAsia="맑은 고딕"/>
        </w:rPr>
        <w:t xml:space="preserve">            + 장비 보정</w:t>
      </w:r>
    </w:p>
    <w:p>
      <w:pPr>
        <w:pStyle w:val="Code"/>
      </w:pPr>
      <w:r>
        <w:rPr>
          <w:rFonts w:ascii="Calibri" w:hAnsi="Calibri" w:eastAsia="맑은 고딕"/>
        </w:rPr>
        <w:t xml:space="preserve">            + 상태 효과 보정</w:t>
      </w:r>
    </w:p>
    <w:p>
      <w:pPr>
        <w:pStyle w:val="Code"/>
      </w:pPr>
      <w:r>
        <w:rPr>
          <w:rFonts w:ascii="Calibri" w:hAnsi="Calibri" w:eastAsia="맑은 고딕"/>
        </w:rPr>
        <w:t xml:space="preserve"/>
      </w:r>
    </w:p>
    <w:p>
      <w:pPr>
        <w:pStyle w:val="Code"/>
      </w:pPr>
      <w:r>
        <w:rPr>
          <w:rFonts w:ascii="Calibri" w:hAnsi="Calibri" w:eastAsia="맑은 고딕"/>
        </w:rPr>
        <w:t xml:space="preserve">최종 대성공률 = 카드 기본 대성공률</w:t>
      </w:r>
    </w:p>
    <w:p>
      <w:pPr>
        <w:pStyle w:val="Code"/>
      </w:pPr>
      <w:r>
        <w:rPr>
          <w:rFonts w:ascii="Calibri" w:hAnsi="Calibri" w:eastAsia="맑은 고딕"/>
        </w:rPr>
        <w:t xml:space="preserve">              + 캐릭터 보정</w:t>
      </w:r>
    </w:p>
    <w:p>
      <w:pPr>
        <w:pStyle w:val="Code"/>
      </w:pPr>
      <w:r>
        <w:rPr>
          <w:rFonts w:ascii="Calibri" w:hAnsi="Calibri" w:eastAsia="맑은 고딕"/>
        </w:rPr>
        <w:t xml:space="preserve">              + 장비 보정</w:t>
      </w:r>
    </w:p>
    <w:p>
      <w:pPr>
        <w:pStyle w:val="Code"/>
      </w:pPr>
      <w:r>
        <w:rPr>
          <w:rFonts w:ascii="Calibri" w:hAnsi="Calibri" w:eastAsia="맑은 고딕"/>
        </w:rPr>
        <w:t xml:space="preserve">              + 상태 효과 보정</w:t>
      </w:r>
    </w:p>
    <w:p>
      <w:pPr>
        <w:pStyle w:val="Normal"/>
      </w:pPr>
      <w:r>
        <w:rPr>
          <w:rFonts w:ascii="Calibri" w:hAnsi="Calibri" w:eastAsia="맑은 고딕"/>
        </w:rPr>
        <w:t xml:space="preserve">시스템은 0~99 범위의 난수를 한 번 생성한다. 난수가 최종 대성공률 미만이면 대성공, 최종 성공률 미만이면 성공, 그 외에는 실패로 처리하는 단일 판정 방식을 우선 검토한다. 최소·최대 확률 제한과 보정 합산 방식은 추후 확정한다.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4.3 카드별 결과 데이터</w:t>
      </w:r>
    </w:p>
    <w:p>
      <w:pPr>
        <w:pStyle w:val="Normal"/>
      </w:pPr>
      <w:r>
        <w:rPr>
          <w:rFonts w:ascii="Calibri" w:hAnsi="Calibri" w:eastAsia="맑은 고딕"/>
        </w:rPr>
        <w:t xml:space="preserve">각 갈색 카드는 최소한 다음 데이터를 가진다.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2200"/>
        <w:gridCol w:w="4700"/>
        <w:gridCol w:w="2460"/>
      </w:tblGrid>
      <w:tr>
        <w:trPr>
          <w:cantSplit/>
          <w:tblHeader/>
        </w:trPr>
        <w:tc>
          <w:tcPr>
            <w:tcW w:w="22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데이터</w:t>
            </w:r>
          </w:p>
        </w:tc>
        <w:tc>
          <w:tcPr>
            <w:tcW w:w="47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설명</w:t>
            </w:r>
          </w:p>
        </w:tc>
        <w:tc>
          <w:tcPr>
            <w:tcW w:w="24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현재 상태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기본 성공률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보정 전 성공 확률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기본 대성공률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보정 전 대성공 확률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실패 효과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소비 후 발생하는 결과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성공 효과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일반적인 카드 효과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대성공 효과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강화된 카드 효과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대상 규칙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자신, 단일 적, 단일 아군 등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카드별 확정 필요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보정 허용 태그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어떤 캐릭터·장비 보정을 받는지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구현 시 정의</w:t>
            </w:r>
          </w:p>
        </w:tc>
      </w:tr>
    </w:tbl>
    <w:p>
      <w:pPr>
        <w:spacing w:before="0" w:after="100"/>
      </w:pPr>
    </w:p>
    <w:p>
      <w:pPr>
        <w:pStyle w:val="Heading2"/>
        <w:keepNext/>
      </w:pPr>
      <w:r>
        <w:rPr>
          <w:rFonts w:ascii="Calibri" w:hAnsi="Calibri" w:eastAsia="맑은 고딕"/>
        </w:rPr>
        <w:t xml:space="preserve">4.4 결과 설계 가이드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실패하더라도 카드 사용 횟수와 카드는 소비되는 방향을 기본안으로 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대성공은 단순 수치 증가뿐 아니라 추가 드로우, 상태 효과, 자원 환급 등 카드 정체성에 맞는 보상을 사용할 수 있다.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지나친 연속 확률 판정은 턴 흐름을 느리게 하므로 한 카드의 핵심 결과는 가능하면 한 번의 판정으로 결정한다.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실패·성공·대성공 확률은 카드 사용 전에 UI에서 확인할 수 있어야 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5. 턴과 행동 경제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5.1 기본 턴 흐름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맑은 고딕"/>
        </w:rPr>
        <w:t xml:space="preserve">턴 시작 자동 처리: 감옥 등 턴 시작 장비·상태 판정을 자동 실행한다.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맑은 고딕"/>
        </w:rPr>
        <w:t xml:space="preserve">드로우: 《뱅!》 기본판의 카드 드로우 규칙을 적용한다.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맑은 고딕"/>
        </w:rPr>
        <w:t xml:space="preserve">카드 사용: 캐릭터의 턴당 카드 사용 한도만큼 카드를 사용할 수 있다.</w:t>
      </w:r>
    </w:p>
    <w:p>
      <w:pPr>
        <w:pStyle w:val="ListParagraph"/>
        <w:numPr>
          <w:ilvl w:val="0"/>
          <w:numId w:val="3"/>
        </w:numPr>
      </w:pPr>
      <w:r>
        <w:rPr>
          <w:rFonts w:ascii="Calibri" w:hAnsi="Calibri" w:eastAsia="맑은 고딕"/>
        </w:rPr>
        <w:t xml:space="preserve">정리: 원작의 손패 제한과 턴 종료 처리를 적용한다.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5.2 턴당 카드 사용 한도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초기 기본값은 턴당 2장이다.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이 값은 고정 규칙이 아니라 캐릭터 스탯으로 관리한다.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문서상 스탯명은 임시로 CardUseLimit을 사용한다.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장비, 캐릭터 능력, 상태 효과, 진행도에 따라 증가하거나 감소할 수 있어야 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뱅! 전용 사용 제한은 없으므로 CardUseLimit이 2라면 한 턴에 뱅!을 최대 2장 사용할 수 있다.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5.3 현재 해석과 확인 필요 사항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“카드 사용”은 플레이어가 손에서 능동적으로 사용하는 카드를 뜻하는 것으로 우선 해석한다.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술통·감옥 등 자동 장비 판정은 카드 사용 횟수를 소비하지 않는 것으로 우선 설계한다.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장비 카드를 손에서 설치하는 행동이 카드 사용 횟수를 소비하는지는 추후 확정한다.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실패한 갈색 카드도 카드 사용 횟수를 소비하는 것을 기본안으로 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6. 카드 체계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6.1 갈색 카드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모두 즉시 판정 후 해결한다.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모든 카드는 실패·성공·대성공 효과를 가진다.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피해자의 수동 응답 없이 서버에서 결과를 확정한다.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카드 사용 전에 대상, 성공률, 대성공률, 각 결과의 요약을 표시한다.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6.2 제거 대상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빗나감!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인디언!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개틀링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그 밖에 피해자 또는 다른 플레이어의 즉시 응답을 전제로 하는 모든 카드</w:t>
      </w:r>
    </w:p>
    <w:p>
      <w:pPr>
        <w:pStyle w:val="Normal"/>
      </w:pPr>
      <w:r>
        <w:rPr>
          <w:rFonts w:ascii="Calibri" w:hAnsi="Calibri" w:eastAsia="맑은 고딕"/>
        </w:rPr>
        <w:t xml:space="preserve">최종 제거 목록은 기본판 전체 카드 목록을 기준으로 별도 카드 명세에서 확정한다.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6.3 파란색 장비 카드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설치 후 지속 효과 또는 자동 판정을 제공한다.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수트가 필요한 효과는 확률 데이터로 변환한다.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거리와 사거리만 변경하는 효과는 사용하지 않는다.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술통, 감옥 등 판정형 장비는 플레이어 입력 없이 자동 처리한다.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6.4 추가 카드</w:t>
      </w:r>
    </w:p>
    <w:p>
      <w:pPr>
        <w:pStyle w:val="Normal"/>
      </w:pPr>
      <w:r>
        <w:rPr>
          <w:rFonts w:ascii="Calibri" w:hAnsi="Calibri" w:eastAsia="맑은 고딕"/>
        </w:rPr>
        <w:t xml:space="preserve">GAS와 PC 환경의 장점을 활용한 신규 카드는 구현할 수 있다. 다만 초기 재미 검증과 기본 규칙 안정화 이후의 후순위 작업으로 둔다.</w:t>
      </w:r>
    </w:p>
    <w:p>
      <w:pPr>
        <w:pStyle w:val="Normal"/>
      </w:pPr>
      <w:r>
        <w:rPr>
          <w:rFonts w:ascii="Calibri" w:hAnsi="Calibri" w:eastAsia="맑은 고딕"/>
        </w:rPr>
        <w:t xml:space="preserve">신규 카드가 활용할 수 있는 디지털 전용 요소의 예시는 다음과 같다.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확률을 일시적으로 올리거나 낮추는 상태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다음 판정 결과의 일부를 다시 굴리는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카드 사용 한도를 일시적으로 변경하는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조건을 만족하면 자동 발동하는 지속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전투 기록이나 공개 정보에 따라 강해지는 효과</w:t>
      </w:r>
    </w:p>
    <w:p>
      <w:pPr>
        <w:pStyle w:val="Normal"/>
      </w:pPr>
      <w:r>
        <w:rPr>
          <w:rFonts w:ascii="Calibri" w:hAnsi="Calibri" w:eastAsia="맑은 고딕"/>
        </w:rPr>
        <w:t xml:space="preserve">위 항목은 설계 가능성의 예시이며 실제 카드 채택안은 아니다.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7. 캐릭터 스탯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7.1 확정 스탯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2200"/>
        <w:gridCol w:w="4700"/>
        <w:gridCol w:w="2460"/>
      </w:tblGrid>
      <w:tr>
        <w:trPr>
          <w:cantSplit/>
          <w:tblHeader/>
        </w:trPr>
        <w:tc>
          <w:tcPr>
            <w:tcW w:w="22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스탯</w:t>
            </w:r>
          </w:p>
        </w:tc>
        <w:tc>
          <w:tcPr>
            <w:tcW w:w="47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역할</w:t>
            </w:r>
          </w:p>
        </w:tc>
        <w:tc>
          <w:tcPr>
            <w:tcW w:w="24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초기값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사용 한도 (CardUseLimit)</w:t>
            </w:r>
          </w:p>
        </w:tc>
        <w:tc>
          <w:tcPr>
            <w:tcW w:w="47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한 턴에 능동적으로 사용할 수 있는 카드 수</w:t>
            </w:r>
          </w:p>
        </w:tc>
        <w:tc>
          <w:tcPr>
            <w:tcW w:w="24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2</w:t>
            </w:r>
          </w:p>
        </w:tc>
      </w:tr>
    </w:tbl>
    <w:p>
      <w:pPr>
        <w:spacing w:before="0" w:after="100"/>
      </w:pPr>
    </w:p>
    <w:p>
      <w:pPr>
        <w:pStyle w:val="Heading2"/>
        <w:keepNext/>
      </w:pPr>
      <w:r>
        <w:rPr>
          <w:rFonts w:ascii="Calibri" w:hAnsi="Calibri" w:eastAsia="맑은 고딕"/>
        </w:rPr>
        <w:t xml:space="preserve">7.2 확장 후보 스탯</w:t>
      </w:r>
    </w:p>
    <w:p>
      <w:pPr>
        <w:pStyle w:val="Normal"/>
      </w:pPr>
      <w:r>
        <w:rPr>
          <w:rFonts w:ascii="Calibri" w:hAnsi="Calibri" w:eastAsia="맑은 고딕"/>
        </w:rPr>
        <w:t xml:space="preserve">아래 항목은 장비와 성장 설계를 위한 후보이며 추후 확정한다.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후보 스탯</w:t>
            </w:r>
          </w:p>
        </w:tc>
        <w:tc>
          <w:tcPr>
            <w:tcW w:w="67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역할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성공률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특정 또는 모든 갈색 카드의 성공 확률 변경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대성공률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특정 또는 모든 갈색 카드의 대성공 확률 변경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공격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공격 계열 카드 판정 또는 피해량 변경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회복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회복 계열 카드 판정 또는 회복량 변경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방어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자동 방어 판정 또는 받는 피해 변경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드로우 보정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턴 시작 드로우 또는 추가 드로우 변경</w:t>
            </w:r>
          </w:p>
        </w:tc>
      </w:tr>
    </w:tbl>
    <w:p>
      <w:pPr>
        <w:spacing w:before="0" w:after="100"/>
      </w:pPr>
    </w:p>
    <w:p>
      <w:pPr>
        <w:pStyle w:val="Normal"/>
      </w:pPr>
      <w:r>
        <w:rPr>
          <w:rFonts w:ascii="Calibri" w:hAnsi="Calibri" w:eastAsia="맑은 고딕"/>
        </w:rPr>
        <w:t xml:space="preserve">스탯 수가 많아지면 카드 확률을 예측하기 어려워질 수 있으므로, 초기 프로토타입에서는 CardUseLimit과 소수의 확률 보정만 사용하는 것을 권장한다.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8. 장비와 무기 재설계</w:t>
      </w:r>
    </w:p>
    <w:p>
      <w:pPr>
        <w:pStyle w:val="Normal"/>
      </w:pPr>
      <w:r>
        <w:rPr>
          <w:rFonts w:ascii="Calibri" w:hAnsi="Calibri" w:eastAsia="맑은 고딕"/>
        </w:rPr>
        <w:t xml:space="preserve">사거리 시스템 제거로 기존 무기의 핵심 기능이 사라진다. 따라서 무기는 다음 중 하나 이상의 역할을 갖는 빌드 장비로 재설계한다.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공격 카드의 성공률 또는 대성공률 보정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공격 카드의 성공·대성공 효과 강화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특정 카드 유형 사용 시 추가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턴당 카드 사용 한도 또는 조건부 추가 사용 기회 제공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 위험 완화 또는 제한적인 재판정 제공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피해, 회복, 드로우 등 다른 캐릭터 스탯 보정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장비 설계 원칙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단순히 “항상 확률 증가”만 반복하지 않고 서로 다른 플레이 스타일을 만든다.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장비 하나가 확률·피해·카드 사용량을 동시에 크게 올리지 않도록 효과 축을 제한한다.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장비 효과가 적용된 최종 확률은 카드 사용 전에 UI에서 확인할 수 있어야 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거리 전용 장비인 조준경·야생마 계열은 제거 또는 전면 재설계 대상으로 분류한다.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9. PC·GAS 구현 방향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9.1 권장 책임 분리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영역</w:t>
            </w:r>
          </w:p>
        </w:tc>
        <w:tc>
          <w:tcPr>
            <w:tcW w:w="67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권장 책임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데이터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성공률, 대성공률, 결과별 효과, 대상 규칙, 태그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Gameplay Ability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사용 조건 확인, 대상 확정, 판정 요청, 결과 실행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Gameplay Effect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피해, 회복, 스탯·확률 보정, 지속 상태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Attribute Set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체력, 카드 사용 한도, 확정된 확률 보정 스탯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서버 게임 상태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턴 진행, 난수 판정, 카드 소비, 결과 복제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UI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예상 확률, 사용 가능 여부, 판정 결과, 자동 처리 로그</w:t>
            </w:r>
          </w:p>
        </w:tc>
      </w:tr>
    </w:tbl>
    <w:p>
      <w:pPr>
        <w:spacing w:before="0" w:after="100"/>
      </w:pPr>
    </w:p>
    <w:p>
      <w:pPr>
        <w:pStyle w:val="Heading2"/>
        <w:keepNext/>
      </w:pPr>
      <w:r>
        <w:rPr>
          <w:rFonts w:ascii="Calibri" w:hAnsi="Calibri" w:eastAsia="맑은 고딕"/>
        </w:rPr>
        <w:t xml:space="preserve">9.2 판정 처리 원칙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난수 생성과 최종 결과 결정은 서버에서 수행한다.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클라이언트는 예상 확률을 표시하되 최종 판정의 권한을 갖지 않는다.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같은 판정에 대한 중복 요청을 막고 결과를 한 번만 적용한다.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자동 판정은 짧은 연출과 로그를 제공하되 별도의 확인 입력을 요구하지 않는다.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9.3 태그 예시</w:t>
      </w:r>
    </w:p>
    <w:p>
      <w:pPr>
        <w:pStyle w:val="Code"/>
      </w:pPr>
      <w:r>
        <w:rPr>
          <w:rFonts w:ascii="Calibri" w:hAnsi="Calibri" w:eastAsia="맑은 고딕"/>
        </w:rPr>
        <w:t xml:space="preserve">Card.Type.Action</w:t>
      </w:r>
    </w:p>
    <w:p>
      <w:pPr>
        <w:pStyle w:val="Code"/>
      </w:pPr>
      <w:r>
        <w:rPr>
          <w:rFonts w:ascii="Calibri" w:hAnsi="Calibri" w:eastAsia="맑은 고딕"/>
        </w:rPr>
        <w:t xml:space="preserve">Card.Type.Equipment</w:t>
      </w:r>
    </w:p>
    <w:p>
      <w:pPr>
        <w:pStyle w:val="Code"/>
      </w:pPr>
      <w:r>
        <w:rPr>
          <w:rFonts w:ascii="Calibri" w:hAnsi="Calibri" w:eastAsia="맑은 고딕"/>
        </w:rPr>
        <w:t xml:space="preserve">Card.Category.Attack</w:t>
      </w:r>
    </w:p>
    <w:p>
      <w:pPr>
        <w:pStyle w:val="Code"/>
      </w:pPr>
      <w:r>
        <w:rPr>
          <w:rFonts w:ascii="Calibri" w:hAnsi="Calibri" w:eastAsia="맑은 고딕"/>
        </w:rPr>
        <w:t xml:space="preserve">Card.Category.Heal</w:t>
      </w:r>
    </w:p>
    <w:p>
      <w:pPr>
        <w:pStyle w:val="Code"/>
      </w:pPr>
      <w:r>
        <w:rPr>
          <w:rFonts w:ascii="Calibri" w:hAnsi="Calibri" w:eastAsia="맑은 고딕"/>
        </w:rPr>
        <w:t xml:space="preserve">Resolution.Failure</w:t>
      </w:r>
    </w:p>
    <w:p>
      <w:pPr>
        <w:pStyle w:val="Code"/>
      </w:pPr>
      <w:r>
        <w:rPr>
          <w:rFonts w:ascii="Calibri" w:hAnsi="Calibri" w:eastAsia="맑은 고딕"/>
        </w:rPr>
        <w:t xml:space="preserve">Resolution.Success</w:t>
      </w:r>
    </w:p>
    <w:p>
      <w:pPr>
        <w:pStyle w:val="Code"/>
      </w:pPr>
      <w:r>
        <w:rPr>
          <w:rFonts w:ascii="Calibri" w:hAnsi="Calibri" w:eastAsia="맑은 고딕"/>
        </w:rPr>
        <w:t xml:space="preserve">Resolution.Critical</w:t>
      </w:r>
    </w:p>
    <w:p>
      <w:pPr>
        <w:pStyle w:val="Code"/>
      </w:pPr>
      <w:r>
        <w:rPr>
          <w:rFonts w:ascii="Calibri" w:hAnsi="Calibri" w:eastAsia="맑은 고딕"/>
        </w:rPr>
        <w:t xml:space="preserve">State.Turn.Active</w:t>
      </w:r>
    </w:p>
    <w:p>
      <w:pPr>
        <w:pStyle w:val="Code"/>
      </w:pPr>
      <w:r>
        <w:rPr>
          <w:rFonts w:ascii="Calibri" w:hAnsi="Calibri" w:eastAsia="맑은 고딕"/>
        </w:rPr>
        <w:t xml:space="preserve">State.Jailed</w:t>
      </w:r>
    </w:p>
    <w:p>
      <w:pPr>
        <w:pStyle w:val="Code"/>
      </w:pPr>
      <w:r>
        <w:rPr>
          <w:rFonts w:ascii="Calibri" w:hAnsi="Calibri" w:eastAsia="맑은 고딕"/>
        </w:rPr>
        <w:t xml:space="preserve">Modifier.CardUseLimit</w:t>
      </w:r>
    </w:p>
    <w:p>
      <w:pPr>
        <w:pStyle w:val="Code"/>
      </w:pPr>
      <w:r>
        <w:rPr>
          <w:rFonts w:ascii="Calibri" w:hAnsi="Calibri" w:eastAsia="맑은 고딕"/>
        </w:rPr>
        <w:t xml:space="preserve">Modifier.SuccessRate</w:t>
      </w:r>
    </w:p>
    <w:p>
      <w:pPr>
        <w:pStyle w:val="Code"/>
      </w:pPr>
      <w:r>
        <w:rPr>
          <w:rFonts w:ascii="Calibri" w:hAnsi="Calibri" w:eastAsia="맑은 고딕"/>
        </w:rPr>
        <w:t xml:space="preserve">Modifier.CriticalRate</w:t>
      </w:r>
    </w:p>
    <w:p>
      <w:pPr>
        <w:pStyle w:val="Normal"/>
      </w:pPr>
      <w:r>
        <w:rPr>
          <w:rFonts w:ascii="Calibri" w:hAnsi="Calibri" w:eastAsia="맑은 고딕"/>
        </w:rPr>
        <w:t xml:space="preserve">태그명은 현재 코드의 네이밍 규칙을 확인한 뒤 확정한다.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10. UX 요구사항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카드에는 기본 성공률과 대성공률을 항상 표시한다.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카드 선택 후 장비·캐릭터·상태 효과가 반영된 최종 확률을 표시한다.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실패·성공·대성공을 색상, 아이콘, 텍스트, 짧은 연출로 구분한다.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턴 UI에는 사용한 카드 수 / 현재 카드 사용 한도를 표시한다.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감옥·술통 등 자동 판정은 원인, 확률, 결과를 전투 로그에 기록한다.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제거된 사거리 정보와 수트 정보가 카드 UI, 툴팁, 데이터 구조에 남지 않도록 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다른 플레이어의 응답을 기다리는 UI는 초기 버전 범위에서 제외한다.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11. 밸런스와 테스트 지표</w:t>
      </w:r>
    </w:p>
    <w:p>
      <w:pPr>
        <w:pStyle w:val="Normal"/>
      </w:pPr>
      <w:r>
        <w:rPr>
          <w:rFonts w:ascii="Calibri" w:hAnsi="Calibri" w:eastAsia="맑은 고딕"/>
        </w:rPr>
        <w:t xml:space="preserve">초기 테스트에서는 다음 지표를 기록한다.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w="26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지표</w:t>
            </w:r>
          </w:p>
        </w:tc>
        <w:tc>
          <w:tcPr>
            <w:tcW w:w="67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확인 목적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플레이어별 평균 카드 사용 수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카드 사용 한도 2가 지나치게 낮거나 높은지 확인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갈색 카드별 실패·성공·대성공 비율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설정 확률과 실제 체감의 차이 확인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턴 평균 소요 시간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응답 제거와 자동화의 효과 확인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뱅! 연속 사용 빈도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공격 집중과 조기 탈락 위험 확인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장비별 선택·승률 기여도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특정 확률 보정 장비의 과도한 효율 확인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역할별 승률과 평균 생존 턴</w:t>
            </w:r>
          </w:p>
        </w:tc>
        <w:tc>
          <w:tcPr>
            <w:tcW w:w="67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원작 역할 밸런스가 새 전투 규칙에서도 유지되는지 확인</w:t>
            </w:r>
          </w:p>
        </w:tc>
      </w:tr>
    </w:tbl>
    <w:p>
      <w:pPr>
        <w:spacing w:before="0" w:after="100"/>
      </w:pPr>
    </w:p>
    <w:p>
      <w:pPr>
        <w:pStyle w:val="Heading2"/>
        <w:keepNext/>
      </w:pPr>
      <w:r>
        <w:rPr>
          <w:rFonts w:ascii="Calibri" w:hAnsi="Calibri" w:eastAsia="맑은 고딕"/>
        </w:rPr>
        <w:t xml:space="preserve">초기 검증 질문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턴당 카드 2장 제한이 선택을 만들면서도 답답하지 않은가?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공격 카드 실패가 잦을 때 플레이어가 통제력을 잃었다고 느끼지 않는가?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대성공이 판세를 뒤집되 지나치게 무작위적이지 않은가?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거리 제거 후 특정 플레이어 집중 공격이 과도해지지 않는가?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피해자 응답 제거 후 방어 수단이 충분히 존재하는가?</w:t>
      </w:r>
    </w:p>
    <w:p>
      <w:pPr>
        <w:pStyle w:val="ListParagraph"/>
        <w:numPr>
          <w:ilvl w:val="0"/>
          <w:numId w:val="4"/>
        </w:numPr>
      </w:pPr>
      <w:r>
        <w:rPr>
          <w:rFonts w:ascii="Calibri" w:hAnsi="Calibri" w:eastAsia="맑은 고딕"/>
        </w:rPr>
        <w:t xml:space="preserve">장비 보정이 카드 자체의 확률보다 더 중요한 요소가 되지 않는가?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12. 개발 우선순위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P0 — 핵심 규칙 프로토타입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역할·승리 조건·체력·손패 등 기본판 핵심 루프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서버 권한 턴 진행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턴당 카드 사용 한도와 초기값 2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갈색 카드 3단계 확률 판정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뱅! 사용 횟수 제한 제거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사거리·수트·수동 응답 제거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최소 공격·회복 카드와 결과 UI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P1 — 장비와 캐릭터 빌드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자동 판정형 장비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사거리 무기 대체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캐릭터별 카드 사용 한도 및 확률 보정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확률 미리보기와 전투 로그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기본 밸런스 데이터 수집</w:t>
      </w:r>
    </w:p>
    <w:p>
      <w:pPr>
        <w:pStyle w:val="Heading2"/>
        <w:keepNext/>
      </w:pPr>
      <w:r>
        <w:rPr>
          <w:rFonts w:ascii="Calibri" w:hAnsi="Calibri" w:eastAsia="맑은 고딕"/>
        </w:rPr>
        <w:t xml:space="preserve">P2 — 디지털 전용 확장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GAS 기반 신규 카드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재판정, 조건부 자동 발동, 복합 상태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성장·진행 요소와 장기 빌드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확장 카드 풀과 고급 연출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13. 기존 프로젝트 문서와의 관계</w:t>
      </w:r>
    </w:p>
    <w:p>
      <w:pPr>
        <w:pStyle w:val="Normal"/>
      </w:pPr>
      <w:r>
        <w:rPr>
          <w:rFonts w:ascii="Calibri" w:hAnsi="Calibri" w:eastAsia="맑은 고딕"/>
        </w:rPr>
        <w:t xml:space="preserve">이 기획서는 새 게임 방향의 상위 규칙 문서로 취급한다. 기존 구현 문서 중 아래 설계는 현재 방향과 충돌하므로 후속 정리가 필요하다.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Prototype-Workflow.md의 좌석 기반 거리 설계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Prototype-Workflow.md의 피해자 응답창 중심 해결 구조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Card-Implementation-Workflow.md의 좌석·거리 구현 단계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Card-Implementation-Workflow.md의 빗나감 응답을 전제로 한 뱅! 처리 단계</w:t>
      </w:r>
    </w:p>
    <w:p>
      <w:pPr>
        <w:pStyle w:val="Normal"/>
      </w:pPr>
      <w:r>
        <w:rPr>
          <w:rFonts w:ascii="Calibri" w:hAnsi="Calibri" w:eastAsia="맑은 고딕"/>
        </w:rPr>
        <w:t xml:space="preserve">기존 코드와 문서를 즉시 삭제하지 않고, 새 프로토타입의 확률 판정과 자동 해결 흐름이 검증된 뒤 관련 항목을 폐기 또는 개정한다.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14. 미결정 항목</w:t>
      </w:r>
    </w:p>
    <w:p>
      <w:pPr>
        <w:pStyle w:val="Normal"/>
      </w:pPr>
      <w:r>
        <w:rPr>
          <w:rFonts w:ascii="Calibri" w:hAnsi="Calibri" w:eastAsia="맑은 고딕"/>
        </w:rPr>
        <w:t xml:space="preserve">다음 항목은 후속 설명과 플레이 테스트를 통해 확정한다.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게임의 세부 진행 구조와 《포 더 킹》 요소의 구체적인 적용 범위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플레이 인원과 세션 목표 시간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카드별 기본 성공률·대성공률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실패·대성공의 카드별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확률 최소·최대 제한과 보정 합산 방식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장비 설치가 카드 사용 한도를 소비하는지 여부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자동 방어 판정과 공격 판정의 처리 순서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역할·캐릭터·성장 시스템의 관계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기존 기본판 카드의 유지·제거·재설계 전체 목록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거리 제거에 따른 집중 공격 방지 장치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신규 무기와 장비의 구체적인 효과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맑은 고딕"/>
        </w:rPr>
        <w:t xml:space="preserve">턴당 카드 사용 한도의 성장·감소 범위</w:t>
      </w:r>
    </w:p>
    <w:p>
      <w:pPr>
        <w:pStyle w:val="Heading1"/>
        <w:keepNext/>
      </w:pPr>
      <w:r>
        <w:rPr>
          <w:rFonts w:ascii="Calibri" w:hAnsi="Calibri" w:eastAsia="맑은 고딕"/>
        </w:rPr>
        <w:t xml:space="preserve">15. 변경 이력</w:t>
      </w:r>
    </w:p>
    <w:tbl>
      <w:tblPr>
        <w:tblW w:w="9360" w:type="dxa"/>
        <w:tblInd w:w="12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D8DEE8"/>
          <w:insideV w:val="single" w:sz="4" w:color="D8DEE8"/>
        </w:tblBorders>
      </w:tblPr>
      <w:tblGrid>
        <w:gridCol w:w="1400"/>
        <w:gridCol w:w="1800"/>
        <w:gridCol w:w="6160"/>
      </w:tblGrid>
      <w:tr>
        <w:trPr>
          <w:cantSplit/>
          <w:tblHeader/>
        </w:trPr>
        <w:tc>
          <w:tcPr>
            <w:tcW w:w="14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버전</w:t>
            </w:r>
          </w:p>
        </w:tc>
        <w:tc>
          <w:tcPr>
            <w:tcW w:w="180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날짜</w:t>
            </w:r>
          </w:p>
        </w:tc>
        <w:tc>
          <w:tcPr>
            <w:tcW w:w="6160" w:type="dxa"/>
            <w:vAlign w:val="center"/>
            <w:shd w:val="clear" w:color="auto"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b/>
                <w:rFonts w:ascii="Calibri" w:hAnsi="Calibri" w:eastAsia="맑은 고딕"/>
              </w:rPr>
              <w:t xml:space="preserve">변경 내용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v0.1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2026-07-29</w:t>
            </w:r>
          </w:p>
        </w:tc>
        <w:tc>
          <w:tcPr>
            <w:tcW w:w="6160" w:type="dxa"/>
            <w:vAlign w:val="center"/>
            <w:shd w:val="clear" w:color="auto"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맑은 고딕"/>
              </w:rPr>
              <w:t xml:space="preserve">기본판 기반 원칙, 갈색 카드 확률 판정, 응답 카드 제거, 수트·사거리 제거, 뱅! 제한 제거, 턴당 카드 2장, 자동 장비 판정, 무기 재설계 방향 정리</w:t>
            </w:r>
          </w:p>
        </w:tc>
      </w:tr>
    </w:tbl>
    <w:p>
      <w:pPr>
        <w:spacing w:before="0" w:after="100"/>
      </w:pPr>
    </w:p>
    <w:sectPr>
      <w:headerReference w:type="default" r:id="rId4"/>
      <w:footerReference w:type="default" r:id="rId5"/>
      <w:titlePg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/>
      <w:tabs>
        <w:tab w:val="right" w:pos="9360"/>
      </w:tabs>
    </w:pPr>
    <w:r>
      <w:rPr>
        <w:rFonts w:ascii="Calibri" w:hAnsi="Calibri"/>
        <w:color w:val="7A8491"/>
        <w:sz w:val="17"/>
      </w:rPr>
      <w:t>v0.1  ·  2026-07-29</w:t>
    </w:r>
    <w:r>
      <w:tab/>
    </w:r>
    <w:r>
      <w:rPr>
        <w:rFonts w:ascii="Calibri" w:hAnsi="Calibri"/>
        <w:color w:val="7A8491"/>
        <w:sz w:val="17"/>
      </w:rPr>
      <w:t>Page </w:t>
    </w:r>
    <w:fldSimple w:instr=" PAGE ">
      <w:r>
        <w:rPr>
          <w:color w:val="7A8491"/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rFonts w:ascii="Calibri" w:hAnsi="Calibri"/>
        <w:color w:val="7A8491"/>
        <w:sz w:val="17"/>
      </w:rPr>
      <w:t>BAAM  |  GAME DESIGN DOCUMENT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맑은 고딕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맑은 고딕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sz w:val="22"/>
        <w:szCs w:val="22"/>
        <w:lang w:val="ko-KR" w:eastAsia="ko-KR"/>
      </w:rPr>
    </w:rPrDefault>
    <w:pPrDefault>
      <w:pPr>
        <w:spacing w:after="120" w:line="300" w:lineRule="auto"/>
        <w:widowControl/>
      </w:pPr>
    </w:pPrDefault>
  </w:docDefaults>
  <w:style w:type="paragraph" w:default="1" w:styleId="Normal">
    <w:name w:val="Normal"/>
    <w:qFormat/>
    <w:pPr>
      <w:spacing w:before="0" w:after="120" w:line="300" w:lineRule="auto"/>
      <w:widowControl/>
    </w:pPr>
    <w:rPr>
      <w:rFonts w:ascii="Calibri" w:hAnsi="Calibri" w:eastAsia="맑은 고딕"/>
      <w:color w:val="1F2937"/>
      <w:sz w:val="22"/>
      <w:szCs w:val="22"/>
    </w:rPr>
  </w:style>
  <w:style w:type="paragraph" w:styleId="DocTitle">
    <w:name w:val="Document Title"/>
    <w:basedOn w:val="Normal"/>
    <w:next w:val="CoverMeta"/>
    <w:qFormat/>
    <w:pPr>
      <w:spacing w:before="2160" w:after="220"/>
      <w:jc w:val="center"/>
      <w:keepNext/>
    </w:pPr>
    <w:rPr>
      <w:rFonts w:ascii="Calibri Light" w:hAnsi="Calibri Light" w:eastAsia="맑은 고딕"/>
      <w:b/>
      <w:color w:val="0B2545"/>
      <w:sz w:val="60"/>
      <w:szCs w:val="60"/>
    </w:rPr>
  </w:style>
  <w:style w:type="paragraph" w:styleId="CoverMeta">
    <w:name w:val="Cover Metadata"/>
    <w:basedOn w:val="Normal"/>
    <w:next w:val="CoverMeta"/>
    <w:pPr>
      <w:spacing w:before="0" w:after="90" w:line="280" w:lineRule="auto"/>
      <w:jc w:val="center"/>
    </w:pPr>
    <w:rPr>
      <w:rFonts w:ascii="Calibri" w:hAnsi="Calibri" w:eastAsia="맑은 고딕"/>
      <w:color w:val="5B6573"/>
      <w:sz w:val="21"/>
      <w:szCs w:val="21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200"/>
      <w:outlineLvl w:val="0"/>
    </w:pPr>
    <w:rPr>
      <w:rFonts w:ascii="Calibri Light" w:hAnsi="Calibri Light" w:eastAsia="맑은 고딕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80" w:after="140"/>
      <w:outlineLvl w:val="1"/>
    </w:pPr>
    <w:rPr>
      <w:rFonts w:ascii="Calibri" w:hAnsi="Calibri" w:eastAsia="맑은 고딕"/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00" w:after="100"/>
      <w:outlineLvl w:val="2"/>
    </w:pPr>
    <w:rPr>
      <w:rFonts w:ascii="Calibri" w:hAnsi="Calibri" w:eastAsia="맑은 고딕"/>
      <w:b/>
      <w:color w:val="1F4D78"/>
      <w:sz w:val="24"/>
      <w:szCs w:val="24"/>
    </w:rPr>
  </w:style>
  <w:style w:type="paragraph" w:styleId="ListParagraph">
    <w:name w:val="List Paragraph"/>
    <w:basedOn w:val="Normal"/>
    <w:next w:val="ListParagraph"/>
    <w:pPr>
      <w:spacing w:before="0" w:after="80" w:line="300" w:lineRule="auto"/>
      <w:ind w:left="540" w:hanging="270"/>
    </w:pPr>
  </w:style>
  <w:style w:type="paragraph" w:styleId="Code">
    <w:name w:val="Code"/>
    <w:basedOn w:val="Normal"/>
    <w:next w:val="Code"/>
    <w:pPr>
      <w:spacing w:before="0" w:after="0" w:line="260" w:lineRule="auto"/>
      <w:ind w:left="240" w:right="240"/>
      <w:shd w:val="clear" w:fill="F2F4F7"/>
    </w:pPr>
    <w:rPr>
      <w:rFonts w:ascii="Consolas" w:hAnsi="Consolas" w:eastAsia="D2Coding"/>
      <w:color w:val="334155"/>
      <w:sz w:val="19"/>
      <w:szCs w:val="19"/>
    </w:rPr>
  </w:style>
  <w:style w:type="paragraph" w:styleId="TableText">
    <w:name w:val="Table Text"/>
    <w:basedOn w:val="Normal"/>
    <w:pPr>
      <w:spacing w:before="0" w:after="0" w:line="260" w:lineRule="auto"/>
    </w:pPr>
    <w:rPr>
      <w:rFonts w:ascii="Calibri" w:hAnsi="Calibri" w:eastAsia="맑은 고딕"/>
      <w:color w:val="26313F"/>
      <w:sz w:val="19"/>
      <w:szCs w:val="19"/>
    </w:rPr>
  </w:style>
  <w:style w:type="paragraph" w:styleId="TableHeader">
    <w:name w:val="Table Header"/>
    <w:basedOn w:val="TableText"/>
    <w:pPr>
      <w:spacing w:before="0" w:after="0" w:line="260" w:lineRule="auto"/>
    </w:pPr>
    <w:rPr>
      <w:rFonts w:ascii="Calibri" w:hAnsi="Calibri" w:eastAsia="맑은 고딕"/>
      <w:b/>
      <w:color w:val="0B2545"/>
      <w:sz w:val="19"/>
      <w:szCs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header" Target="header1.xml"/>
  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BAAM Document Builder</Application>
  <AppVersion>1.0</AppVersion>
  <Company>BAAM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BAAM 게임 기획서</dc:title>
  <dc:subject>게임 디자인 문서</dc:subject>
  <dc:creator>BAAM Project</dc:creator>
  <cp:keywords>BAAM, 게임 기획, BANG, 확률 판정, GAS</cp:keywords>
  <dc:description>BAAM 게임 기획서 초기 초안 v0.1</dc:description>
  <cp:lastModifiedBy>BAAM Project</cp:lastModifiedBy>
  <dcterms:created xsi:type="dcterms:W3CDTF">2026-07-29T14:21:17Z</dcterms:created>
  <dcterms:modified xsi:type="dcterms:W3CDTF">2026-07-29T14:21:17Z</dcterms:modified>
</cp:coreProperties>
</file>