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F0098" w14:textId="77777777" w:rsidR="00314BCD" w:rsidRDefault="00000000">
      <w:pPr>
        <w:spacing w:before="120" w:after="40"/>
      </w:pPr>
      <w:r>
        <w:rPr>
          <w:b/>
          <w:bCs/>
          <w:caps/>
          <w:color w:val="595959"/>
        </w:rPr>
        <w:t>IRIDE CyberItaly</w:t>
      </w:r>
    </w:p>
    <w:p w14:paraId="23C6CE8B" w14:textId="77777777" w:rsidR="00314BCD" w:rsidRDefault="00000000">
      <w:pPr>
        <w:spacing w:after="40"/>
      </w:pPr>
      <w:r>
        <w:rPr>
          <w:b/>
          <w:bCs/>
          <w:color w:val="1F4E79"/>
          <w:sz w:val="36"/>
          <w:szCs w:val="36"/>
        </w:rPr>
        <w:t>FTP Archive Retention</w:t>
      </w:r>
    </w:p>
    <w:p w14:paraId="1CEE5FC6" w14:textId="77777777" w:rsidR="00314BCD" w:rsidRDefault="00000000">
      <w:pPr>
        <w:pBdr>
          <w:bottom w:val="single" w:sz="10" w:space="6" w:color="1F4E79"/>
        </w:pBdr>
        <w:spacing w:after="180"/>
      </w:pPr>
      <w:r>
        <w:rPr>
          <w:color w:val="595959"/>
          <w:sz w:val="22"/>
          <w:szCs w:val="22"/>
        </w:rPr>
        <w:t>Operational runbook — retention cronjob management</w:t>
      </w:r>
    </w:p>
    <w:p w14:paraId="4C466070" w14:textId="77777777" w:rsidR="00314BCD" w:rsidRDefault="00000000">
      <w:pPr>
        <w:pStyle w:val="Heading1"/>
        <w:pBdr>
          <w:bottom w:val="single" w:sz="8" w:space="5" w:color="1F4E79"/>
        </w:pBdr>
        <w:spacing w:before="280" w:after="140"/>
      </w:pPr>
      <w:r>
        <w:rPr>
          <w:b/>
          <w:bCs/>
          <w:color w:val="1F4E79"/>
          <w:sz w:val="26"/>
          <w:szCs w:val="26"/>
        </w:rPr>
        <w:t>1. Context</w:t>
      </w:r>
    </w:p>
    <w:p w14:paraId="42EE8500" w14:textId="77777777" w:rsidR="00314BCD" w:rsidRDefault="00000000">
      <w:pPr>
        <w:spacing w:after="100" w:line="264" w:lineRule="auto"/>
      </w:pPr>
      <w:r>
        <w:t>Deletion of aged files from the FTP archive is not handled by SFTPGo, which acts as a plain transfer server with no hooks or event rules. It is performed by a Kubernetes cronjob in a separate namespace, owned by MEEO.</w:t>
      </w:r>
    </w:p>
    <w:p w14:paraId="53712272" w14:textId="77777777" w:rsidR="00314BCD" w:rsidRDefault="00000000">
      <w:pPr>
        <w:spacing w:after="100" w:line="264" w:lineRule="auto"/>
      </w:pPr>
      <w:r>
        <w:t>On 02/08/2026 the SFTP volume reached 100% capacity, causing all ISPRA uploads to fail. Analysis initially suggested the deletion mechanism had never run; log verification later established that the cronjob was active but failed to complete deletion for all files.</w:t>
      </w:r>
    </w:p>
    <w:tbl>
      <w:tblPr>
        <w:tblW w:w="9026" w:type="dxa"/>
        <w:tblInd w:w="-17" w:type="dxa"/>
        <w:tblBorders>
          <w:top w:val="single" w:sz="2" w:space="0" w:color="BFBFBF"/>
          <w:left w:val="single" w:sz="16"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17"/>
        <w:gridCol w:w="2376"/>
        <w:gridCol w:w="6616"/>
        <w:gridCol w:w="17"/>
      </w:tblGrid>
      <w:tr w:rsidR="00314BCD" w14:paraId="50EA96ED" w14:textId="77777777">
        <w:tblPrEx>
          <w:tblCellMar>
            <w:top w:w="0" w:type="dxa"/>
            <w:bottom w:w="0" w:type="dxa"/>
          </w:tblCellMar>
        </w:tblPrEx>
        <w:trPr>
          <w:gridBefore w:val="1"/>
          <w:wBefore w:w="17" w:type="dxa"/>
        </w:trPr>
        <w:tc>
          <w:tcPr>
            <w:tcW w:w="9026" w:type="dxa"/>
            <w:gridSpan w:val="3"/>
            <w:shd w:val="clear" w:color="auto" w:fill="EDF3FA"/>
            <w:tcMar>
              <w:top w:w="100" w:type="dxa"/>
              <w:left w:w="140" w:type="dxa"/>
              <w:bottom w:w="100" w:type="dxa"/>
              <w:right w:w="140" w:type="dxa"/>
            </w:tcMar>
          </w:tcPr>
          <w:p w14:paraId="36435A43" w14:textId="77777777" w:rsidR="00314BCD" w:rsidRDefault="00000000">
            <w:pPr>
              <w:spacing w:line="264" w:lineRule="auto"/>
            </w:pPr>
            <w:r>
              <w:rPr>
                <w:b/>
                <w:bCs/>
                <w:color w:val="1F4E79"/>
              </w:rPr>
              <w:t xml:space="preserve">Root cause  </w:t>
            </w:r>
            <w:r>
              <w:t>Date parsing defect in dret 0.2.0 preventing deletion from completing for all files. Fixed by MEEO and released in 0.2.1.</w:t>
            </w:r>
          </w:p>
        </w:tc>
      </w:tr>
      <w:tr w:rsidR="00314BCD" w14:paraId="40FB3C87"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7" w:type="dxa"/>
          <w:tblHeader/>
        </w:trPr>
        <w:tc>
          <w:tcPr>
            <w:tcW w:w="2400" w:type="dxa"/>
            <w:gridSpan w:val="2"/>
            <w:shd w:val="clear" w:color="auto" w:fill="1F4E79"/>
            <w:tcMar>
              <w:top w:w="70" w:type="dxa"/>
              <w:left w:w="100" w:type="dxa"/>
              <w:bottom w:w="70" w:type="dxa"/>
              <w:right w:w="100" w:type="dxa"/>
            </w:tcMar>
          </w:tcPr>
          <w:p w14:paraId="52ACF317" w14:textId="77777777" w:rsidR="00314BCD" w:rsidRDefault="00000000">
            <w:r>
              <w:rPr>
                <w:b/>
                <w:bCs/>
                <w:color w:val="FFFFFF"/>
                <w:sz w:val="18"/>
                <w:szCs w:val="18"/>
              </w:rPr>
              <w:t>Element</w:t>
            </w:r>
          </w:p>
        </w:tc>
        <w:tc>
          <w:tcPr>
            <w:tcW w:w="6626" w:type="dxa"/>
            <w:shd w:val="clear" w:color="auto" w:fill="1F4E79"/>
            <w:tcMar>
              <w:top w:w="70" w:type="dxa"/>
              <w:left w:w="100" w:type="dxa"/>
              <w:bottom w:w="70" w:type="dxa"/>
              <w:right w:w="100" w:type="dxa"/>
            </w:tcMar>
          </w:tcPr>
          <w:p w14:paraId="4FF68FE6" w14:textId="77777777" w:rsidR="00314BCD" w:rsidRDefault="00000000">
            <w:r>
              <w:rPr>
                <w:b/>
                <w:bCs/>
                <w:color w:val="FFFFFF"/>
                <w:sz w:val="18"/>
                <w:szCs w:val="18"/>
              </w:rPr>
              <w:t>Value</w:t>
            </w:r>
          </w:p>
        </w:tc>
      </w:tr>
      <w:tr w:rsidR="00314BCD" w14:paraId="29769449"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7" w:type="dxa"/>
        </w:trPr>
        <w:tc>
          <w:tcPr>
            <w:tcW w:w="2400" w:type="dxa"/>
            <w:gridSpan w:val="2"/>
            <w:shd w:val="clear" w:color="auto" w:fill="FFFFFF"/>
            <w:tcMar>
              <w:top w:w="70" w:type="dxa"/>
              <w:left w:w="100" w:type="dxa"/>
              <w:bottom w:w="70" w:type="dxa"/>
              <w:right w:w="100" w:type="dxa"/>
            </w:tcMar>
          </w:tcPr>
          <w:p w14:paraId="014DD5F2" w14:textId="77777777" w:rsidR="00314BCD" w:rsidRDefault="00000000">
            <w:pPr>
              <w:spacing w:line="250" w:lineRule="auto"/>
            </w:pPr>
            <w:r>
              <w:rPr>
                <w:sz w:val="18"/>
                <w:szCs w:val="18"/>
              </w:rPr>
              <w:t>Namespace</w:t>
            </w:r>
          </w:p>
        </w:tc>
        <w:tc>
          <w:tcPr>
            <w:tcW w:w="6626" w:type="dxa"/>
            <w:shd w:val="clear" w:color="auto" w:fill="FFFFFF"/>
            <w:tcMar>
              <w:top w:w="70" w:type="dxa"/>
              <w:left w:w="100" w:type="dxa"/>
              <w:bottom w:w="70" w:type="dxa"/>
              <w:right w:w="100" w:type="dxa"/>
            </w:tcMar>
          </w:tcPr>
          <w:p w14:paraId="221562A8" w14:textId="77777777" w:rsidR="00314BCD" w:rsidRDefault="00000000">
            <w:pPr>
              <w:spacing w:line="250" w:lineRule="auto"/>
            </w:pPr>
            <w:r>
              <w:rPr>
                <w:rFonts w:ascii="Consolas" w:eastAsia="Consolas" w:hAnsi="Consolas" w:cs="Consolas"/>
                <w:sz w:val="18"/>
                <w:szCs w:val="18"/>
              </w:rPr>
              <w:t>adam-dret</w:t>
            </w:r>
          </w:p>
        </w:tc>
      </w:tr>
      <w:tr w:rsidR="00314BCD" w14:paraId="541D7425"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7" w:type="dxa"/>
        </w:trPr>
        <w:tc>
          <w:tcPr>
            <w:tcW w:w="2400" w:type="dxa"/>
            <w:gridSpan w:val="2"/>
            <w:shd w:val="clear" w:color="auto" w:fill="F7F9FC"/>
            <w:tcMar>
              <w:top w:w="70" w:type="dxa"/>
              <w:left w:w="100" w:type="dxa"/>
              <w:bottom w:w="70" w:type="dxa"/>
              <w:right w:w="100" w:type="dxa"/>
            </w:tcMar>
          </w:tcPr>
          <w:p w14:paraId="45237DE9" w14:textId="77777777" w:rsidR="00314BCD" w:rsidRDefault="00000000">
            <w:pPr>
              <w:spacing w:line="250" w:lineRule="auto"/>
            </w:pPr>
            <w:r>
              <w:rPr>
                <w:sz w:val="18"/>
                <w:szCs w:val="18"/>
              </w:rPr>
              <w:t>CronJob</w:t>
            </w:r>
          </w:p>
        </w:tc>
        <w:tc>
          <w:tcPr>
            <w:tcW w:w="6626" w:type="dxa"/>
            <w:shd w:val="clear" w:color="auto" w:fill="F7F9FC"/>
            <w:tcMar>
              <w:top w:w="70" w:type="dxa"/>
              <w:left w:w="100" w:type="dxa"/>
              <w:bottom w:w="70" w:type="dxa"/>
              <w:right w:w="100" w:type="dxa"/>
            </w:tcMar>
          </w:tcPr>
          <w:p w14:paraId="7DA23D7A" w14:textId="77777777" w:rsidR="00314BCD" w:rsidRDefault="00000000">
            <w:pPr>
              <w:spacing w:line="250" w:lineRule="auto"/>
            </w:pPr>
            <w:r>
              <w:rPr>
                <w:rFonts w:ascii="Consolas" w:eastAsia="Consolas" w:hAnsi="Consolas" w:cs="Consolas"/>
                <w:sz w:val="18"/>
                <w:szCs w:val="18"/>
              </w:rPr>
              <w:t>dataretrivalpipeline-retention</w:t>
            </w:r>
          </w:p>
        </w:tc>
      </w:tr>
      <w:tr w:rsidR="00314BCD" w14:paraId="24DEEE19"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7" w:type="dxa"/>
        </w:trPr>
        <w:tc>
          <w:tcPr>
            <w:tcW w:w="2400" w:type="dxa"/>
            <w:gridSpan w:val="2"/>
            <w:shd w:val="clear" w:color="auto" w:fill="FFFFFF"/>
            <w:tcMar>
              <w:top w:w="70" w:type="dxa"/>
              <w:left w:w="100" w:type="dxa"/>
              <w:bottom w:w="70" w:type="dxa"/>
              <w:right w:w="100" w:type="dxa"/>
            </w:tcMar>
          </w:tcPr>
          <w:p w14:paraId="08FD8EFB" w14:textId="77777777" w:rsidR="00314BCD" w:rsidRDefault="00000000">
            <w:pPr>
              <w:spacing w:line="250" w:lineRule="auto"/>
            </w:pPr>
            <w:r>
              <w:rPr>
                <w:sz w:val="18"/>
                <w:szCs w:val="18"/>
              </w:rPr>
              <w:t>Image</w:t>
            </w:r>
          </w:p>
        </w:tc>
        <w:tc>
          <w:tcPr>
            <w:tcW w:w="6626" w:type="dxa"/>
            <w:shd w:val="clear" w:color="auto" w:fill="FFFFFF"/>
            <w:tcMar>
              <w:top w:w="70" w:type="dxa"/>
              <w:left w:w="100" w:type="dxa"/>
              <w:bottom w:w="70" w:type="dxa"/>
              <w:right w:w="100" w:type="dxa"/>
            </w:tcMar>
          </w:tcPr>
          <w:p w14:paraId="0262D701" w14:textId="77777777" w:rsidR="00314BCD" w:rsidRDefault="00000000">
            <w:pPr>
              <w:spacing w:line="250" w:lineRule="auto"/>
            </w:pPr>
            <w:r>
              <w:rPr>
                <w:rFonts w:ascii="Consolas" w:eastAsia="Consolas" w:hAnsi="Consolas" w:cs="Consolas"/>
                <w:sz w:val="18"/>
                <w:szCs w:val="18"/>
              </w:rPr>
              <w:t>registry.services.meeo.it/iride/cyberitaly/dret</w:t>
            </w:r>
          </w:p>
        </w:tc>
      </w:tr>
      <w:tr w:rsidR="00314BCD" w14:paraId="79A341D8"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7" w:type="dxa"/>
        </w:trPr>
        <w:tc>
          <w:tcPr>
            <w:tcW w:w="2400" w:type="dxa"/>
            <w:gridSpan w:val="2"/>
            <w:shd w:val="clear" w:color="auto" w:fill="F7F9FC"/>
            <w:tcMar>
              <w:top w:w="70" w:type="dxa"/>
              <w:left w:w="100" w:type="dxa"/>
              <w:bottom w:w="70" w:type="dxa"/>
              <w:right w:w="100" w:type="dxa"/>
            </w:tcMar>
          </w:tcPr>
          <w:p w14:paraId="1760F96C" w14:textId="77777777" w:rsidR="00314BCD" w:rsidRDefault="00000000">
            <w:pPr>
              <w:spacing w:line="250" w:lineRule="auto"/>
            </w:pPr>
            <w:r>
              <w:rPr>
                <w:sz w:val="18"/>
                <w:szCs w:val="18"/>
              </w:rPr>
              <w:t>Schedule</w:t>
            </w:r>
          </w:p>
        </w:tc>
        <w:tc>
          <w:tcPr>
            <w:tcW w:w="6626" w:type="dxa"/>
            <w:shd w:val="clear" w:color="auto" w:fill="F7F9FC"/>
            <w:tcMar>
              <w:top w:w="70" w:type="dxa"/>
              <w:left w:w="100" w:type="dxa"/>
              <w:bottom w:w="70" w:type="dxa"/>
              <w:right w:w="100" w:type="dxa"/>
            </w:tcMar>
          </w:tcPr>
          <w:p w14:paraId="7E4D6186" w14:textId="77777777" w:rsidR="00314BCD" w:rsidRDefault="00000000">
            <w:pPr>
              <w:spacing w:line="250" w:lineRule="auto"/>
            </w:pPr>
            <w:r>
              <w:rPr>
                <w:rFonts w:ascii="Consolas" w:eastAsia="Consolas" w:hAnsi="Consolas" w:cs="Consolas"/>
                <w:sz w:val="18"/>
                <w:szCs w:val="18"/>
              </w:rPr>
              <w:t>59 21 * * *  (daily, 21:59 UTC)</w:t>
            </w:r>
          </w:p>
        </w:tc>
      </w:tr>
      <w:tr w:rsidR="00314BCD" w:rsidRPr="00974D1E" w14:paraId="101AA363"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7" w:type="dxa"/>
        </w:trPr>
        <w:tc>
          <w:tcPr>
            <w:tcW w:w="2400" w:type="dxa"/>
            <w:gridSpan w:val="2"/>
            <w:shd w:val="clear" w:color="auto" w:fill="FFFFFF"/>
            <w:tcMar>
              <w:top w:w="70" w:type="dxa"/>
              <w:left w:w="100" w:type="dxa"/>
              <w:bottom w:w="70" w:type="dxa"/>
              <w:right w:w="100" w:type="dxa"/>
            </w:tcMar>
          </w:tcPr>
          <w:p w14:paraId="0721F887" w14:textId="77777777" w:rsidR="00314BCD" w:rsidRDefault="00000000">
            <w:pPr>
              <w:spacing w:line="250" w:lineRule="auto"/>
            </w:pPr>
            <w:r>
              <w:rPr>
                <w:sz w:val="18"/>
                <w:szCs w:val="18"/>
              </w:rPr>
              <w:t>Datasets</w:t>
            </w:r>
          </w:p>
        </w:tc>
        <w:tc>
          <w:tcPr>
            <w:tcW w:w="6626" w:type="dxa"/>
            <w:shd w:val="clear" w:color="auto" w:fill="FFFFFF"/>
            <w:tcMar>
              <w:top w:w="70" w:type="dxa"/>
              <w:left w:w="100" w:type="dxa"/>
              <w:bottom w:w="70" w:type="dxa"/>
              <w:right w:w="100" w:type="dxa"/>
            </w:tcMar>
          </w:tcPr>
          <w:p w14:paraId="3D480CAA" w14:textId="77777777" w:rsidR="00314BCD" w:rsidRPr="00974D1E" w:rsidRDefault="00000000">
            <w:pPr>
              <w:spacing w:line="250" w:lineRule="auto"/>
              <w:rPr>
                <w:lang w:val="it-IT"/>
              </w:rPr>
            </w:pPr>
            <w:r w:rsidRPr="00974D1E">
              <w:rPr>
                <w:rFonts w:ascii="Consolas" w:eastAsia="Consolas" w:hAnsi="Consolas" w:cs="Consolas"/>
                <w:sz w:val="18"/>
                <w:szCs w:val="18"/>
                <w:lang w:val="it-IT"/>
              </w:rPr>
              <w:t>ISPRA_moloch, ISPRA_TP, ISPRA_TP_COG</w:t>
            </w:r>
          </w:p>
        </w:tc>
      </w:tr>
      <w:tr w:rsidR="00314BCD" w14:paraId="4D662089"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7" w:type="dxa"/>
        </w:trPr>
        <w:tc>
          <w:tcPr>
            <w:tcW w:w="2400" w:type="dxa"/>
            <w:gridSpan w:val="2"/>
            <w:shd w:val="clear" w:color="auto" w:fill="F7F9FC"/>
            <w:tcMar>
              <w:top w:w="70" w:type="dxa"/>
              <w:left w:w="100" w:type="dxa"/>
              <w:bottom w:w="70" w:type="dxa"/>
              <w:right w:w="100" w:type="dxa"/>
            </w:tcMar>
          </w:tcPr>
          <w:p w14:paraId="68FAC755" w14:textId="77777777" w:rsidR="00314BCD" w:rsidRDefault="00000000">
            <w:pPr>
              <w:spacing w:line="250" w:lineRule="auto"/>
            </w:pPr>
            <w:r>
              <w:rPr>
                <w:sz w:val="18"/>
                <w:szCs w:val="18"/>
              </w:rPr>
              <w:t>Default retention</w:t>
            </w:r>
          </w:p>
        </w:tc>
        <w:tc>
          <w:tcPr>
            <w:tcW w:w="6626" w:type="dxa"/>
            <w:shd w:val="clear" w:color="auto" w:fill="F7F9FC"/>
            <w:tcMar>
              <w:top w:w="70" w:type="dxa"/>
              <w:left w:w="100" w:type="dxa"/>
              <w:bottom w:w="70" w:type="dxa"/>
              <w:right w:w="100" w:type="dxa"/>
            </w:tcMar>
          </w:tcPr>
          <w:p w14:paraId="77BDF4D2" w14:textId="77777777" w:rsidR="00314BCD" w:rsidRDefault="00000000">
            <w:pPr>
              <w:spacing w:line="250" w:lineRule="auto"/>
            </w:pPr>
            <w:r>
              <w:rPr>
                <w:sz w:val="18"/>
                <w:szCs w:val="18"/>
              </w:rPr>
              <w:t>15 days — override with -rt &lt;days&gt;</w:t>
            </w:r>
          </w:p>
        </w:tc>
      </w:tr>
      <w:tr w:rsidR="00314BCD" w14:paraId="23A78EE7"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7" w:type="dxa"/>
        </w:trPr>
        <w:tc>
          <w:tcPr>
            <w:tcW w:w="2400" w:type="dxa"/>
            <w:gridSpan w:val="2"/>
            <w:shd w:val="clear" w:color="auto" w:fill="FFFFFF"/>
            <w:tcMar>
              <w:top w:w="70" w:type="dxa"/>
              <w:left w:w="100" w:type="dxa"/>
              <w:bottom w:w="70" w:type="dxa"/>
              <w:right w:w="100" w:type="dxa"/>
            </w:tcMar>
          </w:tcPr>
          <w:p w14:paraId="61FB1889" w14:textId="77777777" w:rsidR="00314BCD" w:rsidRDefault="00000000">
            <w:pPr>
              <w:spacing w:line="250" w:lineRule="auto"/>
            </w:pPr>
            <w:r>
              <w:rPr>
                <w:sz w:val="18"/>
                <w:szCs w:val="18"/>
              </w:rPr>
              <w:t>Typical duration</w:t>
            </w:r>
          </w:p>
        </w:tc>
        <w:tc>
          <w:tcPr>
            <w:tcW w:w="6626" w:type="dxa"/>
            <w:shd w:val="clear" w:color="auto" w:fill="FFFFFF"/>
            <w:tcMar>
              <w:top w:w="70" w:type="dxa"/>
              <w:left w:w="100" w:type="dxa"/>
              <w:bottom w:w="70" w:type="dxa"/>
              <w:right w:w="100" w:type="dxa"/>
            </w:tcMar>
          </w:tcPr>
          <w:p w14:paraId="78E927C4" w14:textId="77777777" w:rsidR="00314BCD" w:rsidRDefault="00000000">
            <w:pPr>
              <w:spacing w:line="250" w:lineRule="auto"/>
            </w:pPr>
            <w:r>
              <w:rPr>
                <w:sz w:val="18"/>
                <w:szCs w:val="18"/>
              </w:rPr>
              <w:t>8–10 seconds</w:t>
            </w:r>
          </w:p>
        </w:tc>
      </w:tr>
    </w:tbl>
    <w:p w14:paraId="6E2201C4" w14:textId="77777777" w:rsidR="00314BCD" w:rsidRDefault="00000000">
      <w:pPr>
        <w:spacing w:after="100" w:line="264" w:lineRule="auto"/>
      </w:pPr>
      <w:r>
        <w:t>For each aged product the tool deletes from SFTP, then from S3, then removes the catalogue record in MongoDB. A product counts as deleted only when all three succeed; otherwise a partial-deletion warning is raised.</w:t>
      </w:r>
    </w:p>
    <w:p w14:paraId="29AAB1D8" w14:textId="77777777" w:rsidR="00314BCD" w:rsidRDefault="00000000">
      <w:pPr>
        <w:pStyle w:val="Heading1"/>
        <w:pBdr>
          <w:bottom w:val="single" w:sz="8" w:space="5" w:color="1F4E79"/>
        </w:pBdr>
        <w:spacing w:before="280" w:after="140"/>
      </w:pPr>
      <w:r>
        <w:rPr>
          <w:b/>
          <w:bCs/>
          <w:color w:val="1F4E79"/>
          <w:sz w:val="26"/>
          <w:szCs w:val="26"/>
        </w:rPr>
        <w:t>2. Status checks</w:t>
      </w:r>
    </w:p>
    <w:p w14:paraId="147565D7" w14:textId="77777777" w:rsidR="00314BCD" w:rsidRDefault="00000000">
      <w:pPr>
        <w:spacing w:after="100" w:line="264" w:lineRule="auto"/>
      </w:pPr>
      <w:r>
        <w:t>All read-only. Run at any time.</w:t>
      </w:r>
    </w:p>
    <w:p w14:paraId="76D0AFAF" w14:textId="77777777" w:rsidR="00314BCD" w:rsidRDefault="00000000">
      <w:pPr>
        <w:pBdr>
          <w:top w:val="single" w:sz="2" w:space="2" w:color="BFBFBF"/>
          <w:left w:val="single" w:sz="12" w:space="5" w:color="1F4E79"/>
        </w:pBdr>
        <w:shd w:val="clear" w:color="auto" w:fill="F2F2F2"/>
        <w:spacing w:before="80" w:line="230" w:lineRule="auto"/>
        <w:ind w:left="160" w:right="160"/>
      </w:pPr>
      <w:r>
        <w:rPr>
          <w:rFonts w:ascii="Consolas" w:eastAsia="Consolas" w:hAnsi="Consolas" w:cs="Consolas"/>
          <w:color w:val="1A1A1A"/>
          <w:sz w:val="16"/>
          <w:szCs w:val="16"/>
        </w:rPr>
        <w:t>export NSR=adam-dret</w:t>
      </w:r>
    </w:p>
    <w:p w14:paraId="3EF0D0D3"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xml:space="preserve"> </w:t>
      </w:r>
    </w:p>
    <w:p w14:paraId="3787F90F"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active? (suspend must be false) + schedule + last run</w:t>
      </w:r>
    </w:p>
    <w:p w14:paraId="766A7615"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kubectl get cronjob dataretrivalpipeline-retention -n $NSR</w:t>
      </w:r>
    </w:p>
    <w:p w14:paraId="6D410853"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xml:space="preserve"> </w:t>
      </w:r>
    </w:p>
    <w:p w14:paraId="72E94C5D"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configured retention window (no -rt argument = 15-day default)</w:t>
      </w:r>
    </w:p>
    <w:p w14:paraId="7B23817F"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kubectl get cronjob dataretrivalpipeline-retention -n $NSR \</w:t>
      </w:r>
    </w:p>
    <w:p w14:paraId="1C2BCCC4"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xml:space="preserve">  -o jsonpath='{.spec.jobTemplate.spec.template.spec.containers[0].command}{"\n"}'</w:t>
      </w:r>
    </w:p>
    <w:p w14:paraId="575B36C5"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xml:space="preserve"> </w:t>
      </w:r>
    </w:p>
    <w:p w14:paraId="61510CEA"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deployed version — check before reporting a malfunction</w:t>
      </w:r>
    </w:p>
    <w:p w14:paraId="7D6955AE"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kubectl get cronjob dataretrivalpipeline-retention -n $NSR \</w:t>
      </w:r>
    </w:p>
    <w:p w14:paraId="4D08EAE6"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xml:space="preserve">  -o jsonpath='{.spec.jobTemplate.spec.template.spec.containers[0].image}{"\n"}'</w:t>
      </w:r>
    </w:p>
    <w:p w14:paraId="6A28489A"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xml:space="preserve"> </w:t>
      </w:r>
    </w:p>
    <w:p w14:paraId="26762DFD"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recent runs</w:t>
      </w:r>
    </w:p>
    <w:p w14:paraId="1ECF07EC" w14:textId="77777777" w:rsidR="00314BCD" w:rsidRDefault="00000000">
      <w:pPr>
        <w:pBdr>
          <w:left w:val="single" w:sz="12" w:space="5" w:color="1F4E79"/>
          <w:bottom w:val="single" w:sz="2" w:space="2" w:color="BFBFBF"/>
        </w:pBdr>
        <w:shd w:val="clear" w:color="auto" w:fill="F2F2F2"/>
        <w:spacing w:after="130" w:line="230" w:lineRule="auto"/>
        <w:ind w:left="160" w:right="160"/>
      </w:pPr>
      <w:r>
        <w:rPr>
          <w:rFonts w:ascii="Consolas" w:eastAsia="Consolas" w:hAnsi="Consolas" w:cs="Consolas"/>
          <w:color w:val="1A1A1A"/>
          <w:sz w:val="16"/>
          <w:szCs w:val="16"/>
        </w:rPr>
        <w:t>kubectl get jobs -n $NSR --sort-by=.metadata.creationTimestamp | grep retention | tail -5</w:t>
      </w:r>
    </w:p>
    <w:tbl>
      <w:tblPr>
        <w:tblW w:w="9026" w:type="dxa"/>
        <w:tblBorders>
          <w:top w:val="single" w:sz="2" w:space="0" w:color="BFBFBF"/>
          <w:left w:val="single" w:sz="16"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9026"/>
      </w:tblGrid>
      <w:tr w:rsidR="00314BCD" w14:paraId="6174E205" w14:textId="77777777">
        <w:tblPrEx>
          <w:tblCellMar>
            <w:top w:w="0" w:type="dxa"/>
            <w:bottom w:w="0" w:type="dxa"/>
          </w:tblCellMar>
        </w:tblPrEx>
        <w:tc>
          <w:tcPr>
            <w:tcW w:w="9026" w:type="dxa"/>
            <w:shd w:val="clear" w:color="auto" w:fill="EDF3FA"/>
            <w:tcMar>
              <w:top w:w="100" w:type="dxa"/>
              <w:left w:w="140" w:type="dxa"/>
              <w:bottom w:w="100" w:type="dxa"/>
              <w:right w:w="140" w:type="dxa"/>
            </w:tcMar>
          </w:tcPr>
          <w:p w14:paraId="076FA761" w14:textId="77777777" w:rsidR="00314BCD" w:rsidRDefault="00000000">
            <w:pPr>
              <w:spacing w:line="264" w:lineRule="auto"/>
            </w:pPr>
            <w:r>
              <w:rPr>
                <w:b/>
                <w:bCs/>
                <w:color w:val="1F4E79"/>
              </w:rPr>
              <w:t xml:space="preserve">Note  </w:t>
            </w:r>
            <w:r>
              <w:t>A fix released by MEEO is not necessarily deployed on this environment. Always verify the image tag before escalating.</w:t>
            </w:r>
          </w:p>
        </w:tc>
      </w:tr>
    </w:tbl>
    <w:p w14:paraId="5C0FB2FB" w14:textId="77777777" w:rsidR="00314BCD" w:rsidRDefault="00000000">
      <w:pPr>
        <w:pStyle w:val="Heading1"/>
        <w:pBdr>
          <w:bottom w:val="single" w:sz="8" w:space="5" w:color="1F4E79"/>
        </w:pBdr>
        <w:spacing w:before="280" w:after="140"/>
      </w:pPr>
      <w:r>
        <w:rPr>
          <w:b/>
          <w:bCs/>
          <w:color w:val="1F4E79"/>
          <w:sz w:val="26"/>
          <w:szCs w:val="26"/>
        </w:rPr>
        <w:t>3. Logs</w:t>
      </w:r>
    </w:p>
    <w:p w14:paraId="615226DE" w14:textId="77777777" w:rsidR="00314BCD" w:rsidRDefault="00000000">
      <w:pPr>
        <w:spacing w:after="100" w:line="264" w:lineRule="auto"/>
      </w:pPr>
      <w:r>
        <w:t>The tool writes structured JSON to stdout. Logs remain available until the pods are garbage-collected.</w:t>
      </w:r>
    </w:p>
    <w:p w14:paraId="27A9EAC4" w14:textId="77777777" w:rsidR="00314BCD" w:rsidRDefault="00000000">
      <w:pPr>
        <w:pBdr>
          <w:top w:val="single" w:sz="2" w:space="2" w:color="BFBFBF"/>
          <w:left w:val="single" w:sz="12" w:space="5" w:color="1F4E79"/>
        </w:pBdr>
        <w:shd w:val="clear" w:color="auto" w:fill="F2F2F2"/>
        <w:spacing w:before="80" w:line="230" w:lineRule="auto"/>
        <w:ind w:left="160" w:right="160"/>
      </w:pPr>
      <w:r>
        <w:rPr>
          <w:rFonts w:ascii="Consolas" w:eastAsia="Consolas" w:hAnsi="Consolas" w:cs="Consolas"/>
          <w:color w:val="1A1A1A"/>
          <w:sz w:val="16"/>
          <w:szCs w:val="16"/>
        </w:rPr>
        <w:lastRenderedPageBreak/>
        <w:t>kubectl logs -n $NSR -l job-name=&lt;job-name&gt; --tail=200</w:t>
      </w:r>
    </w:p>
    <w:p w14:paraId="3CA02C0F" w14:textId="77777777" w:rsidR="00314BCD" w:rsidRDefault="00000000">
      <w:pPr>
        <w:pBdr>
          <w:left w:val="single" w:sz="12" w:space="5" w:color="1F4E79"/>
          <w:bottom w:val="single" w:sz="2" w:space="2" w:color="BFBFBF"/>
        </w:pBdr>
        <w:shd w:val="clear" w:color="auto" w:fill="F2F2F2"/>
        <w:spacing w:after="130" w:line="230" w:lineRule="auto"/>
        <w:ind w:left="160" w:right="160"/>
      </w:pPr>
      <w:r>
        <w:rPr>
          <w:rFonts w:ascii="Consolas" w:eastAsia="Consolas" w:hAnsi="Consolas" w:cs="Consolas"/>
          <w:color w:val="1A1A1A"/>
          <w:sz w:val="16"/>
          <w:szCs w:val="16"/>
        </w:rPr>
        <w:t>kubectl describe job &lt;job-name&gt; -n $NSR</w:t>
      </w:r>
    </w:p>
    <w:p w14:paraId="67C70088" w14:textId="77777777" w:rsidR="00314BCD" w:rsidRDefault="00000000">
      <w:pPr>
        <w:spacing w:after="100" w:line="264" w:lineRule="auto"/>
      </w:pPr>
      <w:r>
        <w:t>A healthy run shows, per product: Deleting product → Deleted SFTP object → Deleted S3 object → Deleted product, ending with Pipeline finished. "Only partial deletion" means at least one of the three deletions failed.</w:t>
      </w:r>
    </w:p>
    <w:p w14:paraId="586C4D60" w14:textId="77777777" w:rsidR="00314BCD" w:rsidRDefault="00000000">
      <w:pPr>
        <w:pStyle w:val="Heading1"/>
        <w:pBdr>
          <w:bottom w:val="single" w:sz="8" w:space="5" w:color="1F4E79"/>
        </w:pBdr>
        <w:spacing w:before="280" w:after="140"/>
      </w:pPr>
      <w:r>
        <w:rPr>
          <w:b/>
          <w:bCs/>
          <w:color w:val="1F4E79"/>
          <w:sz w:val="26"/>
          <w:szCs w:val="26"/>
        </w:rPr>
        <w:t>4. Changing the retention window</w:t>
      </w:r>
    </w:p>
    <w:tbl>
      <w:tblPr>
        <w:tblW w:w="9026" w:type="dxa"/>
        <w:tblBorders>
          <w:top w:val="single" w:sz="2" w:space="0" w:color="BFBFBF"/>
          <w:left w:val="single" w:sz="16"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9026"/>
      </w:tblGrid>
      <w:tr w:rsidR="00314BCD" w14:paraId="581DADE1" w14:textId="77777777">
        <w:tblPrEx>
          <w:tblCellMar>
            <w:top w:w="0" w:type="dxa"/>
            <w:bottom w:w="0" w:type="dxa"/>
          </w:tblCellMar>
        </w:tblPrEx>
        <w:tc>
          <w:tcPr>
            <w:tcW w:w="9026" w:type="dxa"/>
            <w:shd w:val="clear" w:color="auto" w:fill="FDF2E9"/>
            <w:tcMar>
              <w:top w:w="100" w:type="dxa"/>
              <w:left w:w="140" w:type="dxa"/>
              <w:bottom w:w="100" w:type="dxa"/>
              <w:right w:w="140" w:type="dxa"/>
            </w:tcMar>
          </w:tcPr>
          <w:p w14:paraId="4DE15243" w14:textId="77777777" w:rsidR="00314BCD" w:rsidRDefault="00000000">
            <w:pPr>
              <w:spacing w:line="264" w:lineRule="auto"/>
            </w:pPr>
            <w:r>
              <w:rPr>
                <w:b/>
                <w:bCs/>
                <w:color w:val="1F4E79"/>
              </w:rPr>
              <w:t xml:space="preserve">Prerequisite  </w:t>
            </w:r>
            <w:r>
              <w:t>Any change must be agreed with the programme lead beforehand. Deletion is permanent and spans SFTP, S3 and the catalogue simultaneously — the tool keeps no backups.</w:t>
            </w:r>
          </w:p>
        </w:tc>
      </w:tr>
    </w:tbl>
    <w:p w14:paraId="05A46CE7" w14:textId="77777777" w:rsidR="00314BCD" w:rsidRDefault="00000000">
      <w:pPr>
        <w:spacing w:after="100" w:line="264" w:lineRule="auto"/>
      </w:pPr>
      <w:r>
        <w:t>Measured growth on ISPRA_moloch is ~10.7 GB/day (18 files of ~607 MB) against a 295 GB volume:</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2800"/>
        <w:gridCol w:w="3826"/>
      </w:tblGrid>
      <w:tr w:rsidR="00314BCD" w14:paraId="2C6AF1F7" w14:textId="77777777">
        <w:tblPrEx>
          <w:tblCellMar>
            <w:top w:w="0" w:type="dxa"/>
            <w:bottom w:w="0" w:type="dxa"/>
          </w:tblCellMar>
        </w:tblPrEx>
        <w:trPr>
          <w:tblHeader/>
        </w:trPr>
        <w:tc>
          <w:tcPr>
            <w:tcW w:w="2400" w:type="dxa"/>
            <w:shd w:val="clear" w:color="auto" w:fill="1F4E79"/>
            <w:tcMar>
              <w:top w:w="70" w:type="dxa"/>
              <w:left w:w="100" w:type="dxa"/>
              <w:bottom w:w="70" w:type="dxa"/>
              <w:right w:w="100" w:type="dxa"/>
            </w:tcMar>
          </w:tcPr>
          <w:p w14:paraId="0FF29D6E" w14:textId="77777777" w:rsidR="00314BCD" w:rsidRDefault="00000000">
            <w:r>
              <w:rPr>
                <w:b/>
                <w:bCs/>
                <w:color w:val="FFFFFF"/>
                <w:sz w:val="18"/>
                <w:szCs w:val="18"/>
              </w:rPr>
              <w:t>Window</w:t>
            </w:r>
          </w:p>
        </w:tc>
        <w:tc>
          <w:tcPr>
            <w:tcW w:w="2800" w:type="dxa"/>
            <w:shd w:val="clear" w:color="auto" w:fill="1F4E79"/>
            <w:tcMar>
              <w:top w:w="70" w:type="dxa"/>
              <w:left w:w="100" w:type="dxa"/>
              <w:bottom w:w="70" w:type="dxa"/>
              <w:right w:w="100" w:type="dxa"/>
            </w:tcMar>
          </w:tcPr>
          <w:p w14:paraId="698E51AF" w14:textId="77777777" w:rsidR="00314BCD" w:rsidRDefault="00000000">
            <w:r>
              <w:rPr>
                <w:b/>
                <w:bCs/>
                <w:color w:val="FFFFFF"/>
                <w:sz w:val="18"/>
                <w:szCs w:val="18"/>
              </w:rPr>
              <w:t>Space required</w:t>
            </w:r>
          </w:p>
        </w:tc>
        <w:tc>
          <w:tcPr>
            <w:tcW w:w="3826" w:type="dxa"/>
            <w:shd w:val="clear" w:color="auto" w:fill="1F4E79"/>
            <w:tcMar>
              <w:top w:w="70" w:type="dxa"/>
              <w:left w:w="100" w:type="dxa"/>
              <w:bottom w:w="70" w:type="dxa"/>
              <w:right w:w="100" w:type="dxa"/>
            </w:tcMar>
          </w:tcPr>
          <w:p w14:paraId="13E0A6C8" w14:textId="77777777" w:rsidR="00314BCD" w:rsidRDefault="00000000">
            <w:r>
              <w:rPr>
                <w:b/>
                <w:bCs/>
                <w:color w:val="FFFFFF"/>
                <w:sz w:val="18"/>
                <w:szCs w:val="18"/>
              </w:rPr>
              <w:t>Volume utilisation</w:t>
            </w:r>
          </w:p>
        </w:tc>
      </w:tr>
      <w:tr w:rsidR="00314BCD" w14:paraId="21127F3D"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1DD16A1F" w14:textId="77777777" w:rsidR="00314BCD" w:rsidRDefault="00000000">
            <w:pPr>
              <w:spacing w:line="250" w:lineRule="auto"/>
            </w:pPr>
            <w:r>
              <w:rPr>
                <w:sz w:val="18"/>
                <w:szCs w:val="18"/>
              </w:rPr>
              <w:t>7 days</w:t>
            </w:r>
          </w:p>
        </w:tc>
        <w:tc>
          <w:tcPr>
            <w:tcW w:w="2800" w:type="dxa"/>
            <w:shd w:val="clear" w:color="auto" w:fill="FFFFFF"/>
            <w:tcMar>
              <w:top w:w="70" w:type="dxa"/>
              <w:left w:w="100" w:type="dxa"/>
              <w:bottom w:w="70" w:type="dxa"/>
              <w:right w:w="100" w:type="dxa"/>
            </w:tcMar>
          </w:tcPr>
          <w:p w14:paraId="05E0F57E" w14:textId="77777777" w:rsidR="00314BCD" w:rsidRDefault="00000000">
            <w:pPr>
              <w:spacing w:line="250" w:lineRule="auto"/>
            </w:pPr>
            <w:r>
              <w:rPr>
                <w:sz w:val="18"/>
                <w:szCs w:val="18"/>
              </w:rPr>
              <w:t>~75 GB</w:t>
            </w:r>
          </w:p>
        </w:tc>
        <w:tc>
          <w:tcPr>
            <w:tcW w:w="3826" w:type="dxa"/>
            <w:shd w:val="clear" w:color="auto" w:fill="FFFFFF"/>
            <w:tcMar>
              <w:top w:w="70" w:type="dxa"/>
              <w:left w:w="100" w:type="dxa"/>
              <w:bottom w:w="70" w:type="dxa"/>
              <w:right w:w="100" w:type="dxa"/>
            </w:tcMar>
          </w:tcPr>
          <w:p w14:paraId="2236882A" w14:textId="77777777" w:rsidR="00314BCD" w:rsidRDefault="00000000">
            <w:pPr>
              <w:spacing w:line="250" w:lineRule="auto"/>
            </w:pPr>
            <w:r>
              <w:rPr>
                <w:sz w:val="18"/>
                <w:szCs w:val="18"/>
              </w:rPr>
              <w:t>25%</w:t>
            </w:r>
          </w:p>
        </w:tc>
      </w:tr>
      <w:tr w:rsidR="00314BCD" w14:paraId="54A2EBD8" w14:textId="77777777">
        <w:tblPrEx>
          <w:tblCellMar>
            <w:top w:w="0" w:type="dxa"/>
            <w:bottom w:w="0" w:type="dxa"/>
          </w:tblCellMar>
        </w:tblPrEx>
        <w:tc>
          <w:tcPr>
            <w:tcW w:w="2400" w:type="dxa"/>
            <w:shd w:val="clear" w:color="auto" w:fill="F7F9FC"/>
            <w:tcMar>
              <w:top w:w="70" w:type="dxa"/>
              <w:left w:w="100" w:type="dxa"/>
              <w:bottom w:w="70" w:type="dxa"/>
              <w:right w:w="100" w:type="dxa"/>
            </w:tcMar>
          </w:tcPr>
          <w:p w14:paraId="5DA801AD" w14:textId="77777777" w:rsidR="00314BCD" w:rsidRDefault="00000000">
            <w:pPr>
              <w:spacing w:line="250" w:lineRule="auto"/>
            </w:pPr>
            <w:r>
              <w:rPr>
                <w:sz w:val="18"/>
                <w:szCs w:val="18"/>
              </w:rPr>
              <w:t>15 days (default)</w:t>
            </w:r>
          </w:p>
        </w:tc>
        <w:tc>
          <w:tcPr>
            <w:tcW w:w="2800" w:type="dxa"/>
            <w:shd w:val="clear" w:color="auto" w:fill="F7F9FC"/>
            <w:tcMar>
              <w:top w:w="70" w:type="dxa"/>
              <w:left w:w="100" w:type="dxa"/>
              <w:bottom w:w="70" w:type="dxa"/>
              <w:right w:w="100" w:type="dxa"/>
            </w:tcMar>
          </w:tcPr>
          <w:p w14:paraId="115544BC" w14:textId="77777777" w:rsidR="00314BCD" w:rsidRDefault="00000000">
            <w:pPr>
              <w:spacing w:line="250" w:lineRule="auto"/>
            </w:pPr>
            <w:r>
              <w:rPr>
                <w:sz w:val="18"/>
                <w:szCs w:val="18"/>
              </w:rPr>
              <w:t>~161 GB</w:t>
            </w:r>
          </w:p>
        </w:tc>
        <w:tc>
          <w:tcPr>
            <w:tcW w:w="3826" w:type="dxa"/>
            <w:shd w:val="clear" w:color="auto" w:fill="F7F9FC"/>
            <w:tcMar>
              <w:top w:w="70" w:type="dxa"/>
              <w:left w:w="100" w:type="dxa"/>
              <w:bottom w:w="70" w:type="dxa"/>
              <w:right w:w="100" w:type="dxa"/>
            </w:tcMar>
          </w:tcPr>
          <w:p w14:paraId="0F3A8F94" w14:textId="77777777" w:rsidR="00314BCD" w:rsidRDefault="00000000">
            <w:pPr>
              <w:spacing w:line="250" w:lineRule="auto"/>
            </w:pPr>
            <w:r>
              <w:rPr>
                <w:sz w:val="18"/>
                <w:szCs w:val="18"/>
              </w:rPr>
              <w:t>55%</w:t>
            </w:r>
          </w:p>
        </w:tc>
      </w:tr>
      <w:tr w:rsidR="00314BCD" w14:paraId="5B51888C"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093E9776" w14:textId="77777777" w:rsidR="00314BCD" w:rsidRDefault="00000000">
            <w:pPr>
              <w:spacing w:line="250" w:lineRule="auto"/>
            </w:pPr>
            <w:r>
              <w:rPr>
                <w:sz w:val="18"/>
                <w:szCs w:val="18"/>
              </w:rPr>
              <w:t>30 days</w:t>
            </w:r>
          </w:p>
        </w:tc>
        <w:tc>
          <w:tcPr>
            <w:tcW w:w="2800" w:type="dxa"/>
            <w:shd w:val="clear" w:color="auto" w:fill="FFFFFF"/>
            <w:tcMar>
              <w:top w:w="70" w:type="dxa"/>
              <w:left w:w="100" w:type="dxa"/>
              <w:bottom w:w="70" w:type="dxa"/>
              <w:right w:w="100" w:type="dxa"/>
            </w:tcMar>
          </w:tcPr>
          <w:p w14:paraId="4145431D" w14:textId="77777777" w:rsidR="00314BCD" w:rsidRDefault="00000000">
            <w:pPr>
              <w:spacing w:line="250" w:lineRule="auto"/>
            </w:pPr>
            <w:r>
              <w:rPr>
                <w:sz w:val="18"/>
                <w:szCs w:val="18"/>
              </w:rPr>
              <w:t>~330 GB</w:t>
            </w:r>
          </w:p>
        </w:tc>
        <w:tc>
          <w:tcPr>
            <w:tcW w:w="3826" w:type="dxa"/>
            <w:shd w:val="clear" w:color="auto" w:fill="FFFFFF"/>
            <w:tcMar>
              <w:top w:w="70" w:type="dxa"/>
              <w:left w:w="100" w:type="dxa"/>
              <w:bottom w:w="70" w:type="dxa"/>
              <w:right w:w="100" w:type="dxa"/>
            </w:tcMar>
          </w:tcPr>
          <w:p w14:paraId="192C80AF" w14:textId="77777777" w:rsidR="00314BCD" w:rsidRDefault="00000000">
            <w:pPr>
              <w:spacing w:line="250" w:lineRule="auto"/>
            </w:pPr>
            <w:r>
              <w:rPr>
                <w:sz w:val="18"/>
                <w:szCs w:val="18"/>
              </w:rPr>
              <w:t>Exceeds capacity</w:t>
            </w:r>
          </w:p>
        </w:tc>
      </w:tr>
    </w:tbl>
    <w:p w14:paraId="61F04DEE" w14:textId="77777777" w:rsidR="00314BCD" w:rsidRDefault="00000000">
      <w:pPr>
        <w:pBdr>
          <w:top w:val="single" w:sz="2" w:space="2" w:color="BFBFBF"/>
          <w:left w:val="single" w:sz="12" w:space="5" w:color="1F4E79"/>
        </w:pBdr>
        <w:shd w:val="clear" w:color="auto" w:fill="F2F2F2"/>
        <w:spacing w:before="80" w:line="230" w:lineRule="auto"/>
        <w:ind w:left="160" w:right="160"/>
      </w:pPr>
      <w:r>
        <w:rPr>
          <w:rFonts w:ascii="Consolas" w:eastAsia="Consolas" w:hAnsi="Consolas" w:cs="Consolas"/>
          <w:color w:val="1A1A1A"/>
          <w:sz w:val="16"/>
          <w:szCs w:val="16"/>
        </w:rPr>
        <w:t>kubectl edit cronjob dataretrivalpipeline-retention -n $NSR</w:t>
      </w:r>
    </w:p>
    <w:p w14:paraId="5AEA92F4"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xml:space="preserve"> </w:t>
      </w:r>
    </w:p>
    <w:p w14:paraId="74147F44"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append to the container command block:</w:t>
      </w:r>
    </w:p>
    <w:p w14:paraId="516351BB"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 -rt</w:t>
      </w:r>
    </w:p>
    <w:p w14:paraId="6A4360DA" w14:textId="77777777" w:rsidR="00314BCD" w:rsidRDefault="00000000">
      <w:pPr>
        <w:pBdr>
          <w:left w:val="single" w:sz="12" w:space="5" w:color="1F4E79"/>
          <w:bottom w:val="single" w:sz="2" w:space="2" w:color="BFBFBF"/>
        </w:pBdr>
        <w:shd w:val="clear" w:color="auto" w:fill="F2F2F2"/>
        <w:spacing w:after="130" w:line="230" w:lineRule="auto"/>
        <w:ind w:left="160" w:right="160"/>
      </w:pPr>
      <w:r>
        <w:rPr>
          <w:rFonts w:ascii="Consolas" w:eastAsia="Consolas" w:hAnsi="Consolas" w:cs="Consolas"/>
          <w:color w:val="1A1A1A"/>
          <w:sz w:val="16"/>
          <w:szCs w:val="16"/>
        </w:rPr>
        <w:t>#   - "10"</w:t>
      </w:r>
    </w:p>
    <w:p w14:paraId="35E776F1" w14:textId="77777777" w:rsidR="00314BCD" w:rsidRDefault="00000000">
      <w:pPr>
        <w:spacing w:after="100" w:line="264" w:lineRule="auto"/>
      </w:pPr>
      <w:r>
        <w:t>The change applies from the next scheduled run. Reducing the window means the next run deletes everything between the old and new thresholds — going from 15 to 7 days removes roughly 86 GB at once.</w:t>
      </w:r>
    </w:p>
    <w:p w14:paraId="0BCADD09" w14:textId="77777777" w:rsidR="00314BCD" w:rsidRDefault="00000000">
      <w:pPr>
        <w:pStyle w:val="Heading1"/>
        <w:pBdr>
          <w:bottom w:val="single" w:sz="8" w:space="5" w:color="1F4E79"/>
        </w:pBdr>
        <w:spacing w:before="280" w:after="140"/>
      </w:pPr>
      <w:r>
        <w:rPr>
          <w:b/>
          <w:bCs/>
          <w:color w:val="1F4E79"/>
          <w:sz w:val="26"/>
          <w:szCs w:val="26"/>
        </w:rPr>
        <w:t>5. Manual run and suspension</w:t>
      </w:r>
    </w:p>
    <w:p w14:paraId="008E61D0" w14:textId="77777777" w:rsidR="00314BCD" w:rsidRDefault="00000000">
      <w:pPr>
        <w:pBdr>
          <w:top w:val="single" w:sz="2" w:space="2" w:color="BFBFBF"/>
          <w:left w:val="single" w:sz="12" w:space="5" w:color="1F4E79"/>
        </w:pBdr>
        <w:shd w:val="clear" w:color="auto" w:fill="F2F2F2"/>
        <w:spacing w:before="80" w:line="230" w:lineRule="auto"/>
        <w:ind w:left="160" w:right="160"/>
      </w:pPr>
      <w:r>
        <w:rPr>
          <w:rFonts w:ascii="Consolas" w:eastAsia="Consolas" w:hAnsi="Consolas" w:cs="Consolas"/>
          <w:color w:val="1A1A1A"/>
          <w:sz w:val="16"/>
          <w:szCs w:val="16"/>
        </w:rPr>
        <w:t># force a run without waiting for the nightly schedule</w:t>
      </w:r>
    </w:p>
    <w:p w14:paraId="714B1D3C"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kubectl create job --from=cronjob/dataretrivalpipeline-retention \</w:t>
      </w:r>
    </w:p>
    <w:p w14:paraId="69AD7B3C"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xml:space="preserve">  retention-manual-$(date +%s) -n $NSR</w:t>
      </w:r>
    </w:p>
    <w:p w14:paraId="3F5D9C84"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xml:space="preserve"> </w:t>
      </w:r>
    </w:p>
    <w:p w14:paraId="054A4721"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kubectl logs -n $NSR -l job-name=retention-manual-&lt;ts&gt; -f</w:t>
      </w:r>
    </w:p>
    <w:p w14:paraId="0D9761EE"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kubectl delete job retention-manual-&lt;ts&gt; -n $NSR</w:t>
      </w:r>
    </w:p>
    <w:p w14:paraId="0394AFFF"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xml:space="preserve"> </w:t>
      </w:r>
    </w:p>
    <w:p w14:paraId="7A307684"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suspend / resume</w:t>
      </w:r>
    </w:p>
    <w:p w14:paraId="303F9E97"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kubectl patch cronjob dataretrivalpipeline-retention -n $NSR -p '{"spec":{"suspend":true}}'</w:t>
      </w:r>
    </w:p>
    <w:p w14:paraId="13B3CB6B" w14:textId="77777777" w:rsidR="00314BCD" w:rsidRDefault="00000000">
      <w:pPr>
        <w:pBdr>
          <w:left w:val="single" w:sz="12" w:space="5" w:color="1F4E79"/>
          <w:bottom w:val="single" w:sz="2" w:space="2" w:color="BFBFBF"/>
        </w:pBdr>
        <w:shd w:val="clear" w:color="auto" w:fill="F2F2F2"/>
        <w:spacing w:after="130" w:line="230" w:lineRule="auto"/>
        <w:ind w:left="160" w:right="160"/>
      </w:pPr>
      <w:r>
        <w:rPr>
          <w:rFonts w:ascii="Consolas" w:eastAsia="Consolas" w:hAnsi="Consolas" w:cs="Consolas"/>
          <w:color w:val="1A1A1A"/>
          <w:sz w:val="16"/>
          <w:szCs w:val="16"/>
        </w:rPr>
        <w:t>kubectl patch cronjob dataretrivalpipeline-retention -n $NSR -p '{"spec":{"suspend":false}}'</w:t>
      </w:r>
    </w:p>
    <w:tbl>
      <w:tblPr>
        <w:tblW w:w="9026" w:type="dxa"/>
        <w:tblBorders>
          <w:top w:val="single" w:sz="2" w:space="0" w:color="BFBFBF"/>
          <w:left w:val="single" w:sz="16"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9026"/>
      </w:tblGrid>
      <w:tr w:rsidR="00314BCD" w14:paraId="63A3E9AE" w14:textId="77777777">
        <w:tblPrEx>
          <w:tblCellMar>
            <w:top w:w="0" w:type="dxa"/>
            <w:bottom w:w="0" w:type="dxa"/>
          </w:tblCellMar>
        </w:tblPrEx>
        <w:tc>
          <w:tcPr>
            <w:tcW w:w="9026" w:type="dxa"/>
            <w:shd w:val="clear" w:color="auto" w:fill="FDF2E9"/>
            <w:tcMar>
              <w:top w:w="100" w:type="dxa"/>
              <w:left w:w="140" w:type="dxa"/>
              <w:bottom w:w="100" w:type="dxa"/>
              <w:right w:w="140" w:type="dxa"/>
            </w:tcMar>
          </w:tcPr>
          <w:p w14:paraId="738F8310" w14:textId="77777777" w:rsidR="00314BCD" w:rsidRDefault="00000000">
            <w:pPr>
              <w:spacing w:line="264" w:lineRule="auto"/>
            </w:pPr>
            <w:r>
              <w:rPr>
                <w:b/>
                <w:bCs/>
                <w:color w:val="1F4E79"/>
              </w:rPr>
              <w:t xml:space="preserve">Suspension risk  </w:t>
            </w:r>
            <w:r>
              <w:t>While suspended the archive grows ~10.7 GB/day with no deletion. From the current 145 GB free, saturation follows in about 13 days. Track every suspension and revert it as soon as the work requiring it is done.</w:t>
            </w:r>
          </w:p>
        </w:tc>
      </w:tr>
    </w:tbl>
    <w:p w14:paraId="2248B591" w14:textId="77777777" w:rsidR="00314BCD" w:rsidRDefault="00000000">
      <w:pPr>
        <w:pStyle w:val="Heading1"/>
        <w:pBdr>
          <w:bottom w:val="single" w:sz="8" w:space="5" w:color="1F4E79"/>
        </w:pBdr>
        <w:spacing w:before="280" w:after="140"/>
      </w:pPr>
      <w:r>
        <w:rPr>
          <w:b/>
          <w:bCs/>
          <w:color w:val="1F4E79"/>
          <w:sz w:val="26"/>
          <w:szCs w:val="26"/>
        </w:rPr>
        <w:t>6. Troubleshooting</w:t>
      </w:r>
    </w:p>
    <w:p w14:paraId="5A6A5118" w14:textId="77777777" w:rsidR="00314BCD" w:rsidRDefault="00000000">
      <w:pPr>
        <w:pStyle w:val="Heading2"/>
        <w:spacing w:before="200" w:after="90"/>
      </w:pPr>
      <w:r>
        <w:rPr>
          <w:b/>
          <w:bCs/>
          <w:color w:val="1F4E79"/>
          <w:sz w:val="21"/>
          <w:szCs w:val="21"/>
        </w:rPr>
        <w:t>Archive is not shrinking</w:t>
      </w:r>
    </w:p>
    <w:p w14:paraId="3BB5E241" w14:textId="77777777" w:rsidR="00314BCD" w:rsidRDefault="00000000">
      <w:pPr>
        <w:spacing w:after="100" w:line="264" w:lineRule="auto"/>
      </w:pPr>
      <w:r>
        <w:t>Check in this order: (1) is the cronjob suspended; (2) is lastScheduleTime recent; (3) did the last job succeed; (4) do the logs show ERROR or WARNING entries; (5) is the deployed image 0.2.1 or later; (6) is the retention window the expected one.</w:t>
      </w:r>
    </w:p>
    <w:p w14:paraId="4BB5BDF7" w14:textId="77777777" w:rsidR="00314BCD" w:rsidRDefault="00000000">
      <w:pPr>
        <w:pStyle w:val="Heading2"/>
        <w:spacing w:before="200" w:after="90"/>
      </w:pPr>
      <w:r>
        <w:rPr>
          <w:b/>
          <w:bCs/>
          <w:color w:val="1F4E79"/>
          <w:sz w:val="21"/>
          <w:szCs w:val="21"/>
        </w:rPr>
        <w:t>Known error — partial deletion on ISPRA_TP_COG</w:t>
      </w:r>
    </w:p>
    <w:p w14:paraId="16458B38" w14:textId="77777777" w:rsidR="00314BCD" w:rsidRDefault="00000000">
      <w:pPr>
        <w:pBdr>
          <w:top w:val="single" w:sz="2" w:space="2" w:color="BFBFBF"/>
          <w:left w:val="single" w:sz="12" w:space="5" w:color="1F4E79"/>
        </w:pBdr>
        <w:shd w:val="clear" w:color="auto" w:fill="F2F2F2"/>
        <w:spacing w:before="80" w:line="230" w:lineRule="auto"/>
        <w:ind w:left="160" w:right="160"/>
      </w:pPr>
      <w:r>
        <w:rPr>
          <w:rFonts w:ascii="Consolas" w:eastAsia="Consolas" w:hAnsi="Consolas" w:cs="Consolas"/>
          <w:color w:val="1A1A1A"/>
          <w:sz w:val="16"/>
          <w:szCs w:val="16"/>
        </w:rPr>
        <w:t>ERROR   Failed to delete SFTP object: ISPRA_moloch_20260721T000000_TP</w:t>
      </w:r>
    </w:p>
    <w:p w14:paraId="04FA98B2"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xml:space="preserve">        Error: [Errno 2] no such file</w:t>
      </w:r>
    </w:p>
    <w:p w14:paraId="1CC0A4BB" w14:textId="77777777" w:rsidR="00314BCD" w:rsidRDefault="00000000">
      <w:pPr>
        <w:pBdr>
          <w:left w:val="single" w:sz="12" w:space="5" w:color="1F4E79"/>
          <w:bottom w:val="single" w:sz="2" w:space="2" w:color="BFBFBF"/>
        </w:pBdr>
        <w:shd w:val="clear" w:color="auto" w:fill="F2F2F2"/>
        <w:spacing w:after="130" w:line="230" w:lineRule="auto"/>
        <w:ind w:left="160" w:right="160"/>
      </w:pPr>
      <w:r>
        <w:rPr>
          <w:rFonts w:ascii="Consolas" w:eastAsia="Consolas" w:hAnsi="Consolas" w:cs="Consolas"/>
          <w:color w:val="1A1A1A"/>
          <w:sz w:val="16"/>
          <w:szCs w:val="16"/>
        </w:rPr>
        <w:t>WARNING Only partial deletion, check &lt;id&gt; in dataset: ISPRA_TP_COG</w:t>
      </w:r>
    </w:p>
    <w:p w14:paraId="257C5906" w14:textId="77777777" w:rsidR="00314BCD" w:rsidRDefault="00000000">
      <w:pPr>
        <w:spacing w:after="100" w:line="264" w:lineRule="auto"/>
      </w:pPr>
      <w:r>
        <w:t>The tool attempts an SFTP deletion using the COG timestamp format (YYYYMMDDThhmmss, no extension) instead of the YYYYMMDDhh + .nc format used by the other datasets. The file does not exist on SFTP: the COG is a derived product held only on S3, and the source .nc has already been removed via ISPRA_TP.</w:t>
      </w:r>
    </w:p>
    <w:p w14:paraId="2E7012C6" w14:textId="77777777" w:rsidR="00314BCD" w:rsidRDefault="00000000">
      <w:pPr>
        <w:spacing w:after="100" w:line="264" w:lineRule="auto"/>
      </w:pPr>
      <w:r>
        <w:lastRenderedPageBreak/>
        <w:t>The S3 deletion succeeds, so no storage is leaked. The impact is log noise plus products flagged as partially deleted in the catalogue. Reported to MEEO on 06/08/2026 — no action required from the team.</w:t>
      </w:r>
    </w:p>
    <w:p w14:paraId="1C8CF65F" w14:textId="77777777" w:rsidR="00314BCD" w:rsidRDefault="00000000">
      <w:pPr>
        <w:pStyle w:val="Heading2"/>
        <w:spacing w:before="200" w:after="90"/>
      </w:pPr>
      <w:r>
        <w:rPr>
          <w:b/>
          <w:bCs/>
          <w:color w:val="1F4E79"/>
          <w:sz w:val="21"/>
          <w:szCs w:val="21"/>
        </w:rPr>
        <w:t>Volume filling up</w:t>
      </w:r>
    </w:p>
    <w:p w14:paraId="66D45614" w14:textId="77777777" w:rsidR="00314BCD" w:rsidRDefault="00000000">
      <w:pPr>
        <w:pBdr>
          <w:top w:val="single" w:sz="2" w:space="2" w:color="BFBFBF"/>
          <w:left w:val="single" w:sz="12" w:space="5" w:color="1F4E79"/>
        </w:pBdr>
        <w:shd w:val="clear" w:color="auto" w:fill="F2F2F2"/>
        <w:spacing w:before="80" w:line="230" w:lineRule="auto"/>
        <w:ind w:left="160" w:right="160"/>
      </w:pPr>
      <w:r>
        <w:rPr>
          <w:rFonts w:ascii="Consolas" w:eastAsia="Consolas" w:hAnsi="Consolas" w:cs="Consolas"/>
          <w:color w:val="1A1A1A"/>
          <w:sz w:val="16"/>
          <w:szCs w:val="16"/>
        </w:rPr>
        <w:t>POD=$(kubectl get pods -n adam-ftp -l app.kubernetes.io/name=sftpgo \</w:t>
      </w:r>
    </w:p>
    <w:p w14:paraId="7AF7269D"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 xml:space="preserve">  -o jsonpath='{.items[0].metadata.name}')</w:t>
      </w:r>
    </w:p>
    <w:p w14:paraId="76913DB5" w14:textId="77777777" w:rsidR="00314BCD" w:rsidRDefault="00000000">
      <w:pPr>
        <w:pBdr>
          <w:left w:val="single" w:sz="12" w:space="5" w:color="1F4E79"/>
          <w:bottom w:val="single" w:sz="2" w:space="2" w:color="BFBFBF"/>
        </w:pBdr>
        <w:shd w:val="clear" w:color="auto" w:fill="F2F2F2"/>
        <w:spacing w:after="130" w:line="230" w:lineRule="auto"/>
        <w:ind w:left="160" w:right="160"/>
      </w:pPr>
      <w:r>
        <w:rPr>
          <w:rFonts w:ascii="Consolas" w:eastAsia="Consolas" w:hAnsi="Consolas" w:cs="Consolas"/>
          <w:color w:val="1A1A1A"/>
          <w:sz w:val="16"/>
          <w:szCs w:val="16"/>
        </w:rPr>
        <w:t>kubectl exec $POD -n adam-ftp -- df -h /var/lib/sftpgo</w:t>
      </w:r>
    </w:p>
    <w:p w14:paraId="3CF93F84" w14:textId="77777777" w:rsidR="00314BCD" w:rsidRDefault="00000000">
      <w:pPr>
        <w:spacing w:after="100" w:line="264" w:lineRule="auto"/>
      </w:pPr>
      <w:r>
        <w:t>If utilisation exceeds 80% while the cronjob is running correctly, check the configured window: it may exceed available capacity.</w:t>
      </w:r>
    </w:p>
    <w:p w14:paraId="4106810C" w14:textId="77777777" w:rsidR="00314BCD" w:rsidRDefault="00000000">
      <w:pPr>
        <w:pStyle w:val="Heading1"/>
        <w:pBdr>
          <w:bottom w:val="single" w:sz="8" w:space="5" w:color="1F4E79"/>
        </w:pBdr>
        <w:spacing w:before="280" w:after="140"/>
      </w:pPr>
      <w:r>
        <w:rPr>
          <w:b/>
          <w:bCs/>
          <w:color w:val="1F4E79"/>
          <w:sz w:val="26"/>
          <w:szCs w:val="26"/>
        </w:rPr>
        <w:t>7. Related monitoring</w:t>
      </w:r>
    </w:p>
    <w:p w14:paraId="319177E3" w14:textId="77777777" w:rsidR="00314BCD" w:rsidRDefault="00000000">
      <w:pPr>
        <w:spacing w:after="100" w:line="264" w:lineRule="auto"/>
      </w:pPr>
      <w:r>
        <w:t>collector_sftpgo_folders_iride_elastic.py on ci-mon-dash-01 emits the fields used to detect a retention failure before it becomes a saturation.</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400"/>
        <w:gridCol w:w="5626"/>
      </w:tblGrid>
      <w:tr w:rsidR="00314BCD" w14:paraId="118A54FB" w14:textId="77777777">
        <w:tblPrEx>
          <w:tblCellMar>
            <w:top w:w="0" w:type="dxa"/>
            <w:bottom w:w="0" w:type="dxa"/>
          </w:tblCellMar>
        </w:tblPrEx>
        <w:trPr>
          <w:tblHeader/>
        </w:trPr>
        <w:tc>
          <w:tcPr>
            <w:tcW w:w="3400" w:type="dxa"/>
            <w:shd w:val="clear" w:color="auto" w:fill="1F4E79"/>
            <w:tcMar>
              <w:top w:w="70" w:type="dxa"/>
              <w:left w:w="100" w:type="dxa"/>
              <w:bottom w:w="70" w:type="dxa"/>
              <w:right w:w="100" w:type="dxa"/>
            </w:tcMar>
          </w:tcPr>
          <w:p w14:paraId="34B100BA" w14:textId="77777777" w:rsidR="00314BCD" w:rsidRDefault="00000000">
            <w:r>
              <w:rPr>
                <w:b/>
                <w:bCs/>
                <w:color w:val="FFFFFF"/>
                <w:sz w:val="18"/>
                <w:szCs w:val="18"/>
              </w:rPr>
              <w:t>Field</w:t>
            </w:r>
          </w:p>
        </w:tc>
        <w:tc>
          <w:tcPr>
            <w:tcW w:w="5626" w:type="dxa"/>
            <w:shd w:val="clear" w:color="auto" w:fill="1F4E79"/>
            <w:tcMar>
              <w:top w:w="70" w:type="dxa"/>
              <w:left w:w="100" w:type="dxa"/>
              <w:bottom w:w="70" w:type="dxa"/>
              <w:right w:w="100" w:type="dxa"/>
            </w:tcMar>
          </w:tcPr>
          <w:p w14:paraId="0575C16E" w14:textId="77777777" w:rsidR="00314BCD" w:rsidRDefault="00000000">
            <w:r>
              <w:rPr>
                <w:b/>
                <w:bCs/>
                <w:color w:val="FFFFFF"/>
                <w:sz w:val="18"/>
                <w:szCs w:val="18"/>
              </w:rPr>
              <w:t>Alert threshold</w:t>
            </w:r>
          </w:p>
        </w:tc>
      </w:tr>
      <w:tr w:rsidR="00314BCD" w14:paraId="71E3F0E7"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02EAE79F" w14:textId="77777777" w:rsidR="00314BCD" w:rsidRDefault="00000000">
            <w:pPr>
              <w:spacing w:line="250" w:lineRule="auto"/>
            </w:pPr>
            <w:r>
              <w:rPr>
                <w:rFonts w:ascii="Consolas" w:eastAsia="Consolas" w:hAnsi="Consolas" w:cs="Consolas"/>
                <w:sz w:val="18"/>
                <w:szCs w:val="18"/>
              </w:rPr>
              <w:t>volume_pct_used</w:t>
            </w:r>
          </w:p>
        </w:tc>
        <w:tc>
          <w:tcPr>
            <w:tcW w:w="5626" w:type="dxa"/>
            <w:shd w:val="clear" w:color="auto" w:fill="FFFFFF"/>
            <w:tcMar>
              <w:top w:w="70" w:type="dxa"/>
              <w:left w:w="100" w:type="dxa"/>
              <w:bottom w:w="70" w:type="dxa"/>
              <w:right w:w="100" w:type="dxa"/>
            </w:tcMar>
          </w:tcPr>
          <w:p w14:paraId="08C4685A" w14:textId="77777777" w:rsidR="00314BCD" w:rsidRDefault="00000000">
            <w:pPr>
              <w:spacing w:line="250" w:lineRule="auto"/>
            </w:pPr>
            <w:r>
              <w:rPr>
                <w:sz w:val="18"/>
                <w:szCs w:val="18"/>
              </w:rPr>
              <w:t>80% warning, 90% critical</w:t>
            </w:r>
          </w:p>
        </w:tc>
      </w:tr>
      <w:tr w:rsidR="00314BCD" w14:paraId="3689EBC7" w14:textId="77777777">
        <w:tblPrEx>
          <w:tblCellMar>
            <w:top w:w="0" w:type="dxa"/>
            <w:bottom w:w="0" w:type="dxa"/>
          </w:tblCellMar>
        </w:tblPrEx>
        <w:tc>
          <w:tcPr>
            <w:tcW w:w="3400" w:type="dxa"/>
            <w:shd w:val="clear" w:color="auto" w:fill="F7F9FC"/>
            <w:tcMar>
              <w:top w:w="70" w:type="dxa"/>
              <w:left w:w="100" w:type="dxa"/>
              <w:bottom w:w="70" w:type="dxa"/>
              <w:right w:w="100" w:type="dxa"/>
            </w:tcMar>
          </w:tcPr>
          <w:p w14:paraId="509DC532" w14:textId="77777777" w:rsidR="00314BCD" w:rsidRDefault="00000000">
            <w:pPr>
              <w:spacing w:line="250" w:lineRule="auto"/>
            </w:pPr>
            <w:r>
              <w:rPr>
                <w:rFonts w:ascii="Consolas" w:eastAsia="Consolas" w:hAnsi="Consolas" w:cs="Consolas"/>
                <w:sz w:val="18"/>
                <w:szCs w:val="18"/>
              </w:rPr>
              <w:t>oldest_file_age_days</w:t>
            </w:r>
          </w:p>
        </w:tc>
        <w:tc>
          <w:tcPr>
            <w:tcW w:w="5626" w:type="dxa"/>
            <w:shd w:val="clear" w:color="auto" w:fill="F7F9FC"/>
            <w:tcMar>
              <w:top w:w="70" w:type="dxa"/>
              <w:left w:w="100" w:type="dxa"/>
              <w:bottom w:w="70" w:type="dxa"/>
              <w:right w:w="100" w:type="dxa"/>
            </w:tcMar>
          </w:tcPr>
          <w:p w14:paraId="4FA2E076" w14:textId="77777777" w:rsidR="00314BCD" w:rsidRDefault="00000000">
            <w:pPr>
              <w:spacing w:line="250" w:lineRule="auto"/>
            </w:pPr>
            <w:r>
              <w:rPr>
                <w:sz w:val="18"/>
                <w:szCs w:val="18"/>
              </w:rPr>
              <w:t>Above 17 days</w:t>
            </w:r>
          </w:p>
        </w:tc>
      </w:tr>
      <w:tr w:rsidR="00314BCD" w14:paraId="75140772"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6427141F" w14:textId="77777777" w:rsidR="00314BCD" w:rsidRDefault="00000000">
            <w:pPr>
              <w:spacing w:line="250" w:lineRule="auto"/>
            </w:pPr>
            <w:r>
              <w:rPr>
                <w:rFonts w:ascii="Consolas" w:eastAsia="Consolas" w:hAnsi="Consolas" w:cs="Consolas"/>
                <w:sz w:val="18"/>
                <w:szCs w:val="18"/>
              </w:rPr>
              <w:t>retention_breach</w:t>
            </w:r>
          </w:p>
        </w:tc>
        <w:tc>
          <w:tcPr>
            <w:tcW w:w="5626" w:type="dxa"/>
            <w:shd w:val="clear" w:color="auto" w:fill="FFFFFF"/>
            <w:tcMar>
              <w:top w:w="70" w:type="dxa"/>
              <w:left w:w="100" w:type="dxa"/>
              <w:bottom w:w="70" w:type="dxa"/>
              <w:right w:w="100" w:type="dxa"/>
            </w:tcMar>
          </w:tcPr>
          <w:p w14:paraId="4A3BD981" w14:textId="77777777" w:rsidR="00314BCD" w:rsidRDefault="00000000">
            <w:pPr>
              <w:spacing w:line="250" w:lineRule="auto"/>
            </w:pPr>
            <w:r>
              <w:rPr>
                <w:rFonts w:ascii="Consolas" w:eastAsia="Consolas" w:hAnsi="Consolas" w:cs="Consolas"/>
                <w:sz w:val="18"/>
                <w:szCs w:val="18"/>
              </w:rPr>
              <w:t>true</w:t>
            </w:r>
          </w:p>
        </w:tc>
      </w:tr>
      <w:tr w:rsidR="00314BCD" w14:paraId="64B99841" w14:textId="77777777">
        <w:tblPrEx>
          <w:tblCellMar>
            <w:top w:w="0" w:type="dxa"/>
            <w:bottom w:w="0" w:type="dxa"/>
          </w:tblCellMar>
        </w:tblPrEx>
        <w:tc>
          <w:tcPr>
            <w:tcW w:w="3400" w:type="dxa"/>
            <w:shd w:val="clear" w:color="auto" w:fill="F7F9FC"/>
            <w:tcMar>
              <w:top w:w="70" w:type="dxa"/>
              <w:left w:w="100" w:type="dxa"/>
              <w:bottom w:w="70" w:type="dxa"/>
              <w:right w:w="100" w:type="dxa"/>
            </w:tcMar>
          </w:tcPr>
          <w:p w14:paraId="1C6E9B99" w14:textId="77777777" w:rsidR="00314BCD" w:rsidRDefault="00000000">
            <w:pPr>
              <w:spacing w:line="250" w:lineRule="auto"/>
            </w:pPr>
            <w:r>
              <w:rPr>
                <w:rFonts w:ascii="Consolas" w:eastAsia="Consolas" w:hAnsi="Consolas" w:cs="Consolas"/>
                <w:sz w:val="18"/>
                <w:szCs w:val="18"/>
              </w:rPr>
              <w:t>upload_freshness_status</w:t>
            </w:r>
          </w:p>
        </w:tc>
        <w:tc>
          <w:tcPr>
            <w:tcW w:w="5626" w:type="dxa"/>
            <w:shd w:val="clear" w:color="auto" w:fill="F7F9FC"/>
            <w:tcMar>
              <w:top w:w="70" w:type="dxa"/>
              <w:left w:w="100" w:type="dxa"/>
              <w:bottom w:w="70" w:type="dxa"/>
              <w:right w:w="100" w:type="dxa"/>
            </w:tcMar>
          </w:tcPr>
          <w:p w14:paraId="5A5407BC" w14:textId="77777777" w:rsidR="00314BCD" w:rsidRDefault="00000000">
            <w:pPr>
              <w:spacing w:line="250" w:lineRule="auto"/>
            </w:pPr>
            <w:r>
              <w:rPr>
                <w:rFonts w:ascii="Consolas" w:eastAsia="Consolas" w:hAnsi="Consolas" w:cs="Consolas"/>
                <w:sz w:val="18"/>
                <w:szCs w:val="18"/>
              </w:rPr>
              <w:t>OLD</w:t>
            </w:r>
          </w:p>
        </w:tc>
      </w:tr>
    </w:tbl>
    <w:p w14:paraId="3F12D11A" w14:textId="77777777" w:rsidR="00314BCD" w:rsidRDefault="00000000">
      <w:pPr>
        <w:spacing w:after="100" w:line="264" w:lineRule="auto"/>
      </w:pPr>
      <w:r>
        <w:t>With retention working at 15 days, oldest_file_age_days follows a sawtooth: it rises through the day and drops after the 21:59 UTC run. This is expected. The alert threshold is set to 15 days with a 2-day grace, so it only fires when the age stays above 17 days — indicating the mechanism is genuinely stalled.</w:t>
      </w:r>
    </w:p>
    <w:p w14:paraId="4FECA3F7" w14:textId="77777777" w:rsidR="00314BCD" w:rsidRDefault="00000000">
      <w:pPr>
        <w:pBdr>
          <w:top w:val="single" w:sz="2" w:space="2" w:color="BFBFBF"/>
          <w:left w:val="single" w:sz="12" w:space="5" w:color="1F4E79"/>
        </w:pBdr>
        <w:shd w:val="clear" w:color="auto" w:fill="F2F2F2"/>
        <w:spacing w:before="80" w:line="230" w:lineRule="auto"/>
        <w:ind w:left="160" w:right="160"/>
      </w:pPr>
      <w:r>
        <w:rPr>
          <w:rFonts w:ascii="Consolas" w:eastAsia="Consolas" w:hAnsi="Consolas" w:cs="Consolas"/>
          <w:color w:val="1A1A1A"/>
          <w:sz w:val="16"/>
          <w:szCs w:val="16"/>
        </w:rPr>
        <w:t># sftpgo_folders_iride_elastic.ini</w:t>
      </w:r>
    </w:p>
    <w:p w14:paraId="445B2C8C"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RETENTION_DAYS = 15</w:t>
      </w:r>
    </w:p>
    <w:p w14:paraId="78C8CD53" w14:textId="77777777" w:rsidR="00314BCD" w:rsidRDefault="00000000">
      <w:pPr>
        <w:pBdr>
          <w:left w:val="single" w:sz="12" w:space="5" w:color="1F4E79"/>
        </w:pBdr>
        <w:shd w:val="clear" w:color="auto" w:fill="F2F2F2"/>
        <w:spacing w:line="230" w:lineRule="auto"/>
        <w:ind w:left="160" w:right="160"/>
      </w:pPr>
      <w:r>
        <w:rPr>
          <w:rFonts w:ascii="Consolas" w:eastAsia="Consolas" w:hAnsi="Consolas" w:cs="Consolas"/>
          <w:color w:val="1A1A1A"/>
          <w:sz w:val="16"/>
          <w:szCs w:val="16"/>
        </w:rPr>
        <w:t>RETENTION_GRACE_DAYS = 2.0</w:t>
      </w:r>
    </w:p>
    <w:p w14:paraId="4A79DA85" w14:textId="77777777" w:rsidR="00314BCD" w:rsidRDefault="00000000">
      <w:pPr>
        <w:pBdr>
          <w:left w:val="single" w:sz="12" w:space="5" w:color="1F4E79"/>
          <w:bottom w:val="single" w:sz="2" w:space="2" w:color="BFBFBF"/>
        </w:pBdr>
        <w:shd w:val="clear" w:color="auto" w:fill="F2F2F2"/>
        <w:spacing w:after="130" w:line="230" w:lineRule="auto"/>
        <w:ind w:left="160" w:right="160"/>
      </w:pPr>
      <w:r>
        <w:rPr>
          <w:rFonts w:ascii="Consolas" w:eastAsia="Consolas" w:hAnsi="Consolas" w:cs="Consolas"/>
          <w:color w:val="1A1A1A"/>
          <w:sz w:val="16"/>
          <w:szCs w:val="16"/>
        </w:rPr>
        <w:t>RETENTION_PATHS = MANAGED/NEW</w:t>
      </w:r>
    </w:p>
    <w:p w14:paraId="3FC0F36A" w14:textId="77777777" w:rsidR="00314BCD" w:rsidRDefault="00000000">
      <w:pPr>
        <w:pStyle w:val="Heading1"/>
        <w:pBdr>
          <w:bottom w:val="single" w:sz="8" w:space="5" w:color="1F4E79"/>
        </w:pBdr>
        <w:spacing w:before="280" w:after="140"/>
      </w:pPr>
      <w:r>
        <w:rPr>
          <w:b/>
          <w:bCs/>
          <w:color w:val="1F4E79"/>
          <w:sz w:val="26"/>
          <w:szCs w:val="26"/>
        </w:rPr>
        <w:t>8. Escalation</w:t>
      </w:r>
    </w:p>
    <w:p w14:paraId="6846EDD7" w14:textId="77777777" w:rsidR="00314BCD" w:rsidRDefault="00000000">
      <w:pPr>
        <w:spacing w:after="100" w:line="264" w:lineRule="auto"/>
      </w:pPr>
      <w:r>
        <w:t>Handled by the team using this runbook: status checks, log review, window changes (once authorised), manual runs, temporary suspension.</w:t>
      </w:r>
    </w:p>
    <w:p w14:paraId="041F4420" w14:textId="77777777" w:rsidR="00314BCD" w:rsidRDefault="00000000">
      <w:pPr>
        <w:spacing w:after="100" w:line="264" w:lineRule="auto"/>
      </w:pPr>
      <w:r>
        <w:t>Escalate to MEEO for: malfunctions not resolved by section 6; image upgrades on this environment; changes to tool behaviour such as skipping a deletion step for a dataset; clarifications on the ingestion flow.</w:t>
      </w:r>
    </w:p>
    <w:tbl>
      <w:tblPr>
        <w:tblW w:w="9026" w:type="dxa"/>
        <w:tblBorders>
          <w:top w:val="single" w:sz="2" w:space="0" w:color="BFBFBF"/>
          <w:left w:val="single" w:sz="16"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9026"/>
      </w:tblGrid>
      <w:tr w:rsidR="00314BCD" w14:paraId="15FAEA26" w14:textId="77777777">
        <w:tblPrEx>
          <w:tblCellMar>
            <w:top w:w="0" w:type="dxa"/>
            <w:bottom w:w="0" w:type="dxa"/>
          </w:tblCellMar>
        </w:tblPrEx>
        <w:tc>
          <w:tcPr>
            <w:tcW w:w="9026" w:type="dxa"/>
            <w:shd w:val="clear" w:color="auto" w:fill="EDF3FA"/>
            <w:tcMar>
              <w:top w:w="100" w:type="dxa"/>
              <w:left w:w="140" w:type="dxa"/>
              <w:bottom w:w="100" w:type="dxa"/>
              <w:right w:w="140" w:type="dxa"/>
            </w:tcMar>
          </w:tcPr>
          <w:p w14:paraId="3E852C22" w14:textId="77777777" w:rsidR="00314BCD" w:rsidRDefault="00000000">
            <w:pPr>
              <w:spacing w:line="264" w:lineRule="auto"/>
            </w:pPr>
            <w:r>
              <w:rPr>
                <w:b/>
                <w:bCs/>
                <w:color w:val="1F4E79"/>
              </w:rPr>
              <w:t xml:space="preserve">Open question  </w:t>
            </w:r>
            <w:r>
              <w:t>Still to be confirmed with MEEO: the role of MANAGED/NEW in the ingestion flow — whether archived files are ever re-read for reprocessing, or whether it is purely a post-ingestion safety archive.</w:t>
            </w:r>
          </w:p>
        </w:tc>
      </w:tr>
    </w:tbl>
    <w:p w14:paraId="55F56675" w14:textId="77777777" w:rsidR="008E6F87" w:rsidRDefault="008E6F87"/>
    <w:sectPr w:rsidR="008E6F87">
      <w:headerReference w:type="even" r:id="rId7"/>
      <w:headerReference w:type="default" r:id="rId8"/>
      <w:footerReference w:type="default" r:id="rId9"/>
      <w:headerReference w:type="first" r:id="rId10"/>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05F79" w14:textId="77777777" w:rsidR="008E6F87" w:rsidRDefault="008E6F87">
      <w:r>
        <w:separator/>
      </w:r>
    </w:p>
  </w:endnote>
  <w:endnote w:type="continuationSeparator" w:id="0">
    <w:p w14:paraId="1D75C227" w14:textId="77777777" w:rsidR="008E6F87" w:rsidRDefault="008E6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C9CE" w14:textId="77777777" w:rsidR="00314BCD" w:rsidRDefault="00000000">
    <w:pPr>
      <w:jc w:val="center"/>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974D1E">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974D1E">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A0116" w14:textId="77777777" w:rsidR="008E6F87" w:rsidRDefault="008E6F87">
      <w:r>
        <w:separator/>
      </w:r>
    </w:p>
  </w:footnote>
  <w:footnote w:type="continuationSeparator" w:id="0">
    <w:p w14:paraId="3701E891" w14:textId="77777777" w:rsidR="008E6F87" w:rsidRDefault="008E6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C040" w14:textId="53E32613" w:rsidR="00974D1E" w:rsidRDefault="00974D1E">
    <w:pPr>
      <w:pStyle w:val="Header"/>
    </w:pPr>
    <w:r>
      <w:rPr>
        <w:noProof/>
      </w:rPr>
      <mc:AlternateContent>
        <mc:Choice Requires="wps">
          <w:drawing>
            <wp:anchor distT="0" distB="0" distL="0" distR="0" simplePos="0" relativeHeight="251659264" behindDoc="0" locked="0" layoutInCell="1" allowOverlap="1" wp14:anchorId="4C38884F" wp14:editId="02BA47A1">
              <wp:simplePos x="635" y="635"/>
              <wp:positionH relativeFrom="page">
                <wp:align>center</wp:align>
              </wp:positionH>
              <wp:positionV relativeFrom="page">
                <wp:align>top</wp:align>
              </wp:positionV>
              <wp:extent cx="843915" cy="345440"/>
              <wp:effectExtent l="0" t="0" r="13335" b="16510"/>
              <wp:wrapNone/>
              <wp:docPr id="1300791054" name="Text Box 2" descr="Serco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43915" cy="345440"/>
                      </a:xfrm>
                      <a:prstGeom prst="rect">
                        <a:avLst/>
                      </a:prstGeom>
                      <a:noFill/>
                      <a:ln>
                        <a:noFill/>
                      </a:ln>
                    </wps:spPr>
                    <wps:txbx>
                      <w:txbxContent>
                        <w:p w14:paraId="4991D3CA" w14:textId="7A76D415" w:rsidR="00974D1E" w:rsidRPr="00974D1E" w:rsidRDefault="00974D1E" w:rsidP="00974D1E">
                          <w:pPr>
                            <w:rPr>
                              <w:rFonts w:ascii="Aptos" w:eastAsia="Aptos" w:hAnsi="Aptos" w:cs="Aptos"/>
                              <w:noProof/>
                              <w:color w:val="737373"/>
                            </w:rPr>
                          </w:pPr>
                          <w:r w:rsidRPr="00974D1E">
                            <w:rPr>
                              <w:rFonts w:ascii="Aptos" w:eastAsia="Aptos" w:hAnsi="Aptos" w:cs="Aptos"/>
                              <w:noProof/>
                              <w:color w:val="737373"/>
                            </w:rPr>
                            <w:t>Serco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C38884F" id="_x0000_t202" coordsize="21600,21600" o:spt="202" path="m,l,21600r21600,l21600,xe">
              <v:stroke joinstyle="miter"/>
              <v:path gradientshapeok="t" o:connecttype="rect"/>
            </v:shapetype>
            <v:shape id="Text Box 2" o:spid="_x0000_s1026" type="#_x0000_t202" alt="Serco Business" style="position:absolute;margin-left:0;margin-top:0;width:66.45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" filled="f" stroked="f">
              <v:fill o:detectmouseclick="t"/>
              <v:textbox style="mso-fit-shape-to-text:t" inset="0,15pt,0,0">
                <w:txbxContent>
                  <w:p w14:paraId="4991D3CA" w14:textId="7A76D415" w:rsidR="00974D1E" w:rsidRPr="00974D1E" w:rsidRDefault="00974D1E" w:rsidP="00974D1E">
                    <w:pPr>
                      <w:rPr>
                        <w:rFonts w:ascii="Aptos" w:eastAsia="Aptos" w:hAnsi="Aptos" w:cs="Aptos"/>
                        <w:noProof/>
                        <w:color w:val="737373"/>
                      </w:rPr>
                    </w:pPr>
                    <w:r w:rsidRPr="00974D1E">
                      <w:rPr>
                        <w:rFonts w:ascii="Aptos" w:eastAsia="Aptos" w:hAnsi="Aptos" w:cs="Aptos"/>
                        <w:noProof/>
                        <w:color w:val="737373"/>
                      </w:rPr>
                      <w:t>Serco Business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2C4D" w14:textId="1451A73C" w:rsidR="00314BCD" w:rsidRDefault="00974D1E">
    <w:pPr>
      <w:pBdr>
        <w:bottom w:val="single" w:sz="4" w:space="4" w:color="BFBFBF"/>
      </w:pBdr>
      <w:jc w:val="right"/>
    </w:pPr>
    <w:r>
      <w:rPr>
        <w:noProof/>
        <w:color w:val="595959"/>
        <w:sz w:val="15"/>
        <w:szCs w:val="15"/>
      </w:rPr>
      <mc:AlternateContent>
        <mc:Choice Requires="wps">
          <w:drawing>
            <wp:anchor distT="0" distB="0" distL="0" distR="0" simplePos="0" relativeHeight="251660288" behindDoc="0" locked="0" layoutInCell="1" allowOverlap="1" wp14:anchorId="1B8955C2" wp14:editId="21CCAFF0">
              <wp:simplePos x="914400" y="449580"/>
              <wp:positionH relativeFrom="page">
                <wp:align>center</wp:align>
              </wp:positionH>
              <wp:positionV relativeFrom="page">
                <wp:align>top</wp:align>
              </wp:positionV>
              <wp:extent cx="843915" cy="345440"/>
              <wp:effectExtent l="0" t="0" r="13335" b="16510"/>
              <wp:wrapNone/>
              <wp:docPr id="2127324912" name="Text Box 3" descr="Serco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43915" cy="345440"/>
                      </a:xfrm>
                      <a:prstGeom prst="rect">
                        <a:avLst/>
                      </a:prstGeom>
                      <a:noFill/>
                      <a:ln>
                        <a:noFill/>
                      </a:ln>
                    </wps:spPr>
                    <wps:txbx>
                      <w:txbxContent>
                        <w:p w14:paraId="66B57779" w14:textId="5AB55C7C" w:rsidR="00974D1E" w:rsidRPr="00974D1E" w:rsidRDefault="00974D1E" w:rsidP="00974D1E">
                          <w:pPr>
                            <w:rPr>
                              <w:rFonts w:ascii="Aptos" w:eastAsia="Aptos" w:hAnsi="Aptos" w:cs="Aptos"/>
                              <w:noProof/>
                              <w:color w:val="737373"/>
                            </w:rPr>
                          </w:pPr>
                          <w:r w:rsidRPr="00974D1E">
                            <w:rPr>
                              <w:rFonts w:ascii="Aptos" w:eastAsia="Aptos" w:hAnsi="Aptos" w:cs="Aptos"/>
                              <w:noProof/>
                              <w:color w:val="737373"/>
                            </w:rPr>
                            <w:t>Serco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B8955C2" id="_x0000_t202" coordsize="21600,21600" o:spt="202" path="m,l,21600r21600,l21600,xe">
              <v:stroke joinstyle="miter"/>
              <v:path gradientshapeok="t" o:connecttype="rect"/>
            </v:shapetype>
            <v:shape id="Text Box 3" o:spid="_x0000_s1027" type="#_x0000_t202" alt="Serco Business" style="position:absolute;left:0;text-align:left;margin-left:0;margin-top:0;width:66.45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" filled="f" stroked="f">
              <v:fill o:detectmouseclick="t"/>
              <v:textbox style="mso-fit-shape-to-text:t" inset="0,15pt,0,0">
                <w:txbxContent>
                  <w:p w14:paraId="66B57779" w14:textId="5AB55C7C" w:rsidR="00974D1E" w:rsidRPr="00974D1E" w:rsidRDefault="00974D1E" w:rsidP="00974D1E">
                    <w:pPr>
                      <w:rPr>
                        <w:rFonts w:ascii="Aptos" w:eastAsia="Aptos" w:hAnsi="Aptos" w:cs="Aptos"/>
                        <w:noProof/>
                        <w:color w:val="737373"/>
                      </w:rPr>
                    </w:pPr>
                    <w:r w:rsidRPr="00974D1E">
                      <w:rPr>
                        <w:rFonts w:ascii="Aptos" w:eastAsia="Aptos" w:hAnsi="Aptos" w:cs="Aptos"/>
                        <w:noProof/>
                        <w:color w:val="737373"/>
                      </w:rPr>
                      <w:t>Serco Business</w:t>
                    </w:r>
                  </w:p>
                </w:txbxContent>
              </v:textbox>
              <w10:wrap anchorx="page" anchory="page"/>
            </v:shape>
          </w:pict>
        </mc:Fallback>
      </mc:AlternateContent>
    </w:r>
    <w:r w:rsidR="00000000">
      <w:rPr>
        <w:color w:val="595959"/>
        <w:sz w:val="15"/>
        <w:szCs w:val="15"/>
      </w:rPr>
      <w:t>IRIDE CyberItaly  |  FTP Archive Retention  |  06 August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54E8B" w14:textId="6761D0A1" w:rsidR="00974D1E" w:rsidRDefault="00974D1E">
    <w:pPr>
      <w:pStyle w:val="Header"/>
    </w:pPr>
    <w:r>
      <w:rPr>
        <w:noProof/>
      </w:rPr>
      <mc:AlternateContent>
        <mc:Choice Requires="wps">
          <w:drawing>
            <wp:anchor distT="0" distB="0" distL="0" distR="0" simplePos="0" relativeHeight="251658240" behindDoc="0" locked="0" layoutInCell="1" allowOverlap="1" wp14:anchorId="2E8DA35B" wp14:editId="21DCE358">
              <wp:simplePos x="635" y="635"/>
              <wp:positionH relativeFrom="page">
                <wp:align>center</wp:align>
              </wp:positionH>
              <wp:positionV relativeFrom="page">
                <wp:align>top</wp:align>
              </wp:positionV>
              <wp:extent cx="843915" cy="345440"/>
              <wp:effectExtent l="0" t="0" r="13335" b="16510"/>
              <wp:wrapNone/>
              <wp:docPr id="513420026" name="Text Box 1" descr="Serco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43915" cy="345440"/>
                      </a:xfrm>
                      <a:prstGeom prst="rect">
                        <a:avLst/>
                      </a:prstGeom>
                      <a:noFill/>
                      <a:ln>
                        <a:noFill/>
                      </a:ln>
                    </wps:spPr>
                    <wps:txbx>
                      <w:txbxContent>
                        <w:p w14:paraId="13CF32F8" w14:textId="0EE30686" w:rsidR="00974D1E" w:rsidRPr="00974D1E" w:rsidRDefault="00974D1E" w:rsidP="00974D1E">
                          <w:pPr>
                            <w:rPr>
                              <w:rFonts w:ascii="Aptos" w:eastAsia="Aptos" w:hAnsi="Aptos" w:cs="Aptos"/>
                              <w:noProof/>
                              <w:color w:val="737373"/>
                            </w:rPr>
                          </w:pPr>
                          <w:r w:rsidRPr="00974D1E">
                            <w:rPr>
                              <w:rFonts w:ascii="Aptos" w:eastAsia="Aptos" w:hAnsi="Aptos" w:cs="Aptos"/>
                              <w:noProof/>
                              <w:color w:val="737373"/>
                            </w:rPr>
                            <w:t>Serco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E8DA35B" id="_x0000_t202" coordsize="21600,21600" o:spt="202" path="m,l,21600r21600,l21600,xe">
              <v:stroke joinstyle="miter"/>
              <v:path gradientshapeok="t" o:connecttype="rect"/>
            </v:shapetype>
            <v:shape id="Text Box 1" o:spid="_x0000_s1028" type="#_x0000_t202" alt="Serco Business" style="position:absolute;margin-left:0;margin-top:0;width:66.4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" filled="f" stroked="f">
              <v:fill o:detectmouseclick="t"/>
              <v:textbox style="mso-fit-shape-to-text:t" inset="0,15pt,0,0">
                <w:txbxContent>
                  <w:p w14:paraId="13CF32F8" w14:textId="0EE30686" w:rsidR="00974D1E" w:rsidRPr="00974D1E" w:rsidRDefault="00974D1E" w:rsidP="00974D1E">
                    <w:pPr>
                      <w:rPr>
                        <w:rFonts w:ascii="Aptos" w:eastAsia="Aptos" w:hAnsi="Aptos" w:cs="Aptos"/>
                        <w:noProof/>
                        <w:color w:val="737373"/>
                      </w:rPr>
                    </w:pPr>
                    <w:r w:rsidRPr="00974D1E">
                      <w:rPr>
                        <w:rFonts w:ascii="Aptos" w:eastAsia="Aptos" w:hAnsi="Aptos" w:cs="Aptos"/>
                        <w:noProof/>
                        <w:color w:val="737373"/>
                      </w:rPr>
                      <w:t>Serco Business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D4F2D"/>
    <w:multiLevelType w:val="hybridMultilevel"/>
    <w:tmpl w:val="61881FA8"/>
    <w:lvl w:ilvl="0" w:tplc="BBAE9A70">
      <w:start w:val="1"/>
      <w:numFmt w:val="bullet"/>
      <w:lvlText w:val="•"/>
      <w:lvlJc w:val="left"/>
      <w:pPr>
        <w:ind w:left="420" w:hanging="240"/>
      </w:pPr>
    </w:lvl>
    <w:lvl w:ilvl="1" w:tplc="4F8E8F08">
      <w:numFmt w:val="decimal"/>
      <w:lvlText w:val=""/>
      <w:lvlJc w:val="left"/>
    </w:lvl>
    <w:lvl w:ilvl="2" w:tplc="ABF8B47A">
      <w:numFmt w:val="decimal"/>
      <w:lvlText w:val=""/>
      <w:lvlJc w:val="left"/>
    </w:lvl>
    <w:lvl w:ilvl="3" w:tplc="53BEFE70">
      <w:numFmt w:val="decimal"/>
      <w:lvlText w:val=""/>
      <w:lvlJc w:val="left"/>
    </w:lvl>
    <w:lvl w:ilvl="4" w:tplc="B94E8374">
      <w:numFmt w:val="decimal"/>
      <w:lvlText w:val=""/>
      <w:lvlJc w:val="left"/>
    </w:lvl>
    <w:lvl w:ilvl="5" w:tplc="749E5FC4">
      <w:numFmt w:val="decimal"/>
      <w:lvlText w:val=""/>
      <w:lvlJc w:val="left"/>
    </w:lvl>
    <w:lvl w:ilvl="6" w:tplc="380EC24E">
      <w:numFmt w:val="decimal"/>
      <w:lvlText w:val=""/>
      <w:lvlJc w:val="left"/>
    </w:lvl>
    <w:lvl w:ilvl="7" w:tplc="A7FE6A14">
      <w:numFmt w:val="decimal"/>
      <w:lvlText w:val=""/>
      <w:lvlJc w:val="left"/>
    </w:lvl>
    <w:lvl w:ilvl="8" w:tplc="E7CE57D0">
      <w:numFmt w:val="decimal"/>
      <w:lvlText w:val=""/>
      <w:lvlJc w:val="left"/>
    </w:lvl>
  </w:abstractNum>
  <w:abstractNum w:abstractNumId="1" w15:restartNumberingAfterBreak="0">
    <w:nsid w:val="4E9902A2"/>
    <w:multiLevelType w:val="hybridMultilevel"/>
    <w:tmpl w:val="EA740254"/>
    <w:lvl w:ilvl="0" w:tplc="CCBE52E4">
      <w:start w:val="1"/>
      <w:numFmt w:val="bullet"/>
      <w:lvlText w:val="●"/>
      <w:lvlJc w:val="left"/>
      <w:pPr>
        <w:ind w:left="720" w:hanging="360"/>
      </w:pPr>
    </w:lvl>
    <w:lvl w:ilvl="1" w:tplc="798A32D0">
      <w:start w:val="1"/>
      <w:numFmt w:val="bullet"/>
      <w:lvlText w:val="○"/>
      <w:lvlJc w:val="left"/>
      <w:pPr>
        <w:ind w:left="1440" w:hanging="360"/>
      </w:pPr>
    </w:lvl>
    <w:lvl w:ilvl="2" w:tplc="9F7240CE">
      <w:start w:val="1"/>
      <w:numFmt w:val="bullet"/>
      <w:lvlText w:val="■"/>
      <w:lvlJc w:val="left"/>
      <w:pPr>
        <w:ind w:left="2160" w:hanging="360"/>
      </w:pPr>
    </w:lvl>
    <w:lvl w:ilvl="3" w:tplc="85C2D59E">
      <w:start w:val="1"/>
      <w:numFmt w:val="bullet"/>
      <w:lvlText w:val="●"/>
      <w:lvlJc w:val="left"/>
      <w:pPr>
        <w:ind w:left="2880" w:hanging="360"/>
      </w:pPr>
    </w:lvl>
    <w:lvl w:ilvl="4" w:tplc="C27E187A">
      <w:start w:val="1"/>
      <w:numFmt w:val="bullet"/>
      <w:lvlText w:val="○"/>
      <w:lvlJc w:val="left"/>
      <w:pPr>
        <w:ind w:left="3600" w:hanging="360"/>
      </w:pPr>
    </w:lvl>
    <w:lvl w:ilvl="5" w:tplc="50008864">
      <w:start w:val="1"/>
      <w:numFmt w:val="bullet"/>
      <w:lvlText w:val="■"/>
      <w:lvlJc w:val="left"/>
      <w:pPr>
        <w:ind w:left="4320" w:hanging="360"/>
      </w:pPr>
    </w:lvl>
    <w:lvl w:ilvl="6" w:tplc="DAB4EF28">
      <w:start w:val="1"/>
      <w:numFmt w:val="bullet"/>
      <w:lvlText w:val="●"/>
      <w:lvlJc w:val="left"/>
      <w:pPr>
        <w:ind w:left="5040" w:hanging="360"/>
      </w:pPr>
    </w:lvl>
    <w:lvl w:ilvl="7" w:tplc="573AC356">
      <w:start w:val="1"/>
      <w:numFmt w:val="bullet"/>
      <w:lvlText w:val="●"/>
      <w:lvlJc w:val="left"/>
      <w:pPr>
        <w:ind w:left="5760" w:hanging="360"/>
      </w:pPr>
    </w:lvl>
    <w:lvl w:ilvl="8" w:tplc="734A4518">
      <w:start w:val="1"/>
      <w:numFmt w:val="bullet"/>
      <w:lvlText w:val="●"/>
      <w:lvlJc w:val="left"/>
      <w:pPr>
        <w:ind w:left="6480" w:hanging="360"/>
      </w:pPr>
    </w:lvl>
  </w:abstractNum>
  <w:num w:numId="1" w16cid:durableId="15491071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BCD"/>
    <w:rsid w:val="00042311"/>
    <w:rsid w:val="00314BCD"/>
    <w:rsid w:val="008E6F87"/>
    <w:rsid w:val="00974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9117D"/>
  <w15:docId w15:val="{F13D2FD5-5BC4-4F52-8353-00F1F2390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74D1E"/>
    <w:pPr>
      <w:tabs>
        <w:tab w:val="center" w:pos="4680"/>
        <w:tab w:val="right" w:pos="9360"/>
      </w:tabs>
    </w:pPr>
  </w:style>
  <w:style w:type="character" w:customStyle="1" w:styleId="HeaderChar">
    <w:name w:val="Header Char"/>
    <w:basedOn w:val="DefaultParagraphFont"/>
    <w:link w:val="Header"/>
    <w:uiPriority w:val="99"/>
    <w:rsid w:val="00974D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6fb369a-307f-449b-a188-56348c6f1760}" enabled="1" method="Standard" siteId="{f93616dd-45a6-40c8-9e29-adab2fb5f25c}" contentBits="1"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3</Pages>
  <Words>990</Words>
  <Characters>5645</Characters>
  <Application>Microsoft Office Word</Application>
  <DocSecurity>0</DocSecurity>
  <Lines>47</Lines>
  <Paragraphs>13</Paragraphs>
  <ScaleCrop>false</ScaleCrop>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FTP Archive Retention — Operational Runbook</dc:title>
  <dc:creator>Giorgio Ricci</dc:creator>
  <cp:lastModifiedBy>Ricci, Giorgio</cp:lastModifiedBy>
  <cp:revision>2</cp:revision>
  <dcterms:created xsi:type="dcterms:W3CDTF">2026-08-06T07:17:00Z</dcterms:created>
  <dcterms:modified xsi:type="dcterms:W3CDTF">2026-08-06T07:28:00Z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1e9a2afa,4d887f0e,7ecc66f0</vt:lpwstr>
  </property>
  <property fmtid="{D5CDD505-2E9C-101B-9397-08002B2CF9AE}" pid="3" name="ClassificationContentMarkingHeaderFontProps">
    <vt:lpwstr>#737373,10,Aptos</vt:lpwstr>
  </property>
  <property fmtid="{D5CDD505-2E9C-101B-9397-08002B2CF9AE}" pid="4" name="ClassificationContentMarkingHeaderText">
    <vt:lpwstr>Serco Business</vt:lpwstr>
  </property>
</Properties>
</file>