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{% block main %}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{% load blog_tags %}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"timeline":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{% blog_recent_posts as recent_posts %}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{% if recent_posts %}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{% for recent_post in recent_posts %}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"startDate":"{{ recent_post.publish_date|date:"Y,m,d" }}",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"headline":"{{ recent_post.title }}",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"text":"",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"asset":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"media":"&lt;a href="{{ recent_post.get_absolute_url }}"&gt;{{ MEDIA_URL }}{{ recent_post.featured_image }}&lt;/a&gt;",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"credit":"",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"caption":""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},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{% endfor %}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{% endif %}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